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4" w:rsidRPr="00D604F7" w:rsidRDefault="00DC7304" w:rsidP="00DC7304">
      <w:pPr>
        <w:jc w:val="center"/>
        <w:rPr>
          <w:rFonts w:ascii="Times New Roman" w:hAnsi="Times New Roman"/>
          <w:b/>
          <w:sz w:val="28"/>
          <w:szCs w:val="28"/>
        </w:rPr>
      </w:pPr>
      <w:bookmarkStart w:id="0" w:name="_GoBack"/>
      <w:bookmarkEnd w:id="0"/>
      <w:r w:rsidRPr="00D604F7">
        <w:rPr>
          <w:rFonts w:ascii="Times New Roman" w:hAnsi="Times New Roman"/>
          <w:b/>
          <w:sz w:val="28"/>
          <w:szCs w:val="28"/>
        </w:rPr>
        <w:t>CHAPTER 3</w:t>
      </w:r>
    </w:p>
    <w:p w:rsidR="00DC7304" w:rsidRDefault="00DC7304" w:rsidP="00DC7304">
      <w:pPr>
        <w:jc w:val="center"/>
        <w:rPr>
          <w:rFonts w:ascii="Times New Roman" w:hAnsi="Times New Roman"/>
          <w:b/>
          <w:sz w:val="28"/>
          <w:szCs w:val="28"/>
        </w:rPr>
      </w:pPr>
      <w:r w:rsidRPr="00D604F7">
        <w:rPr>
          <w:rFonts w:ascii="Times New Roman" w:hAnsi="Times New Roman"/>
          <w:b/>
          <w:sz w:val="28"/>
          <w:szCs w:val="28"/>
        </w:rPr>
        <w:t>STEWARDSHIP</w:t>
      </w:r>
    </w:p>
    <w:p w:rsidR="005A5FAC" w:rsidRPr="00D604F7" w:rsidRDefault="005A5FAC" w:rsidP="00DC7304">
      <w:pPr>
        <w:jc w:val="center"/>
        <w:rPr>
          <w:rFonts w:ascii="Times New Roman" w:hAnsi="Times New Roman"/>
          <w:b/>
          <w:sz w:val="28"/>
          <w:szCs w:val="28"/>
        </w:rPr>
      </w:pPr>
    </w:p>
    <w:p w:rsidR="00DC7304" w:rsidRPr="004522D6" w:rsidRDefault="00836E9A" w:rsidP="003955F8">
      <w:pPr>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rsidR="006A796F" w:rsidRDefault="006A796F" w:rsidP="003955F8">
      <w:pPr>
        <w:jc w:val="both"/>
        <w:rPr>
          <w:rFonts w:ascii="Times New Roman" w:hAnsi="Times New Roman"/>
          <w:b/>
          <w:i/>
          <w:sz w:val="22"/>
          <w:szCs w:val="22"/>
        </w:rPr>
      </w:pPr>
    </w:p>
    <w:p w:rsidR="006A796F" w:rsidRDefault="006A796F" w:rsidP="003955F8">
      <w:pPr>
        <w:jc w:val="both"/>
        <w:rPr>
          <w:rFonts w:ascii="Times New Roman" w:hAnsi="Times New Roman"/>
          <w:b/>
          <w:i/>
          <w:sz w:val="22"/>
          <w:szCs w:val="22"/>
        </w:rPr>
      </w:pPr>
    </w:p>
    <w:p w:rsidR="003955F8" w:rsidRPr="005F393C"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p>
    <w:p w:rsidR="003955F8" w:rsidRPr="00AA70E4" w:rsidRDefault="00AA70E4" w:rsidP="00AA70E4">
      <w:pPr>
        <w:pStyle w:val="ListParagraph"/>
        <w:numPr>
          <w:ilvl w:val="0"/>
          <w:numId w:val="24"/>
        </w:numPr>
        <w:jc w:val="both"/>
        <w:rPr>
          <w:rFonts w:ascii="Times New Roman" w:hAnsi="Times New Roman"/>
          <w:b/>
          <w:i/>
          <w:color w:val="FF0000"/>
          <w:sz w:val="22"/>
          <w:szCs w:val="22"/>
          <w:u w:val="wave"/>
        </w:rPr>
      </w:pPr>
      <w:r>
        <w:rPr>
          <w:rFonts w:ascii="Times New Roman" w:hAnsi="Times New Roman"/>
          <w:b/>
          <w:i/>
          <w:color w:val="FF0000"/>
          <w:sz w:val="22"/>
          <w:szCs w:val="22"/>
          <w:u w:val="wave"/>
        </w:rPr>
        <w:t>If you are auditing an entity with</w:t>
      </w:r>
      <w:r w:rsidRPr="00AA70E4">
        <w:rPr>
          <w:rFonts w:ascii="Times New Roman" w:hAnsi="Times New Roman"/>
          <w:b/>
          <w:i/>
          <w:color w:val="FF0000"/>
          <w:sz w:val="22"/>
          <w:szCs w:val="22"/>
          <w:u w:val="wave"/>
        </w:rPr>
        <w:t xml:space="preserve"> Furtherance of Justice </w:t>
      </w:r>
      <w:r w:rsidR="00505DFA">
        <w:rPr>
          <w:rFonts w:ascii="Times New Roman" w:hAnsi="Times New Roman"/>
          <w:b/>
          <w:i/>
          <w:color w:val="FF0000"/>
          <w:sz w:val="22"/>
          <w:szCs w:val="22"/>
          <w:u w:val="wave"/>
        </w:rPr>
        <w:t xml:space="preserve">(FOJ) </w:t>
      </w:r>
      <w:r>
        <w:rPr>
          <w:rFonts w:ascii="Times New Roman" w:hAnsi="Times New Roman"/>
          <w:b/>
          <w:i/>
          <w:color w:val="FF0000"/>
          <w:sz w:val="22"/>
          <w:szCs w:val="22"/>
          <w:u w:val="wave"/>
        </w:rPr>
        <w:t>and/or</w:t>
      </w:r>
      <w:r w:rsidR="00494714">
        <w:rPr>
          <w:rFonts w:ascii="Times New Roman" w:hAnsi="Times New Roman"/>
          <w:b/>
          <w:i/>
          <w:color w:val="FF0000"/>
          <w:sz w:val="22"/>
          <w:szCs w:val="22"/>
          <w:u w:val="wave"/>
        </w:rPr>
        <w:t xml:space="preserve"> Law Enforcement Trust (LET</w:t>
      </w:r>
      <w:r w:rsidR="00505DFA">
        <w:rPr>
          <w:rFonts w:ascii="Times New Roman" w:hAnsi="Times New Roman"/>
          <w:b/>
          <w:i/>
          <w:color w:val="FF0000"/>
          <w:sz w:val="22"/>
          <w:szCs w:val="22"/>
          <w:u w:val="wave"/>
        </w:rPr>
        <w:t xml:space="preserve">) funds </w:t>
      </w:r>
      <w:r>
        <w:rPr>
          <w:rFonts w:ascii="Times New Roman" w:hAnsi="Times New Roman"/>
          <w:b/>
          <w:i/>
          <w:color w:val="FF0000"/>
          <w:sz w:val="22"/>
          <w:szCs w:val="22"/>
          <w:u w:val="wave"/>
        </w:rPr>
        <w:t>there are procedures in this chapter that should be performed every year</w:t>
      </w:r>
      <w:r w:rsidRPr="00AA70E4">
        <w:rPr>
          <w:rFonts w:ascii="Times New Roman" w:hAnsi="Times New Roman"/>
          <w:b/>
          <w:i/>
          <w:color w:val="FF0000"/>
          <w:sz w:val="22"/>
          <w:szCs w:val="22"/>
          <w:u w:val="wave"/>
        </w:rPr>
        <w:t>.</w:t>
      </w:r>
      <w:r>
        <w:rPr>
          <w:rFonts w:ascii="Times New Roman" w:hAnsi="Times New Roman"/>
          <w:b/>
          <w:i/>
          <w:color w:val="FF0000"/>
          <w:sz w:val="22"/>
          <w:szCs w:val="22"/>
          <w:u w:val="wave"/>
        </w:rPr>
        <w:t xml:space="preserve">  </w:t>
      </w:r>
      <w:r w:rsidRPr="00505DFA">
        <w:rPr>
          <w:rFonts w:ascii="Times New Roman" w:hAnsi="Times New Roman"/>
          <w:sz w:val="22"/>
          <w:szCs w:val="22"/>
          <w:u w:val="wave"/>
        </w:rPr>
        <w:t xml:space="preserve">Except for </w:t>
      </w:r>
      <w:r w:rsidR="00494714">
        <w:rPr>
          <w:rFonts w:ascii="Times New Roman" w:hAnsi="Times New Roman"/>
          <w:sz w:val="22"/>
          <w:szCs w:val="22"/>
          <w:u w:val="wave"/>
        </w:rPr>
        <w:t>the FOJ and LET</w:t>
      </w:r>
      <w:r w:rsidR="00505DFA">
        <w:rPr>
          <w:rFonts w:ascii="Times New Roman" w:hAnsi="Times New Roman"/>
          <w:sz w:val="22"/>
          <w:szCs w:val="22"/>
          <w:u w:val="wave"/>
        </w:rPr>
        <w:t xml:space="preserve"> yearly</w:t>
      </w:r>
      <w:r w:rsidRPr="00505DFA">
        <w:rPr>
          <w:rFonts w:ascii="Times New Roman" w:hAnsi="Times New Roman"/>
          <w:sz w:val="22"/>
          <w:szCs w:val="22"/>
          <w:u w:val="wave"/>
        </w:rPr>
        <w:t xml:space="preserve"> procedures, y</w:t>
      </w:r>
      <w:r w:rsidR="003955F8" w:rsidRPr="00505DFA">
        <w:rPr>
          <w:rFonts w:ascii="Times New Roman" w:hAnsi="Times New Roman"/>
          <w:sz w:val="22"/>
          <w:szCs w:val="22"/>
        </w:rPr>
        <w:t xml:space="preserve">ou 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E87816" w:rsidRPr="00E87816">
        <w:rPr>
          <w:rFonts w:ascii="Times New Roman" w:hAnsi="Times New Roman"/>
          <w:sz w:val="22"/>
          <w:szCs w:val="22"/>
        </w:rPr>
        <w:t>17</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applies to annual and biannual audits.</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For example, if you audited officials’ s</w:t>
      </w:r>
      <w:r w:rsidR="00C014F9">
        <w:rPr>
          <w:rFonts w:ascii="Times New Roman" w:hAnsi="Times New Roman"/>
          <w:sz w:val="22"/>
          <w:szCs w:val="22"/>
        </w:rPr>
        <w:t>urety bonds for a village’s 2011 and 2012</w:t>
      </w:r>
      <w:r w:rsidRPr="003955F8">
        <w:rPr>
          <w:rFonts w:ascii="Times New Roman" w:hAnsi="Times New Roman"/>
          <w:sz w:val="22"/>
          <w:szCs w:val="22"/>
        </w:rPr>
        <w:t xml:space="preserve"> audit and found them to be compliant, you normally</w:t>
      </w:r>
      <w:r w:rsidR="00C014F9">
        <w:rPr>
          <w:rFonts w:ascii="Times New Roman" w:hAnsi="Times New Roman"/>
          <w:sz w:val="22"/>
          <w:szCs w:val="22"/>
        </w:rPr>
        <w:t xml:space="preserve"> can omit this test for the 2013 and 2014</w:t>
      </w:r>
      <w:r w:rsidRPr="003955F8">
        <w:rPr>
          <w:rFonts w:ascii="Times New Roman" w:hAnsi="Times New Roman"/>
          <w:sz w:val="22"/>
          <w:szCs w:val="22"/>
        </w:rPr>
        <w:t xml:space="preserve"> audit.  </w:t>
      </w:r>
    </w:p>
    <w:p w:rsidR="003955F8" w:rsidRPr="00836E9A" w:rsidRDefault="003955F8" w:rsidP="003955F8">
      <w:pPr>
        <w:pStyle w:val="ListParagraph"/>
        <w:numPr>
          <w:ilvl w:val="2"/>
          <w:numId w:val="24"/>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rsidR="003955F8" w:rsidRPr="003955F8" w:rsidRDefault="003955F8" w:rsidP="003955F8">
      <w:pPr>
        <w:pStyle w:val="ListParagraph"/>
        <w:ind w:left="1440"/>
        <w:jc w:val="both"/>
        <w:rPr>
          <w:rFonts w:ascii="Times New Roman" w:hAnsi="Times New Roman"/>
          <w:sz w:val="22"/>
          <w:szCs w:val="22"/>
        </w:rPr>
      </w:pPr>
    </w:p>
    <w:p w:rsidR="003955F8" w:rsidRPr="00AA70E4"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rsidR="00344A88" w:rsidRPr="00AA70E4" w:rsidRDefault="00344A88" w:rsidP="00344A88">
      <w:pPr>
        <w:pStyle w:val="ListParagraph"/>
        <w:numPr>
          <w:ilvl w:val="1"/>
          <w:numId w:val="24"/>
        </w:numPr>
        <w:rPr>
          <w:rFonts w:ascii="Times New Roman" w:hAnsi="Times New Roman"/>
          <w:sz w:val="22"/>
          <w:szCs w:val="22"/>
          <w:u w:val="wave"/>
        </w:rPr>
      </w:pPr>
      <w:r w:rsidRPr="00AA70E4">
        <w:rPr>
          <w:rFonts w:ascii="Times New Roman" w:hAnsi="Times New Roman"/>
          <w:sz w:val="22"/>
          <w:szCs w:val="22"/>
          <w:u w:val="wave"/>
        </w:rPr>
        <w:t>Unlike Single Audit requirements, we do not require you to test controls.  You should select the most efficient audit strategy that results in sufficient evidence.</w:t>
      </w:r>
    </w:p>
    <w:p w:rsidR="003955F8" w:rsidRPr="003955F8" w:rsidRDefault="003955F8" w:rsidP="003955F8">
      <w:pPr>
        <w:pStyle w:val="ListParagraph"/>
        <w:numPr>
          <w:ilvl w:val="1"/>
          <w:numId w:val="24"/>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from </w:t>
      </w:r>
      <w:r w:rsidR="000B4071" w:rsidRPr="00F72F18">
        <w:rPr>
          <w:rFonts w:ascii="Times New Roman" w:hAnsi="Times New Roman"/>
          <w:sz w:val="22"/>
          <w:szCs w:val="22"/>
        </w:rPr>
        <w:t>AU-C 330.13 -- .14</w:t>
      </w:r>
      <w:r w:rsidRPr="003955F8">
        <w:rPr>
          <w:rFonts w:ascii="Times New Roman" w:hAnsi="Times New Roman"/>
          <w:sz w:val="22"/>
          <w:szCs w:val="22"/>
        </w:rPr>
        <w: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approach only requires tests of operating effectiveness once every third year, not every third audit.</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 xml:space="preserve">However, the auditor must apply procedures in each intervening year to determine whether continued reliance is appropriate.  For example, per </w:t>
      </w:r>
      <w:r w:rsidR="000B4071" w:rsidRPr="00F72F18">
        <w:rPr>
          <w:rFonts w:ascii="Times New Roman" w:hAnsi="Times New Roman"/>
          <w:sz w:val="22"/>
          <w:szCs w:val="22"/>
        </w:rPr>
        <w:t>AU-C 330.14(a)</w:t>
      </w:r>
      <w:r w:rsidRPr="00F72F18">
        <w:rPr>
          <w:rFonts w:ascii="Times New Roman" w:hAnsi="Times New Roman"/>
          <w:sz w:val="22"/>
          <w:szCs w:val="22"/>
        </w:rPr>
        <w:t>,</w:t>
      </w:r>
      <w:r w:rsidRPr="003955F8">
        <w:rPr>
          <w:rFonts w:ascii="Times New Roman" w:hAnsi="Times New Roman"/>
          <w:sz w:val="22"/>
          <w:szCs w:val="22"/>
        </w:rPr>
        <w:t xml:space="preserve"> it is inappropriate to rely on a control that has changed since the auditor’s last test of its operating effectiveness.</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widowControl w:val="0"/>
        <w:numPr>
          <w:ilvl w:val="0"/>
          <w:numId w:val="24"/>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rsidR="003955F8" w:rsidRPr="003955F8" w:rsidRDefault="003955F8" w:rsidP="003955F8">
      <w:pPr>
        <w:widowControl w:val="0"/>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rsidR="003955F8" w:rsidRPr="00D604F7" w:rsidRDefault="003955F8" w:rsidP="00DC7304">
      <w:pPr>
        <w:rPr>
          <w:rFonts w:ascii="Times New Roman" w:hAnsi="Times New Roman"/>
          <w:b/>
          <w:sz w:val="28"/>
          <w:szCs w:val="28"/>
        </w:rPr>
      </w:pPr>
    </w:p>
    <w:p w:rsidR="00324CF4" w:rsidRPr="00D604F7" w:rsidRDefault="00324CF4" w:rsidP="00324CF4">
      <w:pPr>
        <w:tabs>
          <w:tab w:val="right" w:pos="8640"/>
        </w:tabs>
        <w:jc w:val="both"/>
        <w:rPr>
          <w:rFonts w:ascii="Times New Roman" w:hAnsi="Times New Roman"/>
          <w:b/>
          <w:sz w:val="22"/>
          <w:szCs w:val="22"/>
          <w:u w:val="single"/>
        </w:rPr>
      </w:pPr>
      <w:r w:rsidRPr="00D604F7">
        <w:rPr>
          <w:rFonts w:ascii="Times New Roman" w:hAnsi="Times New Roman"/>
          <w:b/>
          <w:sz w:val="22"/>
          <w:szCs w:val="22"/>
          <w:u w:val="single"/>
        </w:rPr>
        <w:t>Compliance Requirements</w:t>
      </w:r>
      <w:r w:rsidRPr="00D604F7">
        <w:rPr>
          <w:rFonts w:ascii="Times New Roman" w:hAnsi="Times New Roman"/>
          <w:b/>
          <w:sz w:val="22"/>
          <w:szCs w:val="22"/>
        </w:rPr>
        <w:tab/>
      </w:r>
      <w:r w:rsidRPr="00D604F7">
        <w:rPr>
          <w:rFonts w:ascii="Times New Roman" w:hAnsi="Times New Roman"/>
          <w:b/>
          <w:sz w:val="22"/>
          <w:szCs w:val="22"/>
          <w:u w:val="single"/>
        </w:rPr>
        <w:t>Page</w:t>
      </w:r>
    </w:p>
    <w:p w:rsidR="00EC2926" w:rsidRPr="00D604F7" w:rsidRDefault="00EC2926" w:rsidP="00EC2926">
      <w:pPr>
        <w:tabs>
          <w:tab w:val="left" w:pos="720"/>
          <w:tab w:val="right" w:leader="dot" w:pos="8640"/>
        </w:tabs>
        <w:jc w:val="both"/>
        <w:rPr>
          <w:rFonts w:ascii="Times New Roman" w:hAnsi="Times New Roman"/>
          <w:i/>
          <w:sz w:val="22"/>
          <w:szCs w:val="22"/>
        </w:rPr>
      </w:pPr>
      <w:r w:rsidRPr="00D604F7">
        <w:rPr>
          <w:rFonts w:ascii="Times New Roman" w:hAnsi="Times New Roman"/>
          <w:b/>
          <w:i/>
          <w:sz w:val="22"/>
          <w:szCs w:val="22"/>
        </w:rPr>
        <w:t>General</w:t>
      </w:r>
    </w:p>
    <w:p w:rsidR="00EC2926" w:rsidRPr="00D604F7" w:rsidRDefault="00505E29" w:rsidP="007F6F8E">
      <w:pPr>
        <w:widowControl w:val="0"/>
        <w:shd w:val="clear" w:color="auto" w:fill="FFFFFF"/>
        <w:tabs>
          <w:tab w:val="left" w:pos="720"/>
          <w:tab w:val="right" w:leader="dot" w:pos="9360"/>
        </w:tabs>
        <w:jc w:val="both"/>
        <w:rPr>
          <w:rFonts w:ascii="Times New Roman" w:hAnsi="Times New Roman"/>
          <w:sz w:val="22"/>
          <w:szCs w:val="22"/>
        </w:rPr>
      </w:pPr>
      <w:r w:rsidRPr="00D604F7">
        <w:rPr>
          <w:rFonts w:ascii="Times New Roman" w:hAnsi="Times New Roman"/>
          <w:sz w:val="22"/>
          <w:szCs w:val="22"/>
        </w:rPr>
        <w:t>3-1</w:t>
      </w:r>
      <w:r w:rsidR="00EC2926" w:rsidRPr="00D604F7">
        <w:rPr>
          <w:rFonts w:ascii="Times New Roman" w:hAnsi="Times New Roman"/>
          <w:sz w:val="22"/>
          <w:szCs w:val="22"/>
        </w:rPr>
        <w:tab/>
        <w:t>ORC 9</w:t>
      </w:r>
      <w:r w:rsidR="00F11DE1">
        <w:rPr>
          <w:rFonts w:ascii="Times New Roman" w:hAnsi="Times New Roman"/>
          <w:sz w:val="22"/>
          <w:szCs w:val="22"/>
        </w:rPr>
        <w:t>.38: Deposits of public money</w:t>
      </w:r>
      <w:r w:rsidR="00F11DE1">
        <w:rPr>
          <w:rFonts w:ascii="Times New Roman" w:hAnsi="Times New Roman"/>
          <w:sz w:val="22"/>
          <w:szCs w:val="22"/>
        </w:rPr>
        <w:tab/>
        <w:t>4</w:t>
      </w:r>
    </w:p>
    <w:p w:rsidR="00EC2926" w:rsidRPr="00D604F7" w:rsidRDefault="00505E29" w:rsidP="007F6F8E">
      <w:pPr>
        <w:widowControl w:val="0"/>
        <w:tabs>
          <w:tab w:val="left" w:pos="720"/>
          <w:tab w:val="right" w:leader="dot" w:pos="9360"/>
        </w:tabs>
        <w:jc w:val="both"/>
        <w:rPr>
          <w:rFonts w:ascii="Times New Roman" w:hAnsi="Times New Roman"/>
          <w:sz w:val="22"/>
          <w:szCs w:val="22"/>
        </w:rPr>
      </w:pPr>
      <w:r w:rsidRPr="00433DD9">
        <w:rPr>
          <w:rFonts w:ascii="Times New Roman" w:hAnsi="Times New Roman"/>
          <w:sz w:val="22"/>
          <w:szCs w:val="22"/>
          <w:highlight w:val="lightGray"/>
        </w:rPr>
        <w:t>3-2</w:t>
      </w:r>
      <w:r w:rsidR="00EC2926" w:rsidRPr="00433DD9">
        <w:rPr>
          <w:rFonts w:ascii="Times New Roman" w:hAnsi="Times New Roman"/>
          <w:sz w:val="22"/>
          <w:szCs w:val="22"/>
          <w:highlight w:val="lightGray"/>
        </w:rPr>
        <w:tab/>
        <w:t>ORC 121.22: Meeting of public bodies to be</w:t>
      </w:r>
      <w:r w:rsidR="00F11DE1">
        <w:rPr>
          <w:rFonts w:ascii="Times New Roman" w:hAnsi="Times New Roman"/>
          <w:sz w:val="22"/>
          <w:szCs w:val="22"/>
          <w:highlight w:val="lightGray"/>
        </w:rPr>
        <w:t xml:space="preserve"> open, exceptions, and notice</w:t>
      </w:r>
      <w:r w:rsidR="00F11DE1">
        <w:rPr>
          <w:rFonts w:ascii="Times New Roman" w:hAnsi="Times New Roman"/>
          <w:sz w:val="22"/>
          <w:szCs w:val="22"/>
          <w:highlight w:val="lightGray"/>
        </w:rPr>
        <w:tab/>
      </w:r>
      <w:r w:rsidR="00F11DE1" w:rsidRPr="009D5188">
        <w:rPr>
          <w:rFonts w:ascii="Times New Roman" w:hAnsi="Times New Roman"/>
          <w:sz w:val="22"/>
          <w:szCs w:val="22"/>
          <w:shd w:val="clear" w:color="auto" w:fill="D9D9D9" w:themeFill="background1" w:themeFillShade="D9"/>
        </w:rPr>
        <w:t>6</w:t>
      </w:r>
    </w:p>
    <w:p w:rsidR="00EC2926" w:rsidRPr="00D604F7" w:rsidRDefault="00505E29" w:rsidP="007F6F8E">
      <w:pPr>
        <w:widowControl w:val="0"/>
        <w:tabs>
          <w:tab w:val="left" w:pos="720"/>
          <w:tab w:val="right" w:leader="dot" w:pos="9360"/>
        </w:tabs>
        <w:jc w:val="both"/>
        <w:rPr>
          <w:rFonts w:ascii="Times New Roman" w:hAnsi="Times New Roman"/>
          <w:sz w:val="22"/>
          <w:szCs w:val="22"/>
        </w:rPr>
      </w:pPr>
      <w:r w:rsidRPr="006A796F">
        <w:rPr>
          <w:rFonts w:ascii="Times New Roman" w:hAnsi="Times New Roman"/>
          <w:strike/>
          <w:sz w:val="22"/>
          <w:szCs w:val="22"/>
        </w:rPr>
        <w:t>3-3</w:t>
      </w:r>
      <w:r w:rsidR="00EC2926" w:rsidRPr="006A796F">
        <w:rPr>
          <w:rFonts w:ascii="Times New Roman" w:hAnsi="Times New Roman"/>
          <w:strike/>
          <w:sz w:val="22"/>
          <w:szCs w:val="22"/>
        </w:rPr>
        <w:tab/>
        <w:t>ORC 149.43: Availability of public records</w:t>
      </w:r>
      <w:r w:rsidR="00182659" w:rsidRPr="006A796F">
        <w:rPr>
          <w:rFonts w:ascii="Times New Roman" w:hAnsi="Times New Roman"/>
          <w:strike/>
          <w:sz w:val="22"/>
          <w:szCs w:val="22"/>
        </w:rPr>
        <w:t xml:space="preserve"> and policies related thereto</w:t>
      </w:r>
      <w:r w:rsidR="006A796F">
        <w:rPr>
          <w:rFonts w:ascii="Times New Roman" w:hAnsi="Times New Roman"/>
          <w:sz w:val="22"/>
          <w:szCs w:val="22"/>
        </w:rPr>
        <w:t xml:space="preserve"> (Moved to chapter 2)</w:t>
      </w:r>
      <w:r w:rsidR="00F11DE1">
        <w:rPr>
          <w:rFonts w:ascii="Times New Roman" w:hAnsi="Times New Roman"/>
          <w:sz w:val="22"/>
          <w:szCs w:val="22"/>
        </w:rPr>
        <w:tab/>
      </w:r>
    </w:p>
    <w:p w:rsidR="006E6023" w:rsidRPr="00D604F7" w:rsidRDefault="00505DFA"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3-3</w:t>
      </w:r>
      <w:r w:rsidR="00F11DE1" w:rsidRPr="00F11DE1">
        <w:rPr>
          <w:rFonts w:ascii="Times New Roman" w:hAnsi="Times New Roman"/>
          <w:strike/>
          <w:sz w:val="22"/>
          <w:szCs w:val="22"/>
          <w:highlight w:val="lightGray"/>
        </w:rPr>
        <w:t xml:space="preserve"> 4 </w:t>
      </w:r>
      <w:r w:rsidR="006E6023" w:rsidRPr="00433DD9">
        <w:rPr>
          <w:rFonts w:ascii="Times New Roman" w:hAnsi="Times New Roman"/>
          <w:sz w:val="22"/>
          <w:szCs w:val="22"/>
          <w:highlight w:val="lightGray"/>
        </w:rPr>
        <w:tab/>
        <w:t>Various ORC sections: Appointments</w:t>
      </w:r>
      <w:r w:rsidR="00F11DE1">
        <w:rPr>
          <w:rFonts w:ascii="Times New Roman" w:hAnsi="Times New Roman"/>
          <w:sz w:val="22"/>
          <w:szCs w:val="22"/>
          <w:highlight w:val="lightGray"/>
        </w:rPr>
        <w:t xml:space="preserve">, compensation, contracts </w:t>
      </w:r>
      <w:proofErr w:type="spellStart"/>
      <w:r w:rsidR="00F11DE1">
        <w:rPr>
          <w:rFonts w:ascii="Times New Roman" w:hAnsi="Times New Roman"/>
          <w:sz w:val="22"/>
          <w:szCs w:val="22"/>
          <w:highlight w:val="lightGray"/>
        </w:rPr>
        <w:t>etc</w:t>
      </w:r>
      <w:proofErr w:type="spellEnd"/>
      <w:r w:rsidR="00F11DE1">
        <w:rPr>
          <w:rFonts w:ascii="Times New Roman" w:hAnsi="Times New Roman"/>
          <w:sz w:val="22"/>
          <w:szCs w:val="22"/>
          <w:highlight w:val="lightGray"/>
        </w:rPr>
        <w:tab/>
      </w:r>
      <w:r w:rsidR="00F11DE1" w:rsidRPr="009D5188">
        <w:rPr>
          <w:rFonts w:ascii="Times New Roman" w:hAnsi="Times New Roman"/>
          <w:sz w:val="22"/>
          <w:szCs w:val="22"/>
          <w:shd w:val="clear" w:color="auto" w:fill="D9D9D9" w:themeFill="background1" w:themeFillShade="D9"/>
        </w:rPr>
        <w:t>9</w:t>
      </w:r>
    </w:p>
    <w:p w:rsidR="006E6023" w:rsidRPr="00D604F7" w:rsidRDefault="00505DFA"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3-4</w:t>
      </w:r>
      <w:r w:rsidR="00F11DE1" w:rsidRPr="00F11DE1">
        <w:rPr>
          <w:rFonts w:ascii="Times New Roman" w:hAnsi="Times New Roman"/>
          <w:strike/>
          <w:sz w:val="22"/>
          <w:szCs w:val="22"/>
          <w:highlight w:val="lightGray"/>
        </w:rPr>
        <w:t>6</w:t>
      </w:r>
      <w:r w:rsidR="006E6023" w:rsidRPr="00433DD9">
        <w:rPr>
          <w:rFonts w:ascii="Times New Roman" w:hAnsi="Times New Roman"/>
          <w:sz w:val="22"/>
          <w:szCs w:val="22"/>
          <w:highlight w:val="lightGray"/>
        </w:rPr>
        <w:tab/>
        <w:t xml:space="preserve">ORC 9.03, 124.57, 124.59, 124.61, </w:t>
      </w:r>
      <w:proofErr w:type="gramStart"/>
      <w:r w:rsidR="006E6023" w:rsidRPr="00433DD9">
        <w:rPr>
          <w:rFonts w:ascii="Times New Roman" w:hAnsi="Times New Roman"/>
          <w:sz w:val="22"/>
          <w:szCs w:val="22"/>
          <w:highlight w:val="lightGray"/>
        </w:rPr>
        <w:t>3315.07</w:t>
      </w:r>
      <w:proofErr w:type="gramEnd"/>
      <w:r w:rsidR="006E6023" w:rsidRPr="00433DD9">
        <w:rPr>
          <w:rFonts w:ascii="Times New Roman" w:hAnsi="Times New Roman"/>
          <w:sz w:val="22"/>
          <w:szCs w:val="22"/>
          <w:highlight w:val="lightGray"/>
        </w:rPr>
        <w:t xml:space="preserve"> (C): Po</w:t>
      </w:r>
      <w:r w:rsidR="007F1768">
        <w:rPr>
          <w:rFonts w:ascii="Times New Roman" w:hAnsi="Times New Roman"/>
          <w:sz w:val="22"/>
          <w:szCs w:val="22"/>
          <w:highlight w:val="lightGray"/>
        </w:rPr>
        <w:t>litical activities prohibited</w:t>
      </w:r>
      <w:r w:rsidR="007F1768">
        <w:rPr>
          <w:rFonts w:ascii="Times New Roman" w:hAnsi="Times New Roman"/>
          <w:sz w:val="22"/>
          <w:szCs w:val="22"/>
          <w:highlight w:val="lightGray"/>
        </w:rPr>
        <w:tab/>
        <w:t>1</w:t>
      </w:r>
      <w:r w:rsidR="007F1768" w:rsidRPr="009D5188">
        <w:rPr>
          <w:rFonts w:ascii="Times New Roman" w:hAnsi="Times New Roman"/>
          <w:sz w:val="22"/>
          <w:szCs w:val="22"/>
          <w:shd w:val="clear" w:color="auto" w:fill="D9D9D9" w:themeFill="background1" w:themeFillShade="D9"/>
        </w:rPr>
        <w:t>2</w:t>
      </w:r>
    </w:p>
    <w:p w:rsidR="00EC2926" w:rsidRPr="00D604F7" w:rsidRDefault="00505DFA" w:rsidP="007F6F8E">
      <w:pPr>
        <w:widowControl w:val="0"/>
        <w:shd w:val="clear" w:color="auto" w:fill="FFFFFF"/>
        <w:tabs>
          <w:tab w:val="left" w:pos="720"/>
          <w:tab w:val="right" w:leader="dot" w:pos="9360"/>
        </w:tabs>
        <w:jc w:val="both"/>
        <w:rPr>
          <w:rFonts w:ascii="Times New Roman" w:hAnsi="Times New Roman"/>
          <w:b/>
          <w:i/>
          <w:sz w:val="22"/>
          <w:szCs w:val="22"/>
        </w:rPr>
      </w:pPr>
      <w:r>
        <w:rPr>
          <w:rFonts w:ascii="Times New Roman" w:hAnsi="Times New Roman"/>
          <w:sz w:val="22"/>
          <w:szCs w:val="22"/>
        </w:rPr>
        <w:t>3-5</w:t>
      </w:r>
      <w:r w:rsidR="00F11DE1" w:rsidRPr="00F11DE1">
        <w:rPr>
          <w:rFonts w:ascii="Times New Roman" w:hAnsi="Times New Roman"/>
          <w:strike/>
          <w:sz w:val="22"/>
          <w:szCs w:val="22"/>
        </w:rPr>
        <w:t>7</w:t>
      </w:r>
      <w:r w:rsidR="006E6023" w:rsidRPr="00D604F7">
        <w:rPr>
          <w:rFonts w:ascii="Times New Roman" w:hAnsi="Times New Roman"/>
          <w:sz w:val="22"/>
          <w:szCs w:val="22"/>
        </w:rPr>
        <w:tab/>
        <w:t>Various ORC S</w:t>
      </w:r>
      <w:r w:rsidR="007F1768">
        <w:rPr>
          <w:rFonts w:ascii="Times New Roman" w:hAnsi="Times New Roman"/>
          <w:sz w:val="22"/>
          <w:szCs w:val="22"/>
        </w:rPr>
        <w:t>ections: Bonding requirements</w:t>
      </w:r>
      <w:r w:rsidR="007F1768">
        <w:rPr>
          <w:rFonts w:ascii="Times New Roman" w:hAnsi="Times New Roman"/>
          <w:sz w:val="22"/>
          <w:szCs w:val="22"/>
        </w:rPr>
        <w:tab/>
        <w:t>14</w:t>
      </w:r>
    </w:p>
    <w:p w:rsidR="00035AAD" w:rsidRDefault="00035AAD" w:rsidP="007F6F8E">
      <w:pPr>
        <w:shd w:val="clear" w:color="auto" w:fill="FFFFFF"/>
        <w:tabs>
          <w:tab w:val="left" w:pos="720"/>
          <w:tab w:val="right" w:leader="dot" w:pos="9360"/>
        </w:tabs>
        <w:jc w:val="both"/>
        <w:rPr>
          <w:rFonts w:ascii="Times New Roman" w:hAnsi="Times New Roman"/>
          <w:b/>
          <w:i/>
          <w:sz w:val="22"/>
          <w:szCs w:val="22"/>
        </w:rPr>
      </w:pPr>
    </w:p>
    <w:p w:rsidR="00324CF4" w:rsidRPr="00D604F7" w:rsidRDefault="00D527DF" w:rsidP="007F6F8E">
      <w:pPr>
        <w:shd w:val="clear" w:color="auto" w:fill="FFFFFF"/>
        <w:tabs>
          <w:tab w:val="left" w:pos="720"/>
          <w:tab w:val="right" w:leader="dot" w:pos="9360"/>
        </w:tabs>
        <w:jc w:val="both"/>
        <w:rPr>
          <w:rFonts w:ascii="Times New Roman" w:hAnsi="Times New Roman"/>
          <w:b/>
          <w:i/>
          <w:sz w:val="22"/>
          <w:szCs w:val="22"/>
        </w:rPr>
      </w:pPr>
      <w:r w:rsidRPr="00D604F7">
        <w:rPr>
          <w:rFonts w:ascii="Times New Roman" w:hAnsi="Times New Roman"/>
          <w:b/>
          <w:i/>
          <w:sz w:val="22"/>
          <w:szCs w:val="22"/>
        </w:rPr>
        <w:t>Community Schools</w:t>
      </w:r>
    </w:p>
    <w:p w:rsidR="00206D34" w:rsidRPr="00D604F7" w:rsidRDefault="00505DFA" w:rsidP="007F6F8E">
      <w:pPr>
        <w:tabs>
          <w:tab w:val="left" w:pos="720"/>
          <w:tab w:val="right" w:leader="dot" w:pos="9360"/>
        </w:tabs>
        <w:jc w:val="both"/>
        <w:rPr>
          <w:rFonts w:ascii="Times New Roman" w:hAnsi="Times New Roman"/>
          <w:sz w:val="22"/>
          <w:szCs w:val="22"/>
        </w:rPr>
      </w:pPr>
      <w:r w:rsidRPr="00FB0A8D">
        <w:rPr>
          <w:rFonts w:ascii="Times New Roman" w:hAnsi="Times New Roman"/>
          <w:sz w:val="22"/>
          <w:szCs w:val="22"/>
          <w:shd w:val="clear" w:color="auto" w:fill="FFFFFF" w:themeFill="background1"/>
        </w:rPr>
        <w:t>3-6</w:t>
      </w:r>
      <w:r w:rsidR="00F11DE1" w:rsidRPr="00F11DE1">
        <w:rPr>
          <w:rFonts w:ascii="Times New Roman" w:hAnsi="Times New Roman"/>
          <w:strike/>
          <w:sz w:val="22"/>
          <w:szCs w:val="22"/>
          <w:shd w:val="clear" w:color="auto" w:fill="FFFFFF" w:themeFill="background1"/>
        </w:rPr>
        <w:t>8</w:t>
      </w:r>
      <w:r w:rsidR="00206D34" w:rsidRPr="00FB0A8D">
        <w:rPr>
          <w:rFonts w:ascii="Times New Roman" w:hAnsi="Times New Roman"/>
          <w:sz w:val="22"/>
          <w:szCs w:val="22"/>
          <w:shd w:val="clear" w:color="auto" w:fill="FFFFFF" w:themeFill="background1"/>
        </w:rPr>
        <w:t xml:space="preserve"> </w:t>
      </w:r>
      <w:r w:rsidR="00206D34" w:rsidRPr="00FB0A8D">
        <w:rPr>
          <w:rFonts w:ascii="Times New Roman" w:hAnsi="Times New Roman"/>
          <w:sz w:val="22"/>
          <w:szCs w:val="22"/>
          <w:shd w:val="clear" w:color="auto" w:fill="FFFFFF" w:themeFill="background1"/>
        </w:rPr>
        <w:tab/>
        <w:t>ORC 3314.08(</w:t>
      </w:r>
      <w:r w:rsidR="00851F05" w:rsidRPr="00FB0A8D">
        <w:rPr>
          <w:rFonts w:ascii="Times New Roman" w:hAnsi="Times New Roman"/>
          <w:sz w:val="22"/>
          <w:szCs w:val="22"/>
          <w:u w:val="double"/>
          <w:shd w:val="clear" w:color="auto" w:fill="FFFFFF" w:themeFill="background1"/>
        </w:rPr>
        <w:t>G</w:t>
      </w:r>
      <w:r w:rsidR="00851F05" w:rsidRPr="00FB0A8D">
        <w:rPr>
          <w:rFonts w:ascii="Times New Roman" w:hAnsi="Times New Roman"/>
          <w:strike/>
          <w:sz w:val="22"/>
          <w:szCs w:val="22"/>
          <w:shd w:val="clear" w:color="auto" w:fill="FFFFFF" w:themeFill="background1"/>
        </w:rPr>
        <w:t>J</w:t>
      </w:r>
      <w:r w:rsidR="00206D34" w:rsidRPr="00FB0A8D">
        <w:rPr>
          <w:rFonts w:ascii="Times New Roman" w:hAnsi="Times New Roman"/>
          <w:sz w:val="22"/>
          <w:szCs w:val="22"/>
          <w:shd w:val="clear" w:color="auto" w:fill="FFFFFF" w:themeFill="background1"/>
        </w:rPr>
        <w:t>): F</w:t>
      </w:r>
      <w:r w:rsidR="007F1768">
        <w:rPr>
          <w:rFonts w:ascii="Times New Roman" w:hAnsi="Times New Roman"/>
          <w:sz w:val="22"/>
          <w:szCs w:val="22"/>
          <w:shd w:val="clear" w:color="auto" w:fill="FFFFFF" w:themeFill="background1"/>
        </w:rPr>
        <w:t xml:space="preserve">oundation Anticipation Notes </w:t>
      </w:r>
      <w:r w:rsidR="007F1768">
        <w:rPr>
          <w:rFonts w:ascii="Times New Roman" w:hAnsi="Times New Roman"/>
          <w:sz w:val="22"/>
          <w:szCs w:val="22"/>
          <w:shd w:val="clear" w:color="auto" w:fill="FFFFFF" w:themeFill="background1"/>
        </w:rPr>
        <w:tab/>
        <w:t>16</w:t>
      </w:r>
    </w:p>
    <w:p w:rsidR="00BF1DE5" w:rsidRPr="00D604F7" w:rsidRDefault="00BF1DE5" w:rsidP="007F6F8E">
      <w:pPr>
        <w:tabs>
          <w:tab w:val="left" w:pos="720"/>
          <w:tab w:val="right" w:leader="dot" w:pos="9360"/>
        </w:tabs>
        <w:jc w:val="both"/>
        <w:rPr>
          <w:rFonts w:ascii="Times New Roman" w:hAnsi="Times New Roman"/>
          <w:b/>
          <w:sz w:val="22"/>
          <w:szCs w:val="22"/>
        </w:rPr>
      </w:pPr>
    </w:p>
    <w:p w:rsidR="00B87155" w:rsidRPr="00D604F7" w:rsidRDefault="00B87155" w:rsidP="007F6F8E">
      <w:pPr>
        <w:widowControl w:val="0"/>
        <w:shd w:val="clear" w:color="auto" w:fill="FFFFFF"/>
        <w:tabs>
          <w:tab w:val="left" w:pos="720"/>
          <w:tab w:val="right" w:leader="dot" w:pos="9360"/>
        </w:tabs>
        <w:jc w:val="both"/>
        <w:rPr>
          <w:rFonts w:ascii="Times New Roman" w:hAnsi="Times New Roman"/>
          <w:b/>
          <w:i/>
          <w:sz w:val="22"/>
          <w:szCs w:val="22"/>
        </w:rPr>
      </w:pPr>
      <w:r w:rsidRPr="00D604F7">
        <w:rPr>
          <w:rFonts w:ascii="Times New Roman" w:hAnsi="Times New Roman"/>
          <w:b/>
          <w:i/>
          <w:sz w:val="22"/>
          <w:szCs w:val="22"/>
        </w:rPr>
        <w:t>Commissaries</w:t>
      </w:r>
    </w:p>
    <w:p w:rsidR="00BF1DE5" w:rsidRPr="00182659" w:rsidRDefault="00E87816" w:rsidP="007F6F8E">
      <w:pPr>
        <w:widowControl w:val="0"/>
        <w:shd w:val="clear" w:color="auto" w:fill="FFFFFF"/>
        <w:tabs>
          <w:tab w:val="left" w:pos="720"/>
          <w:tab w:val="right" w:leader="dot" w:pos="9360"/>
        </w:tabs>
        <w:jc w:val="both"/>
        <w:rPr>
          <w:rFonts w:ascii="Times New Roman" w:hAnsi="Times New Roman"/>
          <w:sz w:val="22"/>
          <w:szCs w:val="22"/>
        </w:rPr>
      </w:pPr>
      <w:proofErr w:type="gramStart"/>
      <w:r>
        <w:rPr>
          <w:rFonts w:ascii="Times New Roman" w:hAnsi="Times New Roman"/>
          <w:sz w:val="22"/>
          <w:szCs w:val="22"/>
        </w:rPr>
        <w:t>3-7</w:t>
      </w:r>
      <w:r w:rsidR="00F11DE1" w:rsidRPr="00F11DE1">
        <w:rPr>
          <w:rFonts w:ascii="Times New Roman" w:hAnsi="Times New Roman"/>
          <w:strike/>
          <w:sz w:val="22"/>
          <w:szCs w:val="22"/>
        </w:rPr>
        <w:t>9</w:t>
      </w:r>
      <w:r w:rsidR="00BF1DE5" w:rsidRPr="00F72F18">
        <w:rPr>
          <w:rFonts w:ascii="Times New Roman" w:hAnsi="Times New Roman"/>
          <w:sz w:val="22"/>
          <w:szCs w:val="22"/>
        </w:rPr>
        <w:tab/>
      </w:r>
      <w:r w:rsidR="00BF1DE5" w:rsidRPr="00182659">
        <w:rPr>
          <w:rFonts w:ascii="Times New Roman" w:hAnsi="Times New Roman"/>
          <w:sz w:val="22"/>
          <w:szCs w:val="22"/>
        </w:rPr>
        <w:t>ORC 307.93(F),</w:t>
      </w:r>
      <w:proofErr w:type="gramEnd"/>
      <w:r w:rsidR="00BF1DE5" w:rsidRPr="00182659">
        <w:rPr>
          <w:rFonts w:ascii="Times New Roman" w:hAnsi="Times New Roman"/>
          <w:sz w:val="22"/>
          <w:szCs w:val="22"/>
        </w:rPr>
        <w:t xml:space="preserve"> 341.25, 753.22, and 2301.57: Establishment and accounting treatment </w:t>
      </w:r>
    </w:p>
    <w:p w:rsidR="00BF1DE5" w:rsidRPr="00D604F7" w:rsidRDefault="00BF1DE5" w:rsidP="007F6F8E">
      <w:pPr>
        <w:widowControl w:val="0"/>
        <w:shd w:val="clear" w:color="auto" w:fill="FFFFFF"/>
        <w:tabs>
          <w:tab w:val="left" w:pos="720"/>
          <w:tab w:val="right" w:leader="dot" w:pos="9360"/>
        </w:tabs>
        <w:ind w:left="1440" w:hanging="720"/>
        <w:jc w:val="both"/>
        <w:rPr>
          <w:rFonts w:ascii="Times New Roman" w:hAnsi="Times New Roman"/>
          <w:sz w:val="22"/>
          <w:szCs w:val="22"/>
        </w:rPr>
      </w:pPr>
      <w:proofErr w:type="gramStart"/>
      <w:r w:rsidRPr="00182659">
        <w:rPr>
          <w:rFonts w:ascii="Times New Roman" w:hAnsi="Times New Roman"/>
          <w:sz w:val="22"/>
          <w:szCs w:val="22"/>
        </w:rPr>
        <w:t>for</w:t>
      </w:r>
      <w:proofErr w:type="gramEnd"/>
      <w:r w:rsidRPr="00182659">
        <w:rPr>
          <w:rFonts w:ascii="Times New Roman" w:hAnsi="Times New Roman"/>
          <w:sz w:val="22"/>
          <w:szCs w:val="22"/>
        </w:rPr>
        <w:t xml:space="preserve"> commissaries</w:t>
      </w:r>
      <w:r w:rsidR="007F1768">
        <w:rPr>
          <w:rFonts w:ascii="Times New Roman" w:hAnsi="Times New Roman"/>
          <w:sz w:val="22"/>
          <w:szCs w:val="22"/>
        </w:rPr>
        <w:tab/>
        <w:t>17</w:t>
      </w:r>
    </w:p>
    <w:p w:rsidR="00BF1DE5" w:rsidRPr="00D604F7" w:rsidRDefault="00BF1DE5" w:rsidP="007F6F8E">
      <w:pPr>
        <w:widowControl w:val="0"/>
        <w:tabs>
          <w:tab w:val="right" w:leader="dot" w:pos="9360"/>
        </w:tabs>
        <w:jc w:val="both"/>
        <w:rPr>
          <w:rFonts w:ascii="Times New Roman" w:hAnsi="Times New Roman"/>
          <w:sz w:val="22"/>
          <w:szCs w:val="22"/>
        </w:rPr>
      </w:pPr>
    </w:p>
    <w:p w:rsidR="00BF1DE5" w:rsidRPr="00D604F7" w:rsidRDefault="00BF1DE5" w:rsidP="007F6F8E">
      <w:pPr>
        <w:widowControl w:val="0"/>
        <w:tabs>
          <w:tab w:val="right" w:leader="dot" w:pos="9360"/>
        </w:tabs>
        <w:jc w:val="both"/>
        <w:rPr>
          <w:rFonts w:ascii="Times New Roman" w:hAnsi="Times New Roman"/>
          <w:b/>
          <w:i/>
          <w:sz w:val="22"/>
          <w:szCs w:val="22"/>
        </w:rPr>
      </w:pPr>
      <w:r w:rsidRPr="00D604F7">
        <w:rPr>
          <w:rFonts w:ascii="Times New Roman" w:hAnsi="Times New Roman"/>
          <w:b/>
          <w:i/>
          <w:sz w:val="22"/>
          <w:szCs w:val="22"/>
        </w:rPr>
        <w:t>Courts</w:t>
      </w:r>
    </w:p>
    <w:p w:rsidR="00BF1DE5" w:rsidRPr="00D604F7" w:rsidRDefault="00E87816" w:rsidP="007F6F8E">
      <w:pPr>
        <w:widowControl w:val="0"/>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rPr>
        <w:t>3-8</w:t>
      </w:r>
      <w:r w:rsidR="00F11DE1" w:rsidRPr="00F11DE1">
        <w:rPr>
          <w:rFonts w:ascii="Times New Roman" w:hAnsi="Times New Roman"/>
          <w:strike/>
          <w:sz w:val="22"/>
          <w:szCs w:val="22"/>
        </w:rPr>
        <w:t>10</w:t>
      </w:r>
      <w:r w:rsidR="00F11DE1">
        <w:rPr>
          <w:rFonts w:ascii="Times New Roman" w:hAnsi="Times New Roman"/>
          <w:sz w:val="22"/>
          <w:szCs w:val="22"/>
        </w:rPr>
        <w:t xml:space="preserve"> </w:t>
      </w:r>
      <w:r w:rsidR="00BF1DE5" w:rsidRPr="00D604F7">
        <w:rPr>
          <w:rFonts w:ascii="Times New Roman" w:hAnsi="Times New Roman"/>
          <w:sz w:val="22"/>
          <w:szCs w:val="22"/>
        </w:rPr>
        <w:tab/>
        <w:t>ORC 2335.34 - .35: Unclaimed costs and fees (court of com</w:t>
      </w:r>
      <w:r w:rsidR="00182659">
        <w:rPr>
          <w:rFonts w:ascii="Times New Roman" w:hAnsi="Times New Roman"/>
          <w:sz w:val="22"/>
          <w:szCs w:val="22"/>
        </w:rPr>
        <w:t>mon pl</w:t>
      </w:r>
      <w:r w:rsidR="007F1768">
        <w:rPr>
          <w:rFonts w:ascii="Times New Roman" w:hAnsi="Times New Roman"/>
          <w:sz w:val="22"/>
          <w:szCs w:val="22"/>
        </w:rPr>
        <w:t xml:space="preserve">eas and probate court) </w:t>
      </w:r>
      <w:r w:rsidR="007F1768">
        <w:rPr>
          <w:rFonts w:ascii="Times New Roman" w:hAnsi="Times New Roman"/>
          <w:sz w:val="22"/>
          <w:szCs w:val="22"/>
        </w:rPr>
        <w:tab/>
        <w:t>18</w:t>
      </w:r>
    </w:p>
    <w:p w:rsidR="00BF1DE5" w:rsidRPr="00D604F7" w:rsidRDefault="00E87816"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rPr>
        <w:t>3-9</w:t>
      </w:r>
      <w:r w:rsidR="00F11DE1" w:rsidRPr="00F11DE1">
        <w:rPr>
          <w:rFonts w:ascii="Times New Roman" w:hAnsi="Times New Roman"/>
          <w:strike/>
          <w:sz w:val="22"/>
          <w:szCs w:val="22"/>
        </w:rPr>
        <w:t>11</w:t>
      </w:r>
      <w:r w:rsidR="00BF1DE5" w:rsidRPr="00D604F7">
        <w:rPr>
          <w:rFonts w:ascii="Times New Roman" w:hAnsi="Times New Roman"/>
          <w:sz w:val="22"/>
          <w:szCs w:val="22"/>
        </w:rPr>
        <w:tab/>
        <w:t>ORC 1907.20: Reco</w:t>
      </w:r>
      <w:r w:rsidR="00E2030D">
        <w:rPr>
          <w:rFonts w:ascii="Times New Roman" w:hAnsi="Times New Roman"/>
          <w:sz w:val="22"/>
          <w:szCs w:val="22"/>
        </w:rPr>
        <w:t>rds required of county courts</w:t>
      </w:r>
      <w:r w:rsidR="00E2030D">
        <w:rPr>
          <w:rFonts w:ascii="Times New Roman" w:hAnsi="Times New Roman"/>
          <w:sz w:val="22"/>
          <w:szCs w:val="22"/>
        </w:rPr>
        <w:tab/>
        <w:t>19</w:t>
      </w:r>
    </w:p>
    <w:p w:rsidR="00BF1DE5" w:rsidRPr="00D604F7" w:rsidRDefault="009235EC"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rPr>
        <w:t>3-1</w:t>
      </w:r>
      <w:r w:rsidR="00E87816">
        <w:rPr>
          <w:rFonts w:ascii="Times New Roman" w:hAnsi="Times New Roman"/>
          <w:sz w:val="22"/>
          <w:szCs w:val="22"/>
        </w:rPr>
        <w:t>0</w:t>
      </w:r>
      <w:r w:rsidR="00F11DE1" w:rsidRPr="00F11DE1">
        <w:rPr>
          <w:rFonts w:ascii="Times New Roman" w:hAnsi="Times New Roman"/>
          <w:strike/>
          <w:sz w:val="22"/>
          <w:szCs w:val="22"/>
        </w:rPr>
        <w:t>12</w:t>
      </w:r>
      <w:r w:rsidR="00BF1DE5" w:rsidRPr="00D604F7">
        <w:rPr>
          <w:rFonts w:ascii="Times New Roman" w:hAnsi="Times New Roman"/>
          <w:sz w:val="22"/>
          <w:szCs w:val="22"/>
        </w:rPr>
        <w:tab/>
        <w:t>ORC 1901.31: Municip</w:t>
      </w:r>
      <w:r w:rsidR="00E2030D">
        <w:rPr>
          <w:rFonts w:ascii="Times New Roman" w:hAnsi="Times New Roman"/>
          <w:sz w:val="22"/>
          <w:szCs w:val="22"/>
        </w:rPr>
        <w:t>al court records</w:t>
      </w:r>
      <w:r w:rsidR="00E2030D">
        <w:rPr>
          <w:rFonts w:ascii="Times New Roman" w:hAnsi="Times New Roman"/>
          <w:sz w:val="22"/>
          <w:szCs w:val="22"/>
        </w:rPr>
        <w:tab/>
        <w:t>20</w:t>
      </w:r>
    </w:p>
    <w:p w:rsidR="00BF1DE5" w:rsidRPr="00D604F7" w:rsidRDefault="00E87816"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rPr>
        <w:t>3-11</w:t>
      </w:r>
      <w:r w:rsidR="00F11DE1" w:rsidRPr="00F11DE1">
        <w:rPr>
          <w:rFonts w:ascii="Times New Roman" w:hAnsi="Times New Roman"/>
          <w:strike/>
          <w:sz w:val="22"/>
          <w:szCs w:val="22"/>
        </w:rPr>
        <w:t>13</w:t>
      </w:r>
      <w:r w:rsidR="00BF1DE5" w:rsidRPr="00D604F7">
        <w:rPr>
          <w:rFonts w:ascii="Times New Roman" w:hAnsi="Times New Roman"/>
          <w:sz w:val="22"/>
          <w:szCs w:val="22"/>
        </w:rPr>
        <w:tab/>
        <w:t>ORC 1905.21 and 733.40: Records required and disposition of receipts for mayors’</w:t>
      </w:r>
    </w:p>
    <w:p w:rsidR="00BF1DE5" w:rsidRPr="00D604F7" w:rsidRDefault="00E2030D" w:rsidP="007F6F8E">
      <w:pPr>
        <w:widowControl w:val="0"/>
        <w:tabs>
          <w:tab w:val="left" w:pos="720"/>
          <w:tab w:val="right" w:leader="dot" w:pos="9360"/>
        </w:tabs>
        <w:ind w:left="720"/>
        <w:jc w:val="both"/>
        <w:rPr>
          <w:rFonts w:ascii="Times New Roman" w:hAnsi="Times New Roman"/>
          <w:sz w:val="22"/>
          <w:szCs w:val="22"/>
        </w:rPr>
      </w:pPr>
      <w:proofErr w:type="gramStart"/>
      <w:r>
        <w:rPr>
          <w:rFonts w:ascii="Times New Roman" w:hAnsi="Times New Roman"/>
          <w:sz w:val="22"/>
          <w:szCs w:val="22"/>
        </w:rPr>
        <w:t>courts</w:t>
      </w:r>
      <w:proofErr w:type="gramEnd"/>
      <w:r>
        <w:rPr>
          <w:rFonts w:ascii="Times New Roman" w:hAnsi="Times New Roman"/>
          <w:sz w:val="22"/>
          <w:szCs w:val="22"/>
        </w:rPr>
        <w:tab/>
        <w:t>21</w:t>
      </w:r>
    </w:p>
    <w:p w:rsidR="00BF1DE5" w:rsidRPr="00D604F7" w:rsidRDefault="00E87816"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3-12</w:t>
      </w:r>
      <w:r w:rsidR="00F11DE1" w:rsidRPr="00F11DE1">
        <w:rPr>
          <w:rFonts w:ascii="Times New Roman" w:hAnsi="Times New Roman"/>
          <w:strike/>
          <w:sz w:val="22"/>
          <w:szCs w:val="22"/>
          <w:highlight w:val="lightGray"/>
        </w:rPr>
        <w:t>14</w:t>
      </w:r>
      <w:r w:rsidR="00BF1DE5" w:rsidRPr="000935ED">
        <w:rPr>
          <w:rFonts w:ascii="Times New Roman" w:hAnsi="Times New Roman"/>
          <w:sz w:val="22"/>
          <w:szCs w:val="22"/>
          <w:highlight w:val="lightGray"/>
        </w:rPr>
        <w:tab/>
        <w:t>Various ORC Sections: Collection, custody and dis</w:t>
      </w:r>
      <w:r w:rsidR="00E2030D">
        <w:rPr>
          <w:rFonts w:ascii="Times New Roman" w:hAnsi="Times New Roman"/>
          <w:sz w:val="22"/>
          <w:szCs w:val="22"/>
          <w:highlight w:val="lightGray"/>
        </w:rPr>
        <w:t>bursement of fees, fines etc.</w:t>
      </w:r>
      <w:r w:rsidR="00E2030D">
        <w:rPr>
          <w:rFonts w:ascii="Times New Roman" w:hAnsi="Times New Roman"/>
          <w:sz w:val="22"/>
          <w:szCs w:val="22"/>
          <w:highlight w:val="lightGray"/>
        </w:rPr>
        <w:tab/>
        <w:t>2</w:t>
      </w:r>
      <w:r w:rsidR="00E2030D" w:rsidRPr="009D5188">
        <w:rPr>
          <w:rFonts w:ascii="Times New Roman" w:hAnsi="Times New Roman"/>
          <w:sz w:val="22"/>
          <w:szCs w:val="22"/>
          <w:shd w:val="clear" w:color="auto" w:fill="D9D9D9" w:themeFill="background1" w:themeFillShade="D9"/>
        </w:rPr>
        <w:t>2</w:t>
      </w:r>
    </w:p>
    <w:p w:rsidR="00BF1DE5" w:rsidRPr="00D604F7" w:rsidRDefault="00E87816"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rPr>
        <w:t>3-13</w:t>
      </w:r>
      <w:r w:rsidR="00F11DE1" w:rsidRPr="00F11DE1">
        <w:rPr>
          <w:rFonts w:ascii="Times New Roman" w:hAnsi="Times New Roman"/>
          <w:strike/>
          <w:sz w:val="22"/>
          <w:szCs w:val="22"/>
        </w:rPr>
        <w:t>15</w:t>
      </w:r>
      <w:r w:rsidR="00BF1DE5" w:rsidRPr="00D604F7">
        <w:rPr>
          <w:rFonts w:ascii="Times New Roman" w:hAnsi="Times New Roman"/>
          <w:sz w:val="22"/>
          <w:szCs w:val="22"/>
        </w:rPr>
        <w:tab/>
        <w:t>ORC 2743.70, 294</w:t>
      </w:r>
      <w:r w:rsidR="00E2030D">
        <w:rPr>
          <w:rFonts w:ascii="Times New Roman" w:hAnsi="Times New Roman"/>
          <w:sz w:val="22"/>
          <w:szCs w:val="22"/>
        </w:rPr>
        <w:t xml:space="preserve">9.091: Additional court costs </w:t>
      </w:r>
      <w:r w:rsidR="00E2030D">
        <w:rPr>
          <w:rFonts w:ascii="Times New Roman" w:hAnsi="Times New Roman"/>
          <w:sz w:val="22"/>
          <w:szCs w:val="22"/>
        </w:rPr>
        <w:tab/>
        <w:t>26</w:t>
      </w:r>
    </w:p>
    <w:p w:rsidR="00035AAD" w:rsidRPr="00D604F7" w:rsidRDefault="00035AAD" w:rsidP="007F6F8E">
      <w:pPr>
        <w:widowControl w:val="0"/>
        <w:shd w:val="clear" w:color="auto" w:fill="FFFFFF"/>
        <w:tabs>
          <w:tab w:val="right" w:leader="dot" w:pos="9360"/>
        </w:tabs>
        <w:jc w:val="both"/>
        <w:rPr>
          <w:rFonts w:ascii="Times New Roman" w:hAnsi="Times New Roman"/>
          <w:strike/>
          <w:sz w:val="22"/>
          <w:szCs w:val="22"/>
        </w:rPr>
      </w:pPr>
    </w:p>
    <w:p w:rsidR="00BF1DE5" w:rsidRPr="00D604F7" w:rsidRDefault="00BF1DE5" w:rsidP="007F6F8E">
      <w:pPr>
        <w:widowControl w:val="0"/>
        <w:shd w:val="clear" w:color="auto" w:fill="FFFFFF"/>
        <w:tabs>
          <w:tab w:val="right" w:leader="dot" w:pos="9360"/>
        </w:tabs>
        <w:jc w:val="both"/>
        <w:rPr>
          <w:rFonts w:ascii="Times New Roman" w:hAnsi="Times New Roman"/>
          <w:b/>
          <w:i/>
          <w:sz w:val="22"/>
          <w:szCs w:val="22"/>
        </w:rPr>
      </w:pPr>
      <w:r w:rsidRPr="00D604F7">
        <w:rPr>
          <w:rFonts w:ascii="Times New Roman" w:hAnsi="Times New Roman"/>
          <w:b/>
          <w:i/>
          <w:sz w:val="22"/>
          <w:szCs w:val="22"/>
        </w:rPr>
        <w:t>Counties and County Hospitals</w:t>
      </w:r>
    </w:p>
    <w:p w:rsidR="00BF1DE5" w:rsidRPr="00D604F7" w:rsidRDefault="00E87816"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3-14</w:t>
      </w:r>
      <w:r w:rsidR="00F11DE1" w:rsidRPr="00F11DE1">
        <w:rPr>
          <w:rFonts w:ascii="Times New Roman" w:hAnsi="Times New Roman"/>
          <w:strike/>
          <w:sz w:val="22"/>
          <w:szCs w:val="22"/>
        </w:rPr>
        <w:t>16</w:t>
      </w:r>
      <w:r w:rsidR="00BF1DE5" w:rsidRPr="00D604F7">
        <w:rPr>
          <w:rFonts w:ascii="Times New Roman" w:hAnsi="Times New Roman"/>
          <w:sz w:val="22"/>
          <w:szCs w:val="22"/>
        </w:rPr>
        <w:tab/>
        <w:t>ORC 319.04:  Training and continuing education req</w:t>
      </w:r>
      <w:r w:rsidR="00E2030D">
        <w:rPr>
          <w:rFonts w:ascii="Times New Roman" w:hAnsi="Times New Roman"/>
          <w:sz w:val="22"/>
          <w:szCs w:val="22"/>
        </w:rPr>
        <w:t>uirements for county auditors</w:t>
      </w:r>
      <w:r w:rsidR="00E2030D">
        <w:rPr>
          <w:rFonts w:ascii="Times New Roman" w:hAnsi="Times New Roman"/>
          <w:sz w:val="22"/>
          <w:szCs w:val="22"/>
        </w:rPr>
        <w:tab/>
        <w:t>27</w:t>
      </w:r>
    </w:p>
    <w:p w:rsidR="00A10D64" w:rsidRDefault="00E87816"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3-15</w:t>
      </w:r>
      <w:r w:rsidR="00F11DE1" w:rsidRPr="00F11DE1">
        <w:rPr>
          <w:rFonts w:ascii="Times New Roman" w:hAnsi="Times New Roman"/>
          <w:strike/>
          <w:sz w:val="22"/>
          <w:szCs w:val="22"/>
        </w:rPr>
        <w:t>17</w:t>
      </w:r>
      <w:r w:rsidR="00A10D64">
        <w:rPr>
          <w:rFonts w:ascii="Times New Roman" w:hAnsi="Times New Roman"/>
          <w:sz w:val="22"/>
          <w:szCs w:val="22"/>
        </w:rPr>
        <w:t xml:space="preserve">(a) </w:t>
      </w:r>
      <w:r w:rsidR="00A10D64" w:rsidRPr="00D604F7">
        <w:rPr>
          <w:rFonts w:ascii="Times New Roman" w:hAnsi="Times New Roman"/>
          <w:sz w:val="22"/>
          <w:szCs w:val="22"/>
        </w:rPr>
        <w:t>ORC 325.071, 325.12, 325.13: Furtherance of justice allowance</w:t>
      </w:r>
      <w:r w:rsidR="00A10D64">
        <w:rPr>
          <w:rFonts w:ascii="Times New Roman" w:hAnsi="Times New Roman"/>
          <w:sz w:val="22"/>
          <w:szCs w:val="22"/>
        </w:rPr>
        <w:t xml:space="preserve"> audit program</w:t>
      </w:r>
      <w:r w:rsidR="00E2030D">
        <w:rPr>
          <w:rFonts w:ascii="Times New Roman" w:hAnsi="Times New Roman"/>
          <w:sz w:val="22"/>
          <w:szCs w:val="22"/>
        </w:rPr>
        <w:tab/>
        <w:t>28</w:t>
      </w:r>
    </w:p>
    <w:p w:rsidR="00A10D64" w:rsidRDefault="00E87816"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3-15</w:t>
      </w:r>
      <w:r w:rsidR="00F11DE1" w:rsidRPr="00F11DE1">
        <w:rPr>
          <w:rFonts w:ascii="Times New Roman" w:hAnsi="Times New Roman"/>
          <w:strike/>
          <w:sz w:val="22"/>
          <w:szCs w:val="22"/>
          <w:highlight w:val="lightGray"/>
        </w:rPr>
        <w:t>17</w:t>
      </w:r>
      <w:r w:rsidR="00A10D64" w:rsidRPr="000935ED">
        <w:rPr>
          <w:rFonts w:ascii="Times New Roman" w:hAnsi="Times New Roman"/>
          <w:sz w:val="22"/>
          <w:szCs w:val="22"/>
          <w:highlight w:val="lightGray"/>
        </w:rPr>
        <w:t xml:space="preserve">(b) ORC </w:t>
      </w:r>
      <w:r w:rsidR="00816241" w:rsidRPr="000935ED">
        <w:rPr>
          <w:rFonts w:ascii="Times New Roman" w:hAnsi="Times New Roman"/>
          <w:sz w:val="22"/>
          <w:szCs w:val="22"/>
          <w:highlight w:val="lightGray"/>
        </w:rPr>
        <w:t>2925.03</w:t>
      </w:r>
      <w:r w:rsidR="00A10D64" w:rsidRPr="000935ED">
        <w:rPr>
          <w:rFonts w:ascii="Times New Roman" w:hAnsi="Times New Roman"/>
          <w:sz w:val="22"/>
          <w:szCs w:val="22"/>
          <w:highlight w:val="lightGray"/>
        </w:rPr>
        <w:t xml:space="preserve">, </w:t>
      </w:r>
      <w:r w:rsidR="00816241" w:rsidRPr="000935ED">
        <w:rPr>
          <w:rFonts w:ascii="Times New Roman" w:hAnsi="Times New Roman"/>
          <w:sz w:val="22"/>
          <w:szCs w:val="22"/>
          <w:highlight w:val="lightGray"/>
        </w:rPr>
        <w:t>2929.18</w:t>
      </w:r>
      <w:r w:rsidR="00A10D64" w:rsidRPr="000935ED">
        <w:rPr>
          <w:rFonts w:ascii="Times New Roman" w:hAnsi="Times New Roman"/>
          <w:sz w:val="22"/>
          <w:szCs w:val="22"/>
          <w:highlight w:val="lightGray"/>
        </w:rPr>
        <w:t xml:space="preserve">, </w:t>
      </w:r>
      <w:r w:rsidR="00816241" w:rsidRPr="000935ED">
        <w:rPr>
          <w:rFonts w:ascii="Times New Roman" w:hAnsi="Times New Roman"/>
          <w:strike/>
          <w:sz w:val="22"/>
          <w:szCs w:val="22"/>
          <w:highlight w:val="lightGray"/>
        </w:rPr>
        <w:t>2925.03</w:t>
      </w:r>
      <w:r w:rsidR="00816241" w:rsidRPr="000935ED">
        <w:rPr>
          <w:rFonts w:ascii="Times New Roman" w:hAnsi="Times New Roman"/>
          <w:sz w:val="22"/>
          <w:szCs w:val="22"/>
          <w:highlight w:val="lightGray"/>
        </w:rPr>
        <w:t>, 2925.42</w:t>
      </w:r>
      <w:r w:rsidR="00A10D64" w:rsidRPr="000935ED">
        <w:rPr>
          <w:rFonts w:ascii="Times New Roman" w:hAnsi="Times New Roman"/>
          <w:sz w:val="22"/>
          <w:szCs w:val="22"/>
          <w:highlight w:val="lightGray"/>
        </w:rPr>
        <w:t>: Law Enforcement trust fund audit program</w:t>
      </w:r>
      <w:r w:rsidR="00E2030D">
        <w:rPr>
          <w:rFonts w:ascii="Times New Roman" w:hAnsi="Times New Roman"/>
          <w:sz w:val="22"/>
          <w:szCs w:val="22"/>
          <w:highlight w:val="lightGray"/>
        </w:rPr>
        <w:tab/>
      </w:r>
      <w:r w:rsidR="00E2030D" w:rsidRPr="009D5188">
        <w:rPr>
          <w:rFonts w:ascii="Times New Roman" w:hAnsi="Times New Roman"/>
          <w:sz w:val="22"/>
          <w:szCs w:val="22"/>
          <w:shd w:val="clear" w:color="auto" w:fill="D9D9D9" w:themeFill="background1" w:themeFillShade="D9"/>
        </w:rPr>
        <w:t>31</w:t>
      </w:r>
    </w:p>
    <w:p w:rsidR="00BF1DE5" w:rsidRPr="00D604F7" w:rsidRDefault="00BF1DE5" w:rsidP="007F6F8E">
      <w:pPr>
        <w:widowControl w:val="0"/>
        <w:shd w:val="clear" w:color="auto" w:fill="FFFFFF"/>
        <w:tabs>
          <w:tab w:val="left" w:pos="720"/>
          <w:tab w:val="right" w:leader="dot" w:pos="9360"/>
        </w:tabs>
        <w:jc w:val="both"/>
        <w:rPr>
          <w:rFonts w:ascii="Times New Roman" w:hAnsi="Times New Roman"/>
          <w:sz w:val="22"/>
          <w:szCs w:val="22"/>
        </w:rPr>
      </w:pPr>
    </w:p>
    <w:p w:rsidR="00BF1DE5" w:rsidRPr="00D604F7" w:rsidRDefault="00EC2926" w:rsidP="007F6F8E">
      <w:pPr>
        <w:widowControl w:val="0"/>
        <w:shd w:val="clear" w:color="auto" w:fill="FFFFFF"/>
        <w:tabs>
          <w:tab w:val="right" w:leader="dot" w:pos="9360"/>
        </w:tabs>
        <w:jc w:val="both"/>
        <w:rPr>
          <w:rFonts w:ascii="Times New Roman" w:hAnsi="Times New Roman"/>
          <w:b/>
          <w:i/>
          <w:sz w:val="22"/>
          <w:szCs w:val="22"/>
        </w:rPr>
      </w:pPr>
      <w:r w:rsidRPr="00D604F7">
        <w:rPr>
          <w:rFonts w:ascii="Times New Roman" w:hAnsi="Times New Roman"/>
          <w:b/>
          <w:i/>
          <w:sz w:val="22"/>
          <w:szCs w:val="22"/>
        </w:rPr>
        <w:t>Townships</w:t>
      </w:r>
    </w:p>
    <w:p w:rsidR="00AE2B35" w:rsidRPr="005F5939" w:rsidRDefault="00AE2B35" w:rsidP="007F6F8E">
      <w:pPr>
        <w:widowControl w:val="0"/>
        <w:tabs>
          <w:tab w:val="left" w:pos="720"/>
          <w:tab w:val="right" w:leader="dot" w:pos="9360"/>
        </w:tabs>
        <w:ind w:left="720" w:hanging="720"/>
        <w:jc w:val="both"/>
        <w:rPr>
          <w:rFonts w:ascii="Times New Roman" w:hAnsi="Times New Roman"/>
          <w:strike/>
          <w:sz w:val="22"/>
          <w:szCs w:val="22"/>
        </w:rPr>
      </w:pPr>
      <w:r w:rsidRPr="00AA70E4">
        <w:rPr>
          <w:rFonts w:ascii="Times New Roman" w:hAnsi="Times New Roman"/>
          <w:strike/>
          <w:sz w:val="22"/>
          <w:szCs w:val="22"/>
        </w:rPr>
        <w:t>3-18</w:t>
      </w:r>
      <w:r w:rsidRPr="00AA70E4">
        <w:rPr>
          <w:rFonts w:ascii="Times New Roman" w:hAnsi="Times New Roman"/>
          <w:strike/>
          <w:sz w:val="22"/>
          <w:szCs w:val="22"/>
        </w:rPr>
        <w:tab/>
        <w:t xml:space="preserve">ORC 507.09 &amp; 505.24(C) Allocating township trustee </w:t>
      </w:r>
      <w:r w:rsidR="00182659" w:rsidRPr="00AA70E4">
        <w:rPr>
          <w:rFonts w:ascii="Times New Roman" w:hAnsi="Times New Roman"/>
          <w:strike/>
          <w:sz w:val="22"/>
          <w:szCs w:val="22"/>
        </w:rPr>
        <w:t>&amp; fiscal officer compensation</w:t>
      </w:r>
      <w:r w:rsidR="005F5939" w:rsidRPr="00AA70E4">
        <w:rPr>
          <w:rFonts w:ascii="Times New Roman" w:hAnsi="Times New Roman"/>
          <w:strike/>
          <w:sz w:val="22"/>
          <w:szCs w:val="22"/>
        </w:rPr>
        <w:t xml:space="preserve"> (</w:t>
      </w:r>
      <w:r w:rsidR="005F5939" w:rsidRPr="00AA70E4">
        <w:rPr>
          <w:rFonts w:ascii="Times New Roman" w:hAnsi="Times New Roman"/>
          <w:sz w:val="22"/>
          <w:szCs w:val="22"/>
          <w:u w:val="wave"/>
        </w:rPr>
        <w:t>Moved to Chapter 1)</w:t>
      </w:r>
      <w:r w:rsidR="00182659" w:rsidRPr="005F5939">
        <w:rPr>
          <w:rFonts w:ascii="Times New Roman" w:hAnsi="Times New Roman"/>
          <w:strike/>
          <w:sz w:val="22"/>
          <w:szCs w:val="22"/>
        </w:rPr>
        <w:tab/>
        <w:t>40</w:t>
      </w:r>
    </w:p>
    <w:p w:rsidR="00BF1DE5" w:rsidRPr="00D604F7" w:rsidRDefault="00E87816" w:rsidP="007F6F8E">
      <w:pPr>
        <w:widowControl w:val="0"/>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highlight w:val="lightGray"/>
        </w:rPr>
        <w:t>3-16</w:t>
      </w:r>
      <w:r w:rsidR="00F11DE1" w:rsidRPr="00F11DE1">
        <w:rPr>
          <w:rFonts w:ascii="Times New Roman" w:hAnsi="Times New Roman"/>
          <w:strike/>
          <w:sz w:val="22"/>
          <w:szCs w:val="22"/>
          <w:highlight w:val="lightGray"/>
        </w:rPr>
        <w:t>19</w:t>
      </w:r>
      <w:r w:rsidR="00BF1DE5" w:rsidRPr="000935ED">
        <w:rPr>
          <w:rFonts w:ascii="Times New Roman" w:hAnsi="Times New Roman"/>
          <w:sz w:val="22"/>
          <w:szCs w:val="22"/>
          <w:highlight w:val="lightGray"/>
        </w:rPr>
        <w:tab/>
        <w:t>ORC 505.60, 505.601, OAG Op. 2005-038, and AOS Bulletin 2009-003:  Reimbursement of insurance premiums – To</w:t>
      </w:r>
      <w:r w:rsidR="009D5188">
        <w:rPr>
          <w:rFonts w:ascii="Times New Roman" w:hAnsi="Times New Roman"/>
          <w:sz w:val="22"/>
          <w:szCs w:val="22"/>
          <w:highlight w:val="lightGray"/>
        </w:rPr>
        <w:t>wnships</w:t>
      </w:r>
      <w:r w:rsidR="009D5188">
        <w:rPr>
          <w:rFonts w:ascii="Times New Roman" w:hAnsi="Times New Roman"/>
          <w:sz w:val="22"/>
          <w:szCs w:val="22"/>
          <w:highlight w:val="lightGray"/>
        </w:rPr>
        <w:tab/>
      </w:r>
      <w:r w:rsidR="009D5188" w:rsidRPr="009D5188">
        <w:rPr>
          <w:rFonts w:ascii="Times New Roman" w:hAnsi="Times New Roman"/>
          <w:sz w:val="22"/>
          <w:szCs w:val="22"/>
          <w:shd w:val="clear" w:color="auto" w:fill="D9D9D9" w:themeFill="background1" w:themeFillShade="D9"/>
        </w:rPr>
        <w:t>35</w:t>
      </w:r>
    </w:p>
    <w:p w:rsidR="00182659" w:rsidRDefault="00E87816" w:rsidP="007F6F8E">
      <w:pPr>
        <w:widowControl w:val="0"/>
        <w:tabs>
          <w:tab w:val="left" w:pos="720"/>
          <w:tab w:val="right" w:leader="dot" w:pos="9360"/>
        </w:tabs>
        <w:jc w:val="both"/>
        <w:rPr>
          <w:rFonts w:ascii="Times New Roman" w:hAnsi="Times New Roman"/>
          <w:b/>
          <w:sz w:val="22"/>
          <w:szCs w:val="22"/>
        </w:rPr>
      </w:pPr>
      <w:r>
        <w:rPr>
          <w:rFonts w:ascii="Times New Roman" w:hAnsi="Times New Roman"/>
          <w:sz w:val="22"/>
          <w:szCs w:val="22"/>
        </w:rPr>
        <w:t>3-17</w:t>
      </w:r>
      <w:r w:rsidR="00F11DE1" w:rsidRPr="00F11DE1">
        <w:rPr>
          <w:rFonts w:ascii="Times New Roman" w:hAnsi="Times New Roman"/>
          <w:strike/>
          <w:sz w:val="22"/>
          <w:szCs w:val="22"/>
        </w:rPr>
        <w:t>20</w:t>
      </w:r>
      <w:r w:rsidR="00BF1DE5" w:rsidRPr="00D604F7">
        <w:rPr>
          <w:rFonts w:ascii="Times New Roman" w:hAnsi="Times New Roman"/>
          <w:sz w:val="22"/>
          <w:szCs w:val="22"/>
        </w:rPr>
        <w:tab/>
        <w:t xml:space="preserve">ORC 505.603 - </w:t>
      </w:r>
      <w:r w:rsidR="009D5188">
        <w:rPr>
          <w:rFonts w:ascii="Times New Roman" w:hAnsi="Times New Roman"/>
          <w:sz w:val="22"/>
          <w:szCs w:val="22"/>
        </w:rPr>
        <w:t>“Cafeteria Plans” – Townships</w:t>
      </w:r>
      <w:r w:rsidR="009D5188">
        <w:rPr>
          <w:rFonts w:ascii="Times New Roman" w:hAnsi="Times New Roman"/>
          <w:sz w:val="22"/>
          <w:szCs w:val="22"/>
        </w:rPr>
        <w:tab/>
        <w:t>38</w:t>
      </w:r>
      <w:r w:rsidR="00182659">
        <w:rPr>
          <w:rFonts w:ascii="Times New Roman" w:hAnsi="Times New Roman"/>
          <w:b/>
          <w:sz w:val="22"/>
          <w:szCs w:val="22"/>
        </w:rPr>
        <w:br w:type="page"/>
      </w:r>
    </w:p>
    <w:p w:rsidR="005A5FAC" w:rsidRPr="00D604F7" w:rsidRDefault="005A5FAC" w:rsidP="005A5FAC">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t>GENERAL</w:t>
      </w:r>
    </w:p>
    <w:p w:rsidR="00AE2B35" w:rsidRPr="00D604F7" w:rsidRDefault="00AE2B35" w:rsidP="00AE2B35">
      <w:pPr>
        <w:jc w:val="both"/>
        <w:rPr>
          <w:rFonts w:ascii="Times New Roman" w:hAnsi="Times New Roman"/>
          <w:b/>
          <w:sz w:val="22"/>
          <w:szCs w:val="22"/>
        </w:rPr>
      </w:pPr>
    </w:p>
    <w:p w:rsidR="006E6023" w:rsidRPr="00D604F7" w:rsidRDefault="00505E29" w:rsidP="00AE2B35">
      <w:pPr>
        <w:spacing w:after="200" w:line="276" w:lineRule="auto"/>
        <w:rPr>
          <w:rFonts w:ascii="Times New Roman" w:hAnsi="Times New Roman"/>
          <w:sz w:val="22"/>
          <w:szCs w:val="22"/>
        </w:rPr>
      </w:pPr>
      <w:r w:rsidRPr="00D604F7">
        <w:rPr>
          <w:rFonts w:ascii="Times New Roman" w:hAnsi="Times New Roman"/>
          <w:b/>
          <w:sz w:val="22"/>
          <w:szCs w:val="22"/>
        </w:rPr>
        <w:t>3-1</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§9.38 - Deposits of public money.</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alternative to depositing the funds with the government’s fiscal officer, the employee instead may deposit funds with the government’s designated depository on the business day following the day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w:t>
      </w:r>
      <w:proofErr w:type="gramStart"/>
      <w:r w:rsidRPr="00D604F7">
        <w:rPr>
          <w:rFonts w:ascii="Times New Roman" w:hAnsi="Times New Roman"/>
          <w:sz w:val="22"/>
          <w:szCs w:val="22"/>
        </w:rPr>
        <w:t>If the public office is governed by a legislative authority (counties, municipalities, townships, and school districts), only the legislative authority may adopt the policy.</w:t>
      </w:r>
      <w:proofErr w:type="gramEnd"/>
      <w:r w:rsidRPr="00D604F7">
        <w:rPr>
          <w:rFonts w:ascii="Times New Roman" w:hAnsi="Times New Roman"/>
          <w:sz w:val="22"/>
          <w:szCs w:val="22"/>
        </w:rPr>
        <w:t xml:space="preserve">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widowControl w:val="0"/>
        <w:shd w:val="clear" w:color="auto" w:fill="F2F2F2" w:themeFill="background1" w:themeFillShade="F2"/>
        <w:jc w:val="both"/>
        <w:rPr>
          <w:rFonts w:ascii="Times New Roman" w:hAnsi="Times New Roman"/>
          <w:sz w:val="22"/>
          <w:szCs w:val="22"/>
        </w:rPr>
      </w:pPr>
      <w:r w:rsidRPr="00D604F7">
        <w:rPr>
          <w:rFonts w:ascii="Times New Roman" w:hAnsi="Times New Roman"/>
          <w:b/>
          <w:sz w:val="22"/>
          <w:szCs w:val="22"/>
        </w:rPr>
        <w:t>Note:</w:t>
      </w:r>
      <w:r w:rsidRPr="00D604F7">
        <w:rPr>
          <w:rFonts w:ascii="Times New Roman" w:hAnsi="Times New Roman"/>
          <w:sz w:val="22"/>
          <w:szCs w:val="22"/>
        </w:rPr>
        <w:t xml:space="preserve">  This section does not require the </w:t>
      </w:r>
      <w:r w:rsidRPr="00D604F7">
        <w:rPr>
          <w:rFonts w:ascii="Times New Roman" w:hAnsi="Times New Roman"/>
          <w:b/>
          <w:color w:val="0000FF"/>
          <w:sz w:val="22"/>
          <w:szCs w:val="22"/>
        </w:rPr>
        <w:t>fiscal officer</w:t>
      </w:r>
      <w:r w:rsidRPr="00D604F7">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Also:</w:t>
      </w:r>
      <w:r w:rsidRPr="00D604F7">
        <w:rPr>
          <w:rFonts w:ascii="Times New Roman" w:hAnsi="Times New Roman"/>
          <w:sz w:val="22"/>
          <w:szCs w:val="22"/>
        </w:rPr>
        <w:t xml:space="preserve">  Prisoners placing personal phone calls from the phones located in the county and city jails must place collect phone calls.  To enable prisoners to place collect calls the </w:t>
      </w:r>
      <w:smartTag w:uri="urn:schemas-microsoft-com:office:smarttags" w:element="place">
        <w:smartTag w:uri="urn:schemas-microsoft-com:office:smarttags" w:element="PlaceType">
          <w:r w:rsidRPr="00D604F7">
            <w:rPr>
              <w:rFonts w:ascii="Times New Roman" w:hAnsi="Times New Roman"/>
              <w:sz w:val="22"/>
              <w:szCs w:val="22"/>
            </w:rPr>
            <w:t>County</w:t>
          </w:r>
        </w:smartTag>
        <w:r w:rsidRPr="00D604F7">
          <w:rPr>
            <w:rFonts w:ascii="Times New Roman" w:hAnsi="Times New Roman"/>
            <w:sz w:val="22"/>
            <w:szCs w:val="22"/>
          </w:rPr>
          <w:t xml:space="preserve"> </w:t>
        </w:r>
        <w:smartTag w:uri="urn:schemas-microsoft-com:office:smarttags" w:element="PlaceName">
          <w:r w:rsidRPr="00D604F7">
            <w:rPr>
              <w:rFonts w:ascii="Times New Roman" w:hAnsi="Times New Roman"/>
              <w:sz w:val="22"/>
              <w:szCs w:val="22"/>
            </w:rPr>
            <w:t>Sheriff</w:t>
          </w:r>
        </w:smartTag>
      </w:smartTag>
      <w:r w:rsidRPr="00D604F7">
        <w:rPr>
          <w:rFonts w:ascii="Times New Roman" w:hAnsi="Times New Roman"/>
          <w:sz w:val="22"/>
          <w:szCs w:val="22"/>
        </w:rPr>
        <w:t xml:space="preserve"> and/or the City Police Chief may enter into agreements/contracts with long distance carriers.  Often times to attract business, long distance </w:t>
      </w:r>
      <w:proofErr w:type="gramStart"/>
      <w:r w:rsidRPr="00D604F7">
        <w:rPr>
          <w:rFonts w:ascii="Times New Roman" w:hAnsi="Times New Roman"/>
          <w:sz w:val="22"/>
          <w:szCs w:val="22"/>
        </w:rPr>
        <w:t>carriers</w:t>
      </w:r>
      <w:proofErr w:type="gramEnd"/>
      <w:r w:rsidRPr="00D604F7">
        <w:rPr>
          <w:rFonts w:ascii="Times New Roman" w:hAnsi="Times New Roman"/>
          <w:sz w:val="22"/>
          <w:szCs w:val="22"/>
        </w:rPr>
        <w:t xml:space="preserve"> offer incentives such as refunds and/or rebates based on usage.  Jail officials and employees must deposit rebates and refunds in accordance with 9.38.</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b/>
          <w:color w:val="FF0000"/>
          <w:sz w:val="22"/>
          <w:szCs w:val="22"/>
        </w:rPr>
      </w:pPr>
      <w:r w:rsidRPr="00D604F7">
        <w:rPr>
          <w:rFonts w:ascii="Times New Roman" w:hAnsi="Times New Roman"/>
          <w:b/>
          <w:color w:val="FF0000"/>
          <w:sz w:val="22"/>
          <w:szCs w:val="22"/>
        </w:rPr>
        <w:t xml:space="preserve">Note:  To enhance efficiencies, we should integrate the tests below with the financial audit tests.  We should only cite noncompliance if we determine significant amounts of cash are not deposited within the required time frames.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§9.38.  </w:t>
      </w:r>
    </w:p>
    <w:p w:rsidR="003966BF" w:rsidRPr="00D604F7" w:rsidRDefault="003966BF" w:rsidP="006E6023">
      <w:pPr>
        <w:widowControl w:val="0"/>
        <w:ind w:left="720" w:hanging="72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DF3320" w:rsidRDefault="006E6023" w:rsidP="006E6023">
      <w:pPr>
        <w:widowControl w:val="0"/>
        <w:jc w:val="both"/>
        <w:rPr>
          <w:rFonts w:ascii="Times New Roman" w:hAnsi="Times New Roman"/>
          <w:sz w:val="22"/>
          <w:szCs w:val="22"/>
        </w:rPr>
      </w:pPr>
      <w:r w:rsidRPr="00D604F7">
        <w:rPr>
          <w:rFonts w:ascii="Times New Roman" w:hAnsi="Times New Roman"/>
          <w:sz w:val="22"/>
          <w:szCs w:val="22"/>
        </w:rPr>
        <w:br w:type="page"/>
      </w:r>
    </w:p>
    <w:p w:rsidR="00DF3320" w:rsidRDefault="00DF3320" w:rsidP="006E6023">
      <w:pPr>
        <w:widowControl w:val="0"/>
        <w:jc w:val="both"/>
        <w:rPr>
          <w:rFonts w:ascii="Times New Roman" w:hAnsi="Times New Roman"/>
          <w:sz w:val="22"/>
          <w:szCs w:val="22"/>
        </w:rPr>
      </w:pPr>
      <w:r w:rsidRPr="00D604F7">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5D425713" wp14:editId="5513511D">
                <wp:simplePos x="0" y="0"/>
                <wp:positionH relativeFrom="column">
                  <wp:posOffset>1905</wp:posOffset>
                </wp:positionH>
                <wp:positionV relativeFrom="paragraph">
                  <wp:posOffset>-121285</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F11DE1" w:rsidRPr="00AA70E4" w:rsidRDefault="00F11DE1" w:rsidP="00DF3320">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DF3320">
                            <w:pPr>
                              <w:rPr>
                                <w:rFonts w:ascii="Times New Roman" w:hAnsi="Times New Roman"/>
                                <w:b/>
                                <w:sz w:val="22"/>
                                <w:u w:val="double"/>
                              </w:rPr>
                            </w:pPr>
                            <w:r w:rsidRPr="00AA70E4">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9.55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" strokeweight="1pt">
                <v:textbox>
                  <w:txbxContent>
                    <w:p w:rsidR="00F11DE1" w:rsidRPr="00AA70E4" w:rsidRDefault="00F11DE1" w:rsidP="00DF3320">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DF3320">
                      <w:pPr>
                        <w:rPr>
                          <w:rFonts w:ascii="Times New Roman" w:hAnsi="Times New Roman"/>
                          <w:b/>
                          <w:sz w:val="22"/>
                          <w:u w:val="double"/>
                        </w:rPr>
                      </w:pPr>
                      <w:r w:rsidRPr="00AA70E4">
                        <w:rPr>
                          <w:rFonts w:ascii="Times New Roman" w:hAnsi="Times New Roman"/>
                          <w:b/>
                          <w:sz w:val="22"/>
                          <w:u w:val="double"/>
                        </w:rPr>
                        <w:t>Effective: 9/29/13</w:t>
                      </w:r>
                    </w:p>
                  </w:txbxContent>
                </v:textbox>
              </v:shape>
            </w:pict>
          </mc:Fallback>
        </mc:AlternateContent>
      </w:r>
    </w:p>
    <w:p w:rsidR="00DF3320" w:rsidRDefault="00DF3320" w:rsidP="006E6023">
      <w:pPr>
        <w:widowControl w:val="0"/>
        <w:jc w:val="both"/>
        <w:rPr>
          <w:rFonts w:ascii="Times New Roman" w:hAnsi="Times New Roman"/>
          <w:b/>
          <w:sz w:val="22"/>
          <w:szCs w:val="22"/>
        </w:rPr>
      </w:pPr>
    </w:p>
    <w:p w:rsidR="00DF3320" w:rsidRDefault="00DF3320" w:rsidP="006E6023">
      <w:pPr>
        <w:widowControl w:val="0"/>
        <w:jc w:val="both"/>
        <w:rPr>
          <w:rFonts w:ascii="Times New Roman" w:hAnsi="Times New Roman"/>
          <w:b/>
          <w:sz w:val="22"/>
          <w:szCs w:val="22"/>
        </w:rPr>
      </w:pPr>
    </w:p>
    <w:p w:rsidR="006E6023" w:rsidRPr="00D604F7" w:rsidRDefault="00505E29" w:rsidP="006E6023">
      <w:pPr>
        <w:widowControl w:val="0"/>
        <w:jc w:val="both"/>
        <w:rPr>
          <w:rFonts w:ascii="Times New Roman" w:hAnsi="Times New Roman"/>
          <w:sz w:val="22"/>
          <w:szCs w:val="22"/>
        </w:rPr>
      </w:pPr>
      <w:r w:rsidRPr="00D604F7">
        <w:rPr>
          <w:rFonts w:ascii="Times New Roman" w:hAnsi="Times New Roman"/>
          <w:b/>
          <w:sz w:val="22"/>
          <w:szCs w:val="22"/>
        </w:rPr>
        <w:t>3-2</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§121.22 - Meeting of public bodies to be open, exceptions, and notice.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§121.22(C)]</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§121.22(F)]</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bookmarkStart w:id="1" w:name="OLE_LINK3"/>
      <w:bookmarkStart w:id="2"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§121.22(G</w:t>
      </w:r>
      <w:r w:rsidRPr="00AA70E4">
        <w:rPr>
          <w:rFonts w:ascii="Times New Roman" w:hAnsi="Times New Roman"/>
          <w:sz w:val="22"/>
          <w:szCs w:val="22"/>
          <w:u w:val="double"/>
        </w:rPr>
        <w:t>)</w:t>
      </w:r>
      <w:r w:rsidR="00722E72" w:rsidRPr="00AA70E4">
        <w:rPr>
          <w:rFonts w:ascii="Times New Roman" w:hAnsi="Times New Roman"/>
          <w:sz w:val="22"/>
          <w:szCs w:val="22"/>
          <w:u w:val="double"/>
        </w:rPr>
        <w:t>(8)</w:t>
      </w:r>
      <w:bookmarkEnd w:id="1"/>
      <w:bookmarkEnd w:id="2"/>
      <w:r w:rsidRPr="00AA70E4">
        <w:rPr>
          <w:rFonts w:ascii="Times New Roman" w:hAnsi="Times New Roman"/>
          <w:sz w:val="22"/>
          <w:szCs w:val="22"/>
          <w:u w:val="double"/>
        </w:rPr>
        <w:t>:</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(5) </w:t>
      </w:r>
      <w:r w:rsidRPr="00AA70E4">
        <w:rPr>
          <w:rFonts w:ascii="Times New Roman" w:hAnsi="Times New Roman"/>
          <w:sz w:val="22"/>
          <w:szCs w:val="22"/>
        </w:rPr>
        <w:tab/>
        <w:t xml:space="preserve"> Matters required to be kept confidential by federal laws or rules or state statutes.</w:t>
      </w:r>
    </w:p>
    <w:p w:rsidR="00824B35"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rsidR="00722E72" w:rsidRPr="00AA70E4" w:rsidRDefault="00824B35" w:rsidP="006E6023">
      <w:pPr>
        <w:widowControl w:val="0"/>
        <w:ind w:left="720" w:hanging="720"/>
        <w:jc w:val="both"/>
        <w:rPr>
          <w:rFonts w:ascii="Times New Roman" w:hAnsi="Times New Roman"/>
          <w:sz w:val="22"/>
          <w:szCs w:val="22"/>
          <w:u w:val="wave"/>
        </w:rPr>
      </w:pPr>
      <w:r w:rsidRPr="00AA70E4">
        <w:rPr>
          <w:rFonts w:ascii="Times New Roman" w:hAnsi="Times New Roman"/>
          <w:sz w:val="22"/>
          <w:szCs w:val="22"/>
        </w:rPr>
        <w:t xml:space="preserve">(7)  </w:t>
      </w:r>
      <w:r w:rsidRPr="00AA70E4">
        <w:rPr>
          <w:rFonts w:ascii="Times New Roman" w:hAnsi="Times New Roman"/>
          <w:sz w:val="22"/>
          <w:szCs w:val="22"/>
        </w:rPr>
        <w:tab/>
      </w:r>
      <w:r w:rsidRPr="00AA70E4">
        <w:rPr>
          <w:rFonts w:ascii="Times New Roman" w:hAnsi="Times New Roman"/>
          <w:sz w:val="22"/>
          <w:szCs w:val="22"/>
          <w:u w:val="wave"/>
        </w:rPr>
        <w:t xml:space="preserve">In the case of a county hospital operated pursuant to Chapter 339. </w:t>
      </w:r>
      <w:proofErr w:type="gramStart"/>
      <w:r w:rsidRPr="00AA70E4">
        <w:rPr>
          <w:rFonts w:ascii="Times New Roman" w:hAnsi="Times New Roman"/>
          <w:sz w:val="22"/>
          <w:szCs w:val="22"/>
          <w:u w:val="wave"/>
        </w:rPr>
        <w:t>of</w:t>
      </w:r>
      <w:proofErr w:type="gramEnd"/>
      <w:r w:rsidRPr="00AA70E4">
        <w:rPr>
          <w:rFonts w:ascii="Times New Roman" w:hAnsi="Times New Roman"/>
          <w:sz w:val="22"/>
          <w:szCs w:val="22"/>
          <w:u w:val="wave"/>
        </w:rPr>
        <w:t xml:space="preserve"> the Revised Code, a joint township hospital operated pursuant to Chapter 513. </w:t>
      </w:r>
      <w:proofErr w:type="gramStart"/>
      <w:r w:rsidRPr="00AA70E4">
        <w:rPr>
          <w:rFonts w:ascii="Times New Roman" w:hAnsi="Times New Roman"/>
          <w:sz w:val="22"/>
          <w:szCs w:val="22"/>
          <w:u w:val="wave"/>
        </w:rPr>
        <w:t>of</w:t>
      </w:r>
      <w:proofErr w:type="gramEnd"/>
      <w:r w:rsidRPr="00AA70E4">
        <w:rPr>
          <w:rFonts w:ascii="Times New Roman" w:hAnsi="Times New Roman"/>
          <w:sz w:val="22"/>
          <w:szCs w:val="22"/>
          <w:u w:val="wave"/>
        </w:rPr>
        <w:t xml:space="preserve"> the Revised Code, or a municipal hospital operated pursuant to Chapter 749. </w:t>
      </w:r>
      <w:proofErr w:type="gramStart"/>
      <w:r w:rsidRPr="00AA70E4">
        <w:rPr>
          <w:rFonts w:ascii="Times New Roman" w:hAnsi="Times New Roman"/>
          <w:sz w:val="22"/>
          <w:szCs w:val="22"/>
          <w:u w:val="wave"/>
        </w:rPr>
        <w:t>of</w:t>
      </w:r>
      <w:proofErr w:type="gramEnd"/>
      <w:r w:rsidRPr="00AA70E4">
        <w:rPr>
          <w:rFonts w:ascii="Times New Roman" w:hAnsi="Times New Roman"/>
          <w:sz w:val="22"/>
          <w:szCs w:val="22"/>
          <w:u w:val="wave"/>
        </w:rPr>
        <w:t xml:space="preserve"> the Revised Code, to consider trade secrets, as defined in section 1333.61 of the Revised Code.</w:t>
      </w:r>
      <w:r w:rsidR="006E6023" w:rsidRPr="00AA70E4">
        <w:rPr>
          <w:rFonts w:ascii="Times New Roman" w:hAnsi="Times New Roman"/>
          <w:sz w:val="22"/>
          <w:szCs w:val="22"/>
          <w:u w:val="wave"/>
        </w:rPr>
        <w:t xml:space="preserve"> </w:t>
      </w:r>
    </w:p>
    <w:p w:rsidR="007F622B" w:rsidRPr="00AA70E4" w:rsidRDefault="00722E72" w:rsidP="006E6023">
      <w:pPr>
        <w:widowControl w:val="0"/>
        <w:ind w:left="720" w:hanging="720"/>
        <w:jc w:val="both"/>
        <w:rPr>
          <w:rFonts w:ascii="Times New Roman" w:hAnsi="Times New Roman"/>
          <w:sz w:val="22"/>
          <w:szCs w:val="22"/>
          <w:u w:val="double"/>
        </w:rPr>
      </w:pPr>
      <w:r w:rsidRPr="00AA70E4">
        <w:rPr>
          <w:rFonts w:ascii="Times New Roman" w:hAnsi="Times New Roman"/>
          <w:sz w:val="22"/>
          <w:szCs w:val="22"/>
          <w:u w:val="double"/>
        </w:rPr>
        <w:t>(</w:t>
      </w:r>
      <w:r w:rsidR="00824B35" w:rsidRPr="00AA70E4">
        <w:rPr>
          <w:rFonts w:ascii="Times New Roman" w:hAnsi="Times New Roman"/>
          <w:sz w:val="22"/>
          <w:szCs w:val="22"/>
          <w:u w:val="double"/>
        </w:rPr>
        <w:t>8</w:t>
      </w:r>
      <w:r w:rsidRPr="00AA70E4">
        <w:rPr>
          <w:rFonts w:ascii="Times New Roman" w:hAnsi="Times New Roman"/>
          <w:sz w:val="22"/>
          <w:szCs w:val="22"/>
          <w:u w:val="double"/>
        </w:rPr>
        <w:t>)</w:t>
      </w:r>
      <w:r w:rsidRPr="00AA70E4">
        <w:rPr>
          <w:rFonts w:ascii="Times New Roman" w:hAnsi="Times New Roman"/>
          <w:sz w:val="22"/>
          <w:szCs w:val="22"/>
          <w:u w:val="double"/>
        </w:rPr>
        <w:tab/>
      </w:r>
      <w:r w:rsidR="007F622B" w:rsidRPr="00AA70E4">
        <w:rPr>
          <w:rFonts w:ascii="Times New Roman" w:hAnsi="Times New Roman"/>
          <w:sz w:val="22"/>
          <w:szCs w:val="22"/>
          <w:u w:val="double"/>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rsidR="006E6023" w:rsidRPr="00AA70E4" w:rsidRDefault="007F622B" w:rsidP="00DF3320">
      <w:pPr>
        <w:widowControl w:val="0"/>
        <w:ind w:left="1440" w:hanging="720"/>
        <w:jc w:val="both"/>
        <w:rPr>
          <w:rFonts w:ascii="Times New Roman" w:hAnsi="Times New Roman"/>
          <w:sz w:val="22"/>
          <w:szCs w:val="22"/>
          <w:u w:val="double"/>
        </w:rPr>
      </w:pPr>
      <w:r w:rsidRPr="00AA70E4">
        <w:rPr>
          <w:rFonts w:ascii="Times New Roman" w:hAnsi="Times New Roman"/>
          <w:sz w:val="22"/>
          <w:szCs w:val="22"/>
          <w:u w:val="double"/>
        </w:rPr>
        <w:t>1</w:t>
      </w:r>
      <w:r w:rsidRPr="00AA70E4">
        <w:rPr>
          <w:rFonts w:ascii="Times New Roman" w:hAnsi="Times New Roman"/>
          <w:sz w:val="22"/>
          <w:szCs w:val="22"/>
          <w:u w:val="double"/>
        </w:rPr>
        <w:tab/>
        <w:t>The information is directly related to a request for economic development assistance that is to be provided or administered under any provision of Chapter 715, 725, 1724, or 1728 or sections 701.07, 3735.67 to 3735</w:t>
      </w:r>
      <w:r w:rsidR="00DF3320" w:rsidRPr="00AA70E4">
        <w:rPr>
          <w:rFonts w:ascii="Times New Roman" w:hAnsi="Times New Roman"/>
          <w:sz w:val="22"/>
          <w:szCs w:val="22"/>
          <w:u w:val="double"/>
        </w:rPr>
        <w:t>.70, 5709.40 to 5709.43, 5709.61 to 5709.69, 5709.73 to 5709.75, or 5709.77 to 5709.81 of the Revised Code, or that involves public infrastructure improvements or the extension of utility services that are directly related to an economic development project.</w:t>
      </w:r>
      <w:r w:rsidR="006E6023" w:rsidRPr="00AA70E4">
        <w:rPr>
          <w:rFonts w:ascii="Times New Roman" w:hAnsi="Times New Roman"/>
          <w:sz w:val="22"/>
          <w:szCs w:val="22"/>
          <w:u w:val="double"/>
        </w:rPr>
        <w:t xml:space="preserve"> </w:t>
      </w:r>
    </w:p>
    <w:p w:rsidR="00DF3320" w:rsidRPr="007F622B" w:rsidRDefault="00DF3320" w:rsidP="00DF3320">
      <w:pPr>
        <w:widowControl w:val="0"/>
        <w:ind w:left="1440" w:hanging="720"/>
        <w:jc w:val="both"/>
        <w:rPr>
          <w:rFonts w:ascii="Times New Roman" w:hAnsi="Times New Roman"/>
          <w:sz w:val="22"/>
          <w:szCs w:val="22"/>
          <w:u w:val="double"/>
        </w:rPr>
      </w:pPr>
      <w:r w:rsidRPr="00AA70E4">
        <w:rPr>
          <w:rFonts w:ascii="Times New Roman" w:hAnsi="Times New Roman"/>
          <w:sz w:val="22"/>
          <w:szCs w:val="22"/>
          <w:u w:val="double"/>
        </w:rPr>
        <w:t>2.</w:t>
      </w:r>
      <w:r w:rsidRPr="00AA70E4">
        <w:rPr>
          <w:rFonts w:ascii="Times New Roman" w:hAnsi="Times New Roman"/>
          <w:sz w:val="22"/>
          <w:szCs w:val="22"/>
          <w:u w:val="double"/>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rsidR="006E6023" w:rsidRPr="00D604F7" w:rsidRDefault="006E6023" w:rsidP="006E6023">
      <w:pPr>
        <w:widowControl w:val="0"/>
        <w:jc w:val="both"/>
        <w:rPr>
          <w:rFonts w:ascii="Times New Roman" w:hAnsi="Times New Roman"/>
          <w:sz w:val="22"/>
          <w:szCs w:val="22"/>
        </w:rPr>
      </w:pPr>
    </w:p>
    <w:p w:rsidR="00824B35" w:rsidRPr="00824B35" w:rsidRDefault="00824B35" w:rsidP="00824B35">
      <w:pPr>
        <w:widowControl w:val="0"/>
        <w:jc w:val="both"/>
        <w:rPr>
          <w:rFonts w:ascii="Times New Roman" w:hAnsi="Times New Roman"/>
          <w:sz w:val="22"/>
          <w:szCs w:val="22"/>
          <w:u w:val="double"/>
        </w:rPr>
      </w:pPr>
      <w:r w:rsidRPr="00824B35">
        <w:rPr>
          <w:rFonts w:ascii="Times New Roman" w:hAnsi="Times New Roman"/>
          <w:sz w:val="22"/>
          <w:szCs w:val="22"/>
          <w:u w:val="double"/>
        </w:rPr>
        <w:t>Veterans’ Service Commissions also may meet in executive session for the following purposes [Ohio Rev. Code § 121.22(J)]:</w:t>
      </w:r>
    </w:p>
    <w:p w:rsidR="00824B35"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u w:val="double"/>
        </w:rPr>
      </w:pPr>
      <w:r w:rsidRPr="00824B35">
        <w:rPr>
          <w:rFonts w:ascii="Times New Roman" w:hAnsi="Times New Roman"/>
          <w:sz w:val="22"/>
          <w:szCs w:val="22"/>
          <w:u w:val="double"/>
        </w:rPr>
        <w:t>Interviewing an applicant for financial assistance under sections 5901.01 to 5901.15 of the Revised Code;</w:t>
      </w:r>
    </w:p>
    <w:p w:rsidR="00824B35"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u w:val="double"/>
        </w:rPr>
      </w:pPr>
      <w:r w:rsidRPr="00824B35">
        <w:rPr>
          <w:rFonts w:ascii="Times New Roman" w:hAnsi="Times New Roman"/>
          <w:sz w:val="22"/>
          <w:szCs w:val="22"/>
          <w:u w:val="double"/>
        </w:rPr>
        <w:t>Discussing applications, statements, and other documents described in division (B) of section 5901.09 of the Revised Code;</w:t>
      </w:r>
    </w:p>
    <w:p w:rsidR="00824B35" w:rsidRPr="00824B35"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u w:val="double"/>
        </w:rPr>
      </w:pPr>
      <w:r w:rsidRPr="00824B35">
        <w:rPr>
          <w:rFonts w:ascii="Times New Roman" w:hAnsi="Times New Roman"/>
          <w:sz w:val="22"/>
          <w:szCs w:val="22"/>
          <w:u w:val="double"/>
        </w:rPr>
        <w:t>Reviewing matters relating to an applicant's request for financial assistance under sections 5901.01 to 5901.15 of the Revised Code.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authorized above.  [Ohio Rev. Code §121.22(H)]</w:t>
      </w:r>
    </w:p>
    <w:p w:rsidR="006E6023" w:rsidRPr="00D604F7" w:rsidRDefault="006E6023" w:rsidP="006E6023">
      <w:pPr>
        <w:widowControl w:val="0"/>
        <w:jc w:val="both"/>
        <w:rPr>
          <w:rFonts w:ascii="Times New Roman" w:hAnsi="Times New Roman"/>
          <w:b/>
          <w:color w:val="000080"/>
          <w:sz w:val="24"/>
          <w:szCs w:val="24"/>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color w:val="000080"/>
          <w:sz w:val="24"/>
          <w:szCs w:val="24"/>
        </w:rPr>
        <w:t xml:space="preserve">Note:  Per OAG </w:t>
      </w:r>
      <w:r w:rsidR="00344A88">
        <w:rPr>
          <w:rFonts w:ascii="Times New Roman" w:hAnsi="Times New Roman"/>
          <w:b/>
          <w:color w:val="000080"/>
          <w:sz w:val="24"/>
          <w:szCs w:val="24"/>
        </w:rPr>
        <w:t xml:space="preserve">Opinion </w:t>
      </w:r>
      <w:r w:rsidRPr="00D604F7">
        <w:rPr>
          <w:rFonts w:ascii="Times New Roman" w:hAnsi="Times New Roman"/>
          <w:b/>
          <w:color w:val="000080"/>
          <w:sz w:val="24"/>
          <w:szCs w:val="24"/>
        </w:rPr>
        <w:t>2007-019</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 Neither the Ohio Rev.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 A board of township trustees is not required by statute to prepare and distribute to the public or media a written agenda for a regular meeting.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b/>
          <w:color w:val="FF0000"/>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rsidR="00AA70E4" w:rsidRPr="00D604F7" w:rsidRDefault="00AA70E4" w:rsidP="006E6023">
      <w:pPr>
        <w:widowControl w:val="0"/>
        <w:ind w:left="720" w:hanging="720"/>
        <w:jc w:val="both"/>
        <w:rPr>
          <w:rFonts w:ascii="Times New Roman" w:hAnsi="Times New Roman"/>
          <w:sz w:val="22"/>
          <w:szCs w:val="22"/>
        </w:rPr>
      </w:pPr>
    </w:p>
    <w:p w:rsidR="006E6023" w:rsidRDefault="006E6023" w:rsidP="006E6023">
      <w:pPr>
        <w:widowControl w:val="0"/>
        <w:jc w:val="both"/>
        <w:rPr>
          <w:rFonts w:ascii="Times New Roman" w:hAnsi="Times New Roman"/>
          <w:sz w:val="22"/>
          <w:szCs w:val="22"/>
        </w:rPr>
      </w:pPr>
    </w:p>
    <w:p w:rsidR="00AA70E4" w:rsidRPr="00D604F7" w:rsidRDefault="00AA70E4"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A70E4" w:rsidRDefault="00AA70E4">
      <w:pPr>
        <w:spacing w:after="200" w:line="276" w:lineRule="auto"/>
        <w:rPr>
          <w:rFonts w:ascii="Times New Roman" w:hAnsi="Times New Roman"/>
          <w:sz w:val="22"/>
          <w:szCs w:val="22"/>
        </w:rPr>
      </w:pPr>
      <w:r>
        <w:rPr>
          <w:rFonts w:ascii="Times New Roman" w:hAnsi="Times New Roman"/>
          <w:sz w:val="22"/>
          <w:szCs w:val="22"/>
        </w:rPr>
        <w:br w:type="page"/>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1B3D27" w:rsidRDefault="001B3D27" w:rsidP="006E6023">
      <w:pPr>
        <w:widowControl w:val="0"/>
        <w:jc w:val="both"/>
        <w:rPr>
          <w:rFonts w:ascii="Times New Roman" w:hAnsi="Times New Roman"/>
          <w:b/>
          <w:color w:val="FF0000"/>
          <w:sz w:val="22"/>
          <w:szCs w:val="22"/>
        </w:rPr>
      </w:pPr>
      <w:r w:rsidRPr="00D604F7">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5D425713" wp14:editId="5513511D">
                <wp:simplePos x="0" y="0"/>
                <wp:positionH relativeFrom="column">
                  <wp:posOffset>0</wp:posOffset>
                </wp:positionH>
                <wp:positionV relativeFrom="paragraph">
                  <wp:posOffset>-127591</wp:posOffset>
                </wp:positionV>
                <wp:extent cx="1861820" cy="489098"/>
                <wp:effectExtent l="0" t="0" r="2413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89098"/>
                        </a:xfrm>
                        <a:prstGeom prst="rect">
                          <a:avLst/>
                        </a:prstGeom>
                        <a:solidFill>
                          <a:srgbClr val="FFFFFF"/>
                        </a:solidFill>
                        <a:ln w="12700">
                          <a:solidFill>
                            <a:srgbClr val="000000"/>
                          </a:solidFill>
                          <a:miter lim="800000"/>
                          <a:headEnd/>
                          <a:tailEnd/>
                        </a:ln>
                      </wps:spPr>
                      <wps:txbx>
                        <w:txbxContent>
                          <w:p w:rsidR="00F11DE1" w:rsidRPr="00AA70E4" w:rsidRDefault="00F11DE1" w:rsidP="001B3D27">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Default="00F11DE1" w:rsidP="001B3D27">
                            <w:pPr>
                              <w:rPr>
                                <w:rFonts w:ascii="Times New Roman" w:hAnsi="Times New Roman"/>
                                <w:b/>
                                <w:sz w:val="22"/>
                                <w:u w:val="double"/>
                              </w:rPr>
                            </w:pPr>
                            <w:r w:rsidRPr="00AA70E4">
                              <w:rPr>
                                <w:rFonts w:ascii="Times New Roman" w:hAnsi="Times New Roman"/>
                                <w:b/>
                                <w:sz w:val="22"/>
                                <w:u w:val="double"/>
                              </w:rPr>
                              <w:t>Effective: 9/29/13</w:t>
                            </w:r>
                          </w:p>
                          <w:p w:rsidR="00F11DE1" w:rsidRPr="00B850B7" w:rsidRDefault="00F11DE1" w:rsidP="001B3D27">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10.05pt;width:146.6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" strokeweight="1pt">
                <v:textbox>
                  <w:txbxContent>
                    <w:p w:rsidR="00F11DE1" w:rsidRPr="00AA70E4" w:rsidRDefault="00F11DE1" w:rsidP="001B3D27">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Default="00F11DE1" w:rsidP="001B3D27">
                      <w:pPr>
                        <w:rPr>
                          <w:rFonts w:ascii="Times New Roman" w:hAnsi="Times New Roman"/>
                          <w:b/>
                          <w:sz w:val="22"/>
                          <w:u w:val="double"/>
                        </w:rPr>
                      </w:pPr>
                      <w:r w:rsidRPr="00AA70E4">
                        <w:rPr>
                          <w:rFonts w:ascii="Times New Roman" w:hAnsi="Times New Roman"/>
                          <w:b/>
                          <w:sz w:val="22"/>
                          <w:u w:val="double"/>
                        </w:rPr>
                        <w:t>Effective: 9/29/13</w:t>
                      </w:r>
                    </w:p>
                    <w:p w:rsidR="00F11DE1" w:rsidRPr="00B850B7" w:rsidRDefault="00F11DE1" w:rsidP="001B3D27">
                      <w:pPr>
                        <w:rPr>
                          <w:rFonts w:ascii="Times New Roman" w:hAnsi="Times New Roman"/>
                          <w:b/>
                          <w:sz w:val="22"/>
                          <w:u w:val="double"/>
                        </w:rPr>
                      </w:pPr>
                    </w:p>
                  </w:txbxContent>
                </v:textbox>
              </v:shape>
            </w:pict>
          </mc:Fallback>
        </mc:AlternateContent>
      </w:r>
    </w:p>
    <w:p w:rsidR="001B3D27" w:rsidRDefault="001B3D27" w:rsidP="006E6023">
      <w:pPr>
        <w:widowControl w:val="0"/>
        <w:jc w:val="both"/>
        <w:rPr>
          <w:rFonts w:ascii="Times New Roman" w:hAnsi="Times New Roman"/>
          <w:b/>
          <w:color w:val="FF0000"/>
          <w:sz w:val="22"/>
          <w:szCs w:val="22"/>
        </w:rPr>
      </w:pPr>
    </w:p>
    <w:p w:rsidR="001B3D27" w:rsidRDefault="001B3D27" w:rsidP="006E6023">
      <w:pPr>
        <w:widowControl w:val="0"/>
        <w:jc w:val="both"/>
        <w:rPr>
          <w:rFonts w:ascii="Times New Roman" w:hAnsi="Times New Roman"/>
          <w:b/>
          <w:color w:val="FF0000"/>
          <w:sz w:val="22"/>
          <w:szCs w:val="22"/>
        </w:rPr>
      </w:pPr>
    </w:p>
    <w:p w:rsidR="006E6023" w:rsidRPr="00D604F7" w:rsidRDefault="006E6023" w:rsidP="006E6023">
      <w:pPr>
        <w:widowControl w:val="0"/>
        <w:jc w:val="both"/>
        <w:rPr>
          <w:rFonts w:ascii="Times New Roman" w:hAnsi="Times New Roman"/>
          <w:b/>
          <w:color w:val="FF0000"/>
          <w:sz w:val="22"/>
          <w:szCs w:val="22"/>
        </w:rPr>
      </w:pPr>
      <w:r w:rsidRPr="00D604F7">
        <w:rPr>
          <w:rFonts w:ascii="Times New Roman" w:hAnsi="Times New Roman"/>
          <w:b/>
          <w:color w:val="FF0000"/>
          <w:sz w:val="22"/>
          <w:szCs w:val="22"/>
        </w:rPr>
        <w:t>Only test the compliance attributes</w:t>
      </w:r>
      <w:r w:rsidR="000A4A65" w:rsidRPr="00D604F7">
        <w:rPr>
          <w:rFonts w:ascii="Times New Roman" w:hAnsi="Times New Roman"/>
          <w:b/>
          <w:color w:val="FF0000"/>
          <w:sz w:val="22"/>
          <w:szCs w:val="22"/>
        </w:rPr>
        <w:t xml:space="preserve"> listed </w:t>
      </w:r>
      <w:r w:rsidR="000A4A65" w:rsidRPr="00FB0A8D">
        <w:rPr>
          <w:rFonts w:ascii="Times New Roman" w:hAnsi="Times New Roman"/>
          <w:b/>
          <w:color w:val="FF0000"/>
          <w:sz w:val="22"/>
          <w:szCs w:val="22"/>
        </w:rPr>
        <w:t xml:space="preserve">in </w:t>
      </w:r>
      <w:r w:rsidR="00505DFA" w:rsidRPr="00FB0A8D">
        <w:rPr>
          <w:rFonts w:ascii="Times New Roman" w:hAnsi="Times New Roman"/>
          <w:b/>
          <w:color w:val="FF0000"/>
          <w:sz w:val="22"/>
          <w:szCs w:val="22"/>
        </w:rPr>
        <w:t>3-3</w:t>
      </w:r>
      <w:r w:rsidRPr="00FB0A8D">
        <w:rPr>
          <w:rFonts w:ascii="Times New Roman" w:hAnsi="Times New Roman"/>
          <w:b/>
          <w:color w:val="FF0000"/>
          <w:sz w:val="22"/>
          <w:szCs w:val="22"/>
        </w:rPr>
        <w:t xml:space="preserve"> below</w:t>
      </w:r>
      <w:r w:rsidRPr="00D604F7">
        <w:rPr>
          <w:rFonts w:ascii="Times New Roman" w:hAnsi="Times New Roman"/>
          <w:b/>
          <w:color w:val="FF0000"/>
          <w:sz w:val="22"/>
          <w:szCs w:val="22"/>
        </w:rPr>
        <w:t xml:space="preserve"> if one of the officials listed below were selected as part of your sample for payroll testing.  </w:t>
      </w:r>
    </w:p>
    <w:p w:rsidR="006E6023" w:rsidRPr="00D604F7" w:rsidRDefault="006E6023" w:rsidP="006E6023">
      <w:pPr>
        <w:widowControl w:val="0"/>
        <w:jc w:val="both"/>
        <w:rPr>
          <w:rFonts w:ascii="Times New Roman" w:hAnsi="Times New Roman"/>
          <w:b/>
          <w:sz w:val="22"/>
          <w:szCs w:val="22"/>
        </w:rPr>
      </w:pPr>
    </w:p>
    <w:p w:rsidR="006E6023" w:rsidRPr="00D604F7" w:rsidRDefault="00505DFA" w:rsidP="006E6023">
      <w:pPr>
        <w:widowControl w:val="0"/>
        <w:jc w:val="both"/>
        <w:rPr>
          <w:rFonts w:ascii="Times New Roman" w:hAnsi="Times New Roman"/>
          <w:b/>
          <w:sz w:val="22"/>
          <w:szCs w:val="22"/>
        </w:rPr>
      </w:pPr>
      <w:r>
        <w:rPr>
          <w:rFonts w:ascii="Times New Roman" w:hAnsi="Times New Roman"/>
          <w:b/>
          <w:sz w:val="22"/>
          <w:szCs w:val="22"/>
        </w:rPr>
        <w:t>3-3</w:t>
      </w:r>
      <w:r w:rsidR="007F1768" w:rsidRPr="007F1768">
        <w:rPr>
          <w:rFonts w:ascii="Times New Roman" w:hAnsi="Times New Roman"/>
          <w:b/>
          <w:strike/>
          <w:sz w:val="22"/>
          <w:szCs w:val="22"/>
        </w:rPr>
        <w:t xml:space="preserve"> </w:t>
      </w:r>
      <w:proofErr w:type="gramStart"/>
      <w:r w:rsidR="007F1768" w:rsidRPr="007F1768">
        <w:rPr>
          <w:rFonts w:ascii="Times New Roman" w:hAnsi="Times New Roman"/>
          <w:b/>
          <w:strike/>
          <w:sz w:val="22"/>
          <w:szCs w:val="22"/>
        </w:rPr>
        <w:t xml:space="preserve">4 </w:t>
      </w:r>
      <w:r w:rsidR="006E6023" w:rsidRPr="00D604F7">
        <w:rPr>
          <w:rFonts w:ascii="Times New Roman" w:hAnsi="Times New Roman"/>
          <w:b/>
          <w:sz w:val="22"/>
          <w:szCs w:val="22"/>
        </w:rPr>
        <w:t xml:space="preserve"> Compliance</w:t>
      </w:r>
      <w:proofErr w:type="gramEnd"/>
      <w:r w:rsidR="006E6023" w:rsidRPr="00D604F7">
        <w:rPr>
          <w:rFonts w:ascii="Times New Roman" w:hAnsi="Times New Roman"/>
          <w:b/>
          <w:sz w:val="22"/>
          <w:szCs w:val="22"/>
        </w:rPr>
        <w:t xml:space="preserve"> Requirements: Ohio Rev. Code:</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§3311.19 and 3313.12 - School board compensation and mileage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§3314.02(E)(4) - Compensation of School Board</w:t>
      </w:r>
      <w:r w:rsidRPr="00D604F7">
        <w:rPr>
          <w:rStyle w:val="FootnoteReference"/>
          <w:rFonts w:ascii="Times New Roman" w:hAnsi="Times New Roman"/>
          <w:sz w:val="22"/>
          <w:szCs w:val="22"/>
        </w:rPr>
        <w:footnoteReference w:id="1"/>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824B35">
        <w:rPr>
          <w:rFonts w:ascii="Times New Roman" w:hAnsi="Times New Roman"/>
          <w:strike/>
          <w:sz w:val="22"/>
          <w:szCs w:val="22"/>
        </w:rPr>
        <w:t>3314.03(A</w:t>
      </w:r>
      <w:proofErr w:type="gramStart"/>
      <w:r w:rsidRPr="00824B35">
        <w:rPr>
          <w:rFonts w:ascii="Times New Roman" w:hAnsi="Times New Roman"/>
          <w:strike/>
          <w:sz w:val="22"/>
          <w:szCs w:val="22"/>
        </w:rPr>
        <w:t>)(</w:t>
      </w:r>
      <w:proofErr w:type="gramEnd"/>
      <w:r w:rsidRPr="00824B35">
        <w:rPr>
          <w:rFonts w:ascii="Times New Roman" w:hAnsi="Times New Roman"/>
          <w:strike/>
          <w:sz w:val="22"/>
          <w:szCs w:val="22"/>
        </w:rPr>
        <w:t>11)(i)</w:t>
      </w:r>
      <w:r w:rsidRPr="00D604F7">
        <w:rPr>
          <w:rFonts w:ascii="Times New Roman" w:hAnsi="Times New Roman"/>
          <w:sz w:val="22"/>
          <w:szCs w:val="22"/>
        </w:rPr>
        <w:t xml:space="preserve"> </w:t>
      </w:r>
      <w:r w:rsidR="00824B35" w:rsidRPr="00824B35">
        <w:rPr>
          <w:rFonts w:ascii="Times New Roman" w:hAnsi="Times New Roman"/>
          <w:sz w:val="22"/>
          <w:szCs w:val="22"/>
          <w:u w:val="wave"/>
        </w:rPr>
        <w:t>3324.13</w:t>
      </w:r>
      <w:r w:rsidRPr="00D604F7">
        <w:rPr>
          <w:rFonts w:ascii="Times New Roman" w:hAnsi="Times New Roman"/>
          <w:sz w:val="22"/>
          <w:szCs w:val="22"/>
        </w:rPr>
        <w:t>- Compensation of School Treasurer</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§3313.24 - Compensation of School Treasurer</w:t>
      </w:r>
      <w:r w:rsidRPr="00D604F7">
        <w:rPr>
          <w:rStyle w:val="FootnoteReference"/>
          <w:rFonts w:ascii="Times New Roman" w:hAnsi="Times New Roman"/>
          <w:sz w:val="22"/>
          <w:szCs w:val="22"/>
        </w:rPr>
        <w:footnoteReference w:id="2"/>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§3319.01 - Appointment and duties of superintendent (including compensation)</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§3319.02 - Appointment of other (school) administrators, evaluation; renewal; vacation leave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§3319.08 - Teacher employment and reemployment contract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§3319.10 - Employment and status of substitute teachers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§3319.081 - Contracts for non-teaching employees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§3319.0810 - Contracts for transportation staff</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§2921.43(A)(1) and Ohio Ethics Commission Op. No. 2008-01 – Compensation of school employees by outside organizations</w:t>
      </w:r>
      <w:r w:rsidRPr="00D604F7">
        <w:rPr>
          <w:rStyle w:val="FootnoteReference"/>
          <w:rFonts w:ascii="Times New Roman" w:hAnsi="Times New Roman"/>
          <w:sz w:val="22"/>
          <w:szCs w:val="22"/>
        </w:rPr>
        <w:footnoteReference w:id="3"/>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§141.04 and 141.05 - Compensation of judges (court of common pleas, including probate court judges)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§2151.13 - Employees; compensation (courts).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§1907.16 and 1907.17 - Compensation of (county court) judges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§2303.03, 2501.16, and 2501.17 - Officers and employees (courts of appeals)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§1907.20 - Clerks (court of common pleas)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§1901.11 - Compensation of judges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§1901.31 and 1901.32 - Clerks; deputy clerks; bailiffs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§141.04 (A) (3) - Compensation of judges (appellate court judges)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§3375.32 - Meeting of boards of library trustees; organization; election of clerk; bond.</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§3375.36 - Treasurer of library (deputy clerk)</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§3375.40 - Powers of boards of library trustees (compensation of employees)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§731.07, 731.08, and 731.13 and 1973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73-063 and 1983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83-036 - Compensation (municipal officials)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Counties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Chapter 325 - Compensation of county officials: auditor, 325.03; treasurer, 325.04; sheriff, 325.06; common pl</w:t>
      </w:r>
      <w:r w:rsidR="005B3D5F">
        <w:rPr>
          <w:rFonts w:ascii="Times New Roman" w:hAnsi="Times New Roman"/>
          <w:sz w:val="22"/>
          <w:szCs w:val="22"/>
        </w:rPr>
        <w:t>eas clerk, 328.08; recorder, 325</w:t>
      </w:r>
      <w:r w:rsidRPr="00D604F7">
        <w:rPr>
          <w:rFonts w:ascii="Times New Roman" w:hAnsi="Times New Roman"/>
          <w:sz w:val="22"/>
          <w:szCs w:val="22"/>
        </w:rPr>
        <w:t xml:space="preserve">.09; commissioners, 325.10; prosecutor, 325.11; engineer, 325.14; coroner, 325.15; vacation and holiday pay, 325.19;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99-033 – in-term increase in compensation based on change in population according to decennial census (see Auditor of State Bulletin 99-015).</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Townships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§505.24 (trustees)</w:t>
      </w:r>
      <w:r w:rsidRPr="00D604F7">
        <w:rPr>
          <w:rStyle w:val="FootnoteReference"/>
          <w:rFonts w:ascii="Times New Roman" w:hAnsi="Times New Roman"/>
          <w:sz w:val="22"/>
          <w:szCs w:val="22"/>
        </w:rPr>
        <w:footnoteReference w:id="4"/>
      </w:r>
      <w:r w:rsidRPr="00D604F7">
        <w:rPr>
          <w:rFonts w:ascii="Times New Roman" w:hAnsi="Times New Roman"/>
          <w:sz w:val="22"/>
          <w:szCs w:val="22"/>
        </w:rPr>
        <w:t xml:space="preserve"> (s</w:t>
      </w:r>
      <w:r w:rsidR="00B97CE6">
        <w:rPr>
          <w:rFonts w:ascii="Times New Roman" w:hAnsi="Times New Roman"/>
          <w:sz w:val="22"/>
          <w:szCs w:val="22"/>
        </w:rPr>
        <w:t xml:space="preserve">ee also compliance requirement </w:t>
      </w:r>
      <w:r w:rsidR="00125C50" w:rsidRPr="00F11DE1">
        <w:rPr>
          <w:rFonts w:ascii="Times New Roman" w:hAnsi="Times New Roman"/>
          <w:b/>
          <w:sz w:val="22"/>
          <w:szCs w:val="22"/>
          <w:u w:val="wave"/>
        </w:rPr>
        <w:t>1</w:t>
      </w:r>
      <w:r w:rsidRPr="00F11DE1">
        <w:rPr>
          <w:rFonts w:ascii="Times New Roman" w:hAnsi="Times New Roman"/>
          <w:b/>
          <w:sz w:val="22"/>
          <w:szCs w:val="22"/>
          <w:u w:val="wave"/>
        </w:rPr>
        <w:t>-</w:t>
      </w:r>
      <w:r w:rsidR="00F11DE1" w:rsidRPr="00F11DE1">
        <w:rPr>
          <w:rFonts w:ascii="Times New Roman" w:hAnsi="Times New Roman"/>
          <w:b/>
          <w:sz w:val="22"/>
          <w:szCs w:val="22"/>
          <w:u w:val="wave"/>
        </w:rPr>
        <w:t>29</w:t>
      </w:r>
      <w:r w:rsidRPr="00D604F7">
        <w:rPr>
          <w:rFonts w:ascii="Times New Roman" w:hAnsi="Times New Roman"/>
          <w:sz w:val="22"/>
          <w:szCs w:val="22"/>
        </w:rPr>
        <w:t>), 505.60 (insurance - a</w:t>
      </w:r>
      <w:r w:rsidR="00B97CE6">
        <w:rPr>
          <w:rFonts w:ascii="Times New Roman" w:hAnsi="Times New Roman"/>
          <w:sz w:val="22"/>
          <w:szCs w:val="22"/>
        </w:rPr>
        <w:t xml:space="preserve">lso see compliance requirement </w:t>
      </w:r>
      <w:r w:rsidR="00F11DE1" w:rsidRPr="00F11DE1">
        <w:rPr>
          <w:rFonts w:ascii="Times New Roman" w:hAnsi="Times New Roman"/>
          <w:b/>
          <w:sz w:val="22"/>
          <w:szCs w:val="22"/>
          <w:u w:val="wave"/>
        </w:rPr>
        <w:t>3</w:t>
      </w:r>
      <w:r w:rsidRPr="00F11DE1">
        <w:rPr>
          <w:rFonts w:ascii="Times New Roman" w:hAnsi="Times New Roman"/>
          <w:b/>
          <w:sz w:val="22"/>
          <w:szCs w:val="22"/>
          <w:u w:val="wave"/>
        </w:rPr>
        <w:t>-</w:t>
      </w:r>
      <w:r w:rsidR="00F11DE1" w:rsidRPr="00F11DE1">
        <w:rPr>
          <w:rFonts w:ascii="Times New Roman" w:hAnsi="Times New Roman"/>
          <w:b/>
          <w:sz w:val="22"/>
          <w:szCs w:val="22"/>
          <w:u w:val="wave"/>
        </w:rPr>
        <w:t>16</w:t>
      </w:r>
      <w:r w:rsidR="00F11DE1" w:rsidRPr="00F11DE1">
        <w:rPr>
          <w:rFonts w:ascii="Times New Roman" w:hAnsi="Times New Roman"/>
          <w:sz w:val="22"/>
          <w:szCs w:val="22"/>
          <w:u w:val="wave"/>
        </w:rPr>
        <w:t>)</w:t>
      </w:r>
      <w:r w:rsidRPr="00D604F7">
        <w:rPr>
          <w:rFonts w:ascii="Times New Roman" w:hAnsi="Times New Roman"/>
          <w:sz w:val="22"/>
          <w:szCs w:val="22"/>
        </w:rPr>
        <w:t>, 507.09 (clerk)</w:t>
      </w:r>
      <w:r w:rsidRPr="00D604F7">
        <w:rPr>
          <w:rStyle w:val="FootnoteReference"/>
          <w:rFonts w:ascii="Times New Roman" w:hAnsi="Times New Roman"/>
          <w:sz w:val="22"/>
          <w:szCs w:val="22"/>
        </w:rPr>
        <w:footnoteReference w:id="5"/>
      </w:r>
      <w:r w:rsidRPr="00D604F7">
        <w:rPr>
          <w:rFonts w:ascii="Times New Roman" w:hAnsi="Times New Roman"/>
          <w:sz w:val="22"/>
          <w:szCs w:val="22"/>
        </w:rPr>
        <w:t xml:space="preserve"> - compensation for township officials, and 505.71 – compensation for joint ambulance district trustees. Also, 1999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99-015 – Definition of “budget” for purposes of compensation (see Auditor of State Bulletin 99-008).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County Hospitals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§339.03 - Board of county hospital trustees; powers and duties</w:t>
      </w:r>
    </w:p>
    <w:p w:rsidR="006E6023" w:rsidRPr="00D604F7" w:rsidRDefault="001B3D27" w:rsidP="006E6023">
      <w:pPr>
        <w:widowControl w:val="0"/>
        <w:jc w:val="both"/>
        <w:rPr>
          <w:rFonts w:ascii="Times New Roman" w:hAnsi="Times New Roman"/>
          <w:sz w:val="22"/>
          <w:szCs w:val="22"/>
        </w:rPr>
      </w:pPr>
      <w:r>
        <w:rPr>
          <w:rFonts w:ascii="Times New Roman" w:hAnsi="Times New Roman"/>
          <w:sz w:val="22"/>
          <w:szCs w:val="22"/>
        </w:rPr>
        <w:t>§339.</w:t>
      </w:r>
      <w:r w:rsidRPr="00AA70E4">
        <w:rPr>
          <w:rFonts w:ascii="Times New Roman" w:hAnsi="Times New Roman"/>
          <w:sz w:val="22"/>
          <w:szCs w:val="22"/>
        </w:rPr>
        <w:t xml:space="preserve">06 – </w:t>
      </w:r>
      <w:r w:rsidRPr="00AA70E4">
        <w:rPr>
          <w:rFonts w:ascii="Times New Roman" w:hAnsi="Times New Roman"/>
          <w:sz w:val="22"/>
          <w:szCs w:val="22"/>
          <w:u w:val="double"/>
        </w:rPr>
        <w:t xml:space="preserve">Powers and duties of board of county hospital </w:t>
      </w:r>
      <w:proofErr w:type="spellStart"/>
      <w:r w:rsidRPr="00AA70E4">
        <w:rPr>
          <w:rFonts w:ascii="Times New Roman" w:hAnsi="Times New Roman"/>
          <w:sz w:val="22"/>
          <w:szCs w:val="22"/>
          <w:u w:val="double"/>
        </w:rPr>
        <w:t>trustees</w:t>
      </w:r>
      <w:r w:rsidR="006E6023" w:rsidRPr="00AA70E4">
        <w:rPr>
          <w:rFonts w:ascii="Times New Roman" w:hAnsi="Times New Roman"/>
          <w:strike/>
          <w:sz w:val="22"/>
          <w:szCs w:val="22"/>
        </w:rPr>
        <w:t>Compensation</w:t>
      </w:r>
      <w:proofErr w:type="spellEnd"/>
      <w:r w:rsidR="006E6023" w:rsidRPr="00AA70E4">
        <w:rPr>
          <w:rFonts w:ascii="Times New Roman" w:hAnsi="Times New Roman"/>
          <w:strike/>
          <w:sz w:val="22"/>
          <w:szCs w:val="22"/>
        </w:rPr>
        <w:t xml:space="preserve"> - county hospital administrator and employees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§749.33 - Employment and compensation of superintendents, physicians, and employees (municipal hospitals)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[§3335.02(A)], Ohio University [§3337.01(A)], Miami University [§3339.01(A)], Bowling Green and Kent State Universities [§3341.02(E)], Central State University [§3343.05], Cleveland State University [§3344.01(A)], Wright State University [§3352.01(A)], Youngstown State University [§3356.01], University of Akron [§3359.01(A)], University of Toledo [§3364.01(A)], University of Cincinnati [§3361.01(A)], Shawnee State University [§3362.01(A)], Community College Districts [§3354.06], Technical Colleges [§3357.06], State Community Colleges [§3358.03], University Branch Districts [none specified]. - Compensation of trustees.</w:t>
      </w:r>
    </w:p>
    <w:p w:rsidR="006E6023" w:rsidRPr="00D604F7" w:rsidRDefault="006E6023" w:rsidP="006E6023">
      <w:pPr>
        <w:widowControl w:val="0"/>
        <w:jc w:val="both"/>
        <w:rPr>
          <w:rFonts w:ascii="Times New Roman" w:hAnsi="Times New Roman"/>
          <w:sz w:val="22"/>
          <w:szCs w:val="22"/>
        </w:rPr>
      </w:pPr>
    </w:p>
    <w:p w:rsidR="006E6023" w:rsidRPr="00890C0F"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D604F7">
        <w:rPr>
          <w:rFonts w:ascii="Times New Roman" w:hAnsi="Times New Roman"/>
          <w:b/>
          <w:i/>
          <w:sz w:val="22"/>
          <w:szCs w:val="22"/>
        </w:rPr>
        <w:t xml:space="preserve">Elected Officials’ Compensation </w:t>
      </w:r>
      <w:r w:rsidR="00890C0F">
        <w:rPr>
          <w:rFonts w:ascii="Times New Roman" w:hAnsi="Times New Roman"/>
          <w:b/>
          <w:i/>
          <w:sz w:val="22"/>
          <w:szCs w:val="22"/>
        </w:rPr>
        <w:t xml:space="preserve">Exhibit 4 </w:t>
      </w:r>
      <w:r w:rsidR="00890C0F" w:rsidRPr="00890C0F">
        <w:rPr>
          <w:rFonts w:ascii="Times New Roman" w:hAnsi="Times New Roman"/>
          <w:sz w:val="22"/>
          <w:szCs w:val="22"/>
        </w:rPr>
        <w:t>in the OCS Implementation Guide</w:t>
      </w:r>
      <w:r w:rsidRPr="00890C0F">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Except for the two requirements described below, tests of payroll disbursement should normally address these requirements.  You should include a few payments to elected officials in these tests.  For those officials, agree their pay rate to OCS Compensation </w:t>
      </w:r>
      <w:r w:rsidR="00890C0F">
        <w:rPr>
          <w:rFonts w:ascii="Times New Roman" w:hAnsi="Times New Roman"/>
          <w:sz w:val="22"/>
          <w:szCs w:val="22"/>
        </w:rPr>
        <w:t>Exhibit</w:t>
      </w:r>
      <w:r w:rsidRPr="00D604F7">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9B168F">
      <w:pPr>
        <w:widowControl w:val="0"/>
        <w:numPr>
          <w:ilvl w:val="1"/>
          <w:numId w:val="13"/>
        </w:numPr>
        <w:jc w:val="both"/>
        <w:rPr>
          <w:rFonts w:ascii="Times New Roman" w:hAnsi="Times New Roman"/>
          <w:sz w:val="22"/>
          <w:szCs w:val="22"/>
        </w:rPr>
      </w:pPr>
      <w:r w:rsidRPr="00D604F7">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§3314.02(E)(4).) </w:t>
      </w:r>
    </w:p>
    <w:p w:rsidR="006E6023" w:rsidRPr="00D604F7" w:rsidRDefault="006E6023" w:rsidP="006E6023">
      <w:pPr>
        <w:widowControl w:val="0"/>
        <w:ind w:left="1080"/>
        <w:jc w:val="both"/>
        <w:rPr>
          <w:rFonts w:ascii="Times New Roman" w:hAnsi="Times New Roman"/>
          <w:sz w:val="22"/>
          <w:szCs w:val="22"/>
        </w:rPr>
      </w:pPr>
    </w:p>
    <w:p w:rsidR="006E6023" w:rsidRPr="00D604F7" w:rsidRDefault="006E6023" w:rsidP="009B168F">
      <w:pPr>
        <w:widowControl w:val="0"/>
        <w:numPr>
          <w:ilvl w:val="1"/>
          <w:numId w:val="13"/>
        </w:numPr>
        <w:jc w:val="both"/>
        <w:rPr>
          <w:rFonts w:ascii="Times New Roman" w:hAnsi="Times New Roman"/>
          <w:sz w:val="22"/>
          <w:szCs w:val="22"/>
        </w:rPr>
      </w:pPr>
      <w:r w:rsidRPr="00D604F7">
        <w:rPr>
          <w:rFonts w:ascii="Times New Roman" w:hAnsi="Times New Roman"/>
          <w:sz w:val="22"/>
          <w:szCs w:val="22"/>
        </w:rPr>
        <w:t>Per the footnote above regarding school treasurer compensation, compare total compensation per the payroll register to the amount in the treasurer’s contract.  If the register reports compensation exceeding the contract amount, determine if these payments were allowable per the footnote above.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3A2C51" w:rsidRPr="00D604F7" w:rsidRDefault="003A2C51" w:rsidP="003A2C51">
      <w:pPr>
        <w:widowControl w:val="0"/>
        <w:jc w:val="center"/>
        <w:rPr>
          <w:rFonts w:ascii="Times New Roman" w:hAnsi="Times New Roman"/>
          <w:b/>
          <w:sz w:val="32"/>
          <w:szCs w:val="32"/>
        </w:rPr>
      </w:pPr>
    </w:p>
    <w:p w:rsidR="00CB47D9" w:rsidRDefault="00CB47D9" w:rsidP="003A2C51">
      <w:pPr>
        <w:widowControl w:val="0"/>
        <w:rPr>
          <w:rFonts w:ascii="Times New Roman" w:hAnsi="Times New Roman"/>
          <w:b/>
          <w:sz w:val="22"/>
          <w:szCs w:val="22"/>
        </w:rPr>
      </w:pPr>
      <w:r w:rsidRPr="00D604F7">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5D425713" wp14:editId="5513511D">
                <wp:simplePos x="0" y="0"/>
                <wp:positionH relativeFrom="column">
                  <wp:posOffset>20955</wp:posOffset>
                </wp:positionH>
                <wp:positionV relativeFrom="paragraph">
                  <wp:posOffset>-215900</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F11DE1" w:rsidRPr="00AA70E4" w:rsidRDefault="00F11DE1" w:rsidP="00CB47D9">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CB47D9">
                            <w:pPr>
                              <w:rPr>
                                <w:rFonts w:ascii="Times New Roman" w:hAnsi="Times New Roman"/>
                                <w:b/>
                                <w:sz w:val="22"/>
                                <w:u w:val="double"/>
                              </w:rPr>
                            </w:pPr>
                            <w:r w:rsidRPr="00AA70E4">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65pt;margin-top:-17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" strokeweight="1pt">
                <v:textbox>
                  <w:txbxContent>
                    <w:p w:rsidR="00F11DE1" w:rsidRPr="00AA70E4" w:rsidRDefault="00F11DE1" w:rsidP="00CB47D9">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CB47D9">
                      <w:pPr>
                        <w:rPr>
                          <w:rFonts w:ascii="Times New Roman" w:hAnsi="Times New Roman"/>
                          <w:b/>
                          <w:sz w:val="22"/>
                          <w:u w:val="double"/>
                        </w:rPr>
                      </w:pPr>
                      <w:r w:rsidRPr="00AA70E4">
                        <w:rPr>
                          <w:rFonts w:ascii="Times New Roman" w:hAnsi="Times New Roman"/>
                          <w:b/>
                          <w:sz w:val="22"/>
                          <w:u w:val="double"/>
                        </w:rPr>
                        <w:t>Effective: 9/29/13</w:t>
                      </w:r>
                    </w:p>
                  </w:txbxContent>
                </v:textbox>
              </v:shape>
            </w:pict>
          </mc:Fallback>
        </mc:AlternateContent>
      </w:r>
    </w:p>
    <w:p w:rsidR="00CB47D9" w:rsidRDefault="00CB47D9" w:rsidP="003A2C51">
      <w:pPr>
        <w:widowControl w:val="0"/>
        <w:rPr>
          <w:rFonts w:ascii="Times New Roman" w:hAnsi="Times New Roman"/>
          <w:b/>
          <w:sz w:val="22"/>
          <w:szCs w:val="22"/>
        </w:rPr>
      </w:pPr>
    </w:p>
    <w:p w:rsidR="006E6023" w:rsidRPr="00D604F7" w:rsidRDefault="00505DFA" w:rsidP="003A2C51">
      <w:pPr>
        <w:widowControl w:val="0"/>
        <w:rPr>
          <w:rFonts w:ascii="Times New Roman" w:hAnsi="Times New Roman"/>
          <w:b/>
          <w:sz w:val="22"/>
          <w:szCs w:val="22"/>
        </w:rPr>
      </w:pPr>
      <w:r>
        <w:rPr>
          <w:rFonts w:ascii="Times New Roman" w:hAnsi="Times New Roman"/>
          <w:b/>
          <w:sz w:val="22"/>
          <w:szCs w:val="22"/>
        </w:rPr>
        <w:t>3-4</w:t>
      </w:r>
      <w:r w:rsidR="007F1768" w:rsidRPr="007F1768">
        <w:rPr>
          <w:rFonts w:ascii="Times New Roman" w:hAnsi="Times New Roman"/>
          <w:b/>
          <w:strike/>
          <w:sz w:val="22"/>
          <w:szCs w:val="22"/>
        </w:rPr>
        <w:t>6</w:t>
      </w:r>
      <w:r w:rsidR="006E6023" w:rsidRPr="00D604F7">
        <w:rPr>
          <w:rFonts w:ascii="Times New Roman" w:hAnsi="Times New Roman"/>
          <w:b/>
          <w:sz w:val="22"/>
          <w:szCs w:val="22"/>
        </w:rPr>
        <w:t xml:space="preserve"> Compliance Requirements and Summaries Thereof:</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§9.03 - Political subdivision newsletters and other means of communication.  </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However, this Section specifically exempts Alcohol Drug Addiction and Mental Health (ADAMH) Boards from the prohibition against using public funds to support a levy or a bond issue.  ADAMH Boards are specifically authorized by Ohio Rev. Code Sections 340.03(A</w:t>
      </w:r>
      <w:proofErr w:type="gramStart"/>
      <w:r w:rsidRPr="00AA70E4">
        <w:rPr>
          <w:rFonts w:ascii="Times New Roman" w:hAnsi="Times New Roman"/>
          <w:sz w:val="22"/>
          <w:szCs w:val="22"/>
        </w:rPr>
        <w:t>)(</w:t>
      </w:r>
      <w:proofErr w:type="gramEnd"/>
      <w:r w:rsidRPr="00AA70E4">
        <w:rPr>
          <w:rFonts w:ascii="Times New Roman" w:hAnsi="Times New Roman"/>
          <w:sz w:val="22"/>
          <w:szCs w:val="22"/>
        </w:rPr>
        <w:t xml:space="preserve">7) </w:t>
      </w:r>
      <w:r w:rsidRPr="00AA70E4">
        <w:rPr>
          <w:rFonts w:ascii="Times New Roman" w:hAnsi="Times New Roman"/>
          <w:strike/>
          <w:sz w:val="22"/>
          <w:szCs w:val="22"/>
        </w:rPr>
        <w:t>and 340.033(A)(12)</w:t>
      </w:r>
      <w:r w:rsidRPr="00AA70E4">
        <w:rPr>
          <w:rFonts w:ascii="Times New Roman" w:hAnsi="Times New Roman"/>
          <w:sz w:val="22"/>
          <w:szCs w:val="22"/>
        </w:rPr>
        <w:t xml:space="preserve"> to use their public funds to obtain further financial support for their activities.</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Ohio Rev. Code §124.57 - Political activity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Ohio Rev. Code §124.59 - Payment for appointment or promotion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rsidR="006E6023" w:rsidRPr="00AA70E4"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AA70E4">
        <w:rPr>
          <w:rFonts w:ascii="Times New Roman" w:hAnsi="Times New Roman"/>
          <w:sz w:val="22"/>
          <w:szCs w:val="22"/>
        </w:rPr>
        <w:t>Ohio Rev. Code §124.61 - Abuse of political influence.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§3315.07 (C) - Support of school ballot issues.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center"/>
        <w:rPr>
          <w:rFonts w:ascii="Times New Roman" w:hAnsi="Times New Roman"/>
          <w:b/>
          <w:sz w:val="32"/>
          <w:szCs w:val="32"/>
        </w:rPr>
      </w:pPr>
      <w:r w:rsidRPr="00D604F7">
        <w:rPr>
          <w:rFonts w:ascii="Times New Roman" w:hAnsi="Times New Roman"/>
          <w:sz w:val="22"/>
          <w:szCs w:val="22"/>
        </w:rPr>
        <w:br w:type="page"/>
      </w:r>
    </w:p>
    <w:p w:rsidR="006E6023" w:rsidRPr="00D604F7" w:rsidRDefault="00505DFA" w:rsidP="006E6023">
      <w:pPr>
        <w:widowControl w:val="0"/>
        <w:jc w:val="both"/>
        <w:rPr>
          <w:rFonts w:ascii="Times New Roman" w:hAnsi="Times New Roman"/>
          <w:b/>
          <w:sz w:val="22"/>
          <w:szCs w:val="22"/>
        </w:rPr>
      </w:pPr>
      <w:r>
        <w:rPr>
          <w:rFonts w:ascii="Times New Roman" w:hAnsi="Times New Roman"/>
          <w:b/>
          <w:sz w:val="22"/>
          <w:szCs w:val="22"/>
        </w:rPr>
        <w:t>3-5</w:t>
      </w:r>
      <w:r w:rsidR="007F1768" w:rsidRPr="007F1768">
        <w:rPr>
          <w:rFonts w:ascii="Times New Roman" w:hAnsi="Times New Roman"/>
          <w:b/>
          <w:strike/>
          <w:sz w:val="22"/>
          <w:szCs w:val="22"/>
        </w:rPr>
        <w:t>7</w:t>
      </w:r>
      <w:r w:rsidR="006E6023" w:rsidRPr="00D604F7">
        <w:rPr>
          <w:rFonts w:ascii="Times New Roman" w:hAnsi="Times New Roman"/>
          <w:b/>
          <w:sz w:val="22"/>
          <w:szCs w:val="22"/>
        </w:rPr>
        <w:t xml:space="preserve"> Compliance </w:t>
      </w:r>
      <w:proofErr w:type="gramStart"/>
      <w:r w:rsidR="006E6023" w:rsidRPr="00D604F7">
        <w:rPr>
          <w:rFonts w:ascii="Times New Roman" w:hAnsi="Times New Roman"/>
          <w:b/>
          <w:sz w:val="22"/>
          <w:szCs w:val="22"/>
        </w:rPr>
        <w:t>Requirement</w:t>
      </w:r>
      <w:proofErr w:type="gramEnd"/>
      <w:r w:rsidR="006E6023"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OCS Bonding </w:t>
      </w:r>
      <w:r w:rsidR="00890C0F">
        <w:rPr>
          <w:rFonts w:ascii="Times New Roman" w:hAnsi="Times New Roman"/>
          <w:sz w:val="22"/>
          <w:szCs w:val="22"/>
        </w:rPr>
        <w:t>Exhibit 2 of the OCS Implementation Guide</w:t>
      </w:r>
      <w:r w:rsidRPr="00D604F7">
        <w:rPr>
          <w:rFonts w:ascii="Times New Roman" w:hAnsi="Times New Roman"/>
          <w:sz w:val="22"/>
          <w:szCs w:val="22"/>
        </w:rPr>
        <w:t xml:space="preserve">), Ohio Rev. Code §3.06(B) permits “. . . any department or instrumentality of the state or any county, township, municipal corporation, or other subdivision or board of education or department or instrumentality thereof, may procure a </w:t>
      </w:r>
      <w:r w:rsidRPr="00D604F7">
        <w:rPr>
          <w:rFonts w:ascii="Times New Roman" w:hAnsi="Times New Roman"/>
          <w:sz w:val="22"/>
          <w:szCs w:val="22"/>
          <w:u w:val="single"/>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also requires “Any such blanket bond shall be approved as to its form and sufficiency of the surety by the officer or governing body authorized to require it.”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§3.30 - Failure to give bond deemed refusal of office.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number of specific bonding requirements have been prescribed by statute for various public officers and employees.  See </w:t>
      </w:r>
      <w:r w:rsidR="00890C0F">
        <w:rPr>
          <w:rFonts w:ascii="Times New Roman" w:hAnsi="Times New Roman"/>
          <w:b/>
          <w:i/>
          <w:color w:val="0000FF"/>
          <w:sz w:val="22"/>
          <w:szCs w:val="22"/>
        </w:rPr>
        <w:t>OCS Implementation Guide</w:t>
      </w:r>
      <w:r w:rsidRPr="00D604F7">
        <w:rPr>
          <w:rFonts w:ascii="Times New Roman" w:hAnsi="Times New Roman"/>
          <w:b/>
          <w:i/>
          <w:color w:val="0000FF"/>
          <w:sz w:val="22"/>
          <w:szCs w:val="22"/>
        </w:rPr>
        <w:t xml:space="preserve"> </w:t>
      </w:r>
      <w:r w:rsidR="00890C0F">
        <w:rPr>
          <w:rFonts w:ascii="Times New Roman" w:hAnsi="Times New Roman"/>
          <w:b/>
          <w:i/>
          <w:color w:val="0000FF"/>
          <w:sz w:val="22"/>
          <w:szCs w:val="22"/>
        </w:rPr>
        <w:t>Exhibit 2</w:t>
      </w:r>
      <w:r w:rsidRPr="00D604F7">
        <w:rPr>
          <w:rFonts w:ascii="Times New Roman" w:hAnsi="Times New Roman"/>
          <w:sz w:val="22"/>
          <w:szCs w:val="22"/>
        </w:rPr>
        <w:t xml:space="preserve"> </w:t>
      </w:r>
      <w:r w:rsidR="00890C0F">
        <w:rPr>
          <w:rFonts w:ascii="Times New Roman" w:hAnsi="Times New Roman"/>
          <w:sz w:val="22"/>
          <w:szCs w:val="22"/>
        </w:rPr>
        <w:t xml:space="preserve">- </w:t>
      </w:r>
      <w:r w:rsidR="00890C0F" w:rsidRPr="00D604F7">
        <w:rPr>
          <w:rFonts w:ascii="Times New Roman" w:hAnsi="Times New Roman"/>
          <w:b/>
          <w:i/>
          <w:color w:val="0000FF"/>
          <w:sz w:val="22"/>
          <w:szCs w:val="22"/>
        </w:rPr>
        <w:t xml:space="preserve">Bonding </w:t>
      </w:r>
      <w:r w:rsidRPr="00D604F7">
        <w:rPr>
          <w:rFonts w:ascii="Times New Roman" w:hAnsi="Times New Roman"/>
          <w:sz w:val="22"/>
          <w:szCs w:val="22"/>
        </w:rPr>
        <w:t>for the requirements applicable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[§3335.05], Ohio University [none specified], Miami University [none specified], Bowling Green and Kent State Universities [§3341.03], Central State University [§3343.08], Cleveland State University [§3344.02], Wright State University [§3352.02], Youngstown State University [§3356.02], University of Akron [§3359.02], University of Toledo [§3364.02, which does not require Attorney General approval, effective July 1, 2006], University of Cincinnati [§3361.02], Shawnee State University [§3362.02, which does not require Attorney General approval, effective September 29, 2005], Community College Districts [none specified], Technical Colleges [none specified], State Community Colleges [§3358.06], University Branch Districts [§3355.051].</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These compliance requirements apply to all state universities except </w:t>
      </w:r>
      <w:smartTag w:uri="urn:schemas-microsoft-com:office:smarttags" w:element="State">
        <w:r w:rsidRPr="00D604F7">
          <w:rPr>
            <w:rFonts w:ascii="Times New Roman" w:hAnsi="Times New Roman"/>
            <w:sz w:val="22"/>
            <w:szCs w:val="22"/>
          </w:rPr>
          <w:t>Ohio</w:t>
        </w:r>
      </w:smartTag>
      <w:r w:rsidRPr="00D604F7">
        <w:rPr>
          <w:rFonts w:ascii="Times New Roman" w:hAnsi="Times New Roman"/>
          <w:sz w:val="22"/>
          <w:szCs w:val="22"/>
        </w:rPr>
        <w:t xml:space="preserve"> and </w:t>
      </w:r>
      <w:smartTag w:uri="urn:schemas-microsoft-com:office:smarttags" w:element="PlaceName">
        <w:r w:rsidRPr="00D604F7">
          <w:rPr>
            <w:rFonts w:ascii="Times New Roman" w:hAnsi="Times New Roman"/>
            <w:sz w:val="22"/>
            <w:szCs w:val="22"/>
          </w:rPr>
          <w:t>Miami</w:t>
        </w:r>
      </w:smartTag>
      <w:r w:rsidRPr="00D604F7">
        <w:rPr>
          <w:rFonts w:ascii="Times New Roman" w:hAnsi="Times New Roman"/>
          <w:sz w:val="22"/>
          <w:szCs w:val="22"/>
        </w:rPr>
        <w:t xml:space="preserve"> </w:t>
      </w:r>
      <w:smartTag w:uri="urn:schemas-microsoft-com:office:smarttags" w:element="PlaceType">
        <w:r w:rsidRPr="00D604F7">
          <w:rPr>
            <w:rFonts w:ascii="Times New Roman" w:hAnsi="Times New Roman"/>
            <w:sz w:val="22"/>
            <w:szCs w:val="22"/>
          </w:rPr>
          <w:t>Universities</w:t>
        </w:r>
      </w:smartTag>
      <w:r w:rsidRPr="00D604F7">
        <w:rPr>
          <w:rFonts w:ascii="Times New Roman" w:hAnsi="Times New Roman"/>
          <w:sz w:val="22"/>
          <w:szCs w:val="22"/>
        </w:rPr>
        <w:t xml:space="preserve"> and the Medical College of Ohio at Toledo, and are also not specified for certain other types of institutions.  If a deficiency is noted for institutions not listed above, treat it as a potential management comment rather than a noncompliance finding.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Community 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§3314.011 - Every community school established under this chapter shall have a designated fiscal officer. The Auditor of State may require by rule (see OAC 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Any such bond shall be deposited with the governing authority of the school, and a copy thereof, certified by the governing authority, shall be filed with the county auditor.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Admin. Code § 117-6-07 requires a community school fiscal officer to execute a bond prior to entering upon the duties of the fiscal officer as provided for in Ohio Rev. Code §3314.011. The governing authority prescribes the bond amount and surety by resolution.</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Pr="00D604F7">
        <w:rPr>
          <w:rFonts w:ascii="Times New Roman" w:hAnsi="Times New Roman"/>
          <w:sz w:val="22"/>
          <w:szCs w:val="22"/>
        </w:rPr>
        <w:t xml:space="preserve"> [See the </w:t>
      </w:r>
      <w:r w:rsidRPr="00D604F7">
        <w:rPr>
          <w:rFonts w:ascii="Times New Roman" w:hAnsi="Times New Roman"/>
          <w:b/>
          <w:i/>
          <w:color w:val="0000FF"/>
          <w:sz w:val="22"/>
          <w:szCs w:val="22"/>
        </w:rPr>
        <w:t xml:space="preserve">OCS </w:t>
      </w:r>
      <w:r w:rsidR="00890C0F">
        <w:rPr>
          <w:rFonts w:ascii="Times New Roman" w:hAnsi="Times New Roman"/>
          <w:b/>
          <w:i/>
          <w:color w:val="0000FF"/>
          <w:sz w:val="22"/>
          <w:szCs w:val="22"/>
        </w:rPr>
        <w:t xml:space="preserve">Implementation Guide </w:t>
      </w:r>
      <w:r w:rsidRPr="00D604F7">
        <w:rPr>
          <w:rFonts w:ascii="Times New Roman" w:hAnsi="Times New Roman"/>
          <w:b/>
          <w:i/>
          <w:color w:val="0000FF"/>
          <w:sz w:val="22"/>
          <w:szCs w:val="22"/>
        </w:rPr>
        <w:t xml:space="preserve">Bonding </w:t>
      </w:r>
      <w:r w:rsidR="00890C0F">
        <w:rPr>
          <w:rFonts w:ascii="Times New Roman" w:hAnsi="Times New Roman"/>
          <w:b/>
          <w:i/>
          <w:color w:val="0000FF"/>
          <w:sz w:val="22"/>
          <w:szCs w:val="22"/>
        </w:rPr>
        <w:t>Exhibit</w:t>
      </w:r>
      <w:r w:rsidR="009D5188">
        <w:rPr>
          <w:rFonts w:ascii="Times New Roman" w:hAnsi="Times New Roman"/>
          <w:b/>
          <w:i/>
          <w:color w:val="0000FF"/>
          <w:sz w:val="22"/>
          <w:szCs w:val="22"/>
        </w:rPr>
        <w:t xml:space="preserve"> 2</w:t>
      </w:r>
      <w:r w:rsidRPr="00D604F7">
        <w:rPr>
          <w:rFonts w:ascii="Times New Roman" w:hAnsi="Times New Roman"/>
          <w:sz w:val="22"/>
          <w:szCs w:val="22"/>
        </w:rPr>
        <w:t xml:space="preserve"> for details of requirements applicable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If the amount of the bond is not specified by statute, inquire how the government determined whether amounts of the bonds are commensurate with the duties of their office, i.e., amount of funds for which the individual is responsible, limits of liability, etc. If the bond seems unreasonable, consider issuing a management comment.</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p>
    <w:p w:rsidR="00AA70E4" w:rsidRDefault="00AA70E4">
      <w:pPr>
        <w:spacing w:after="200" w:line="276" w:lineRule="auto"/>
        <w:rPr>
          <w:rFonts w:ascii="Times New Roman" w:hAnsi="Times New Roman"/>
          <w:b/>
          <w:sz w:val="22"/>
          <w:szCs w:val="22"/>
        </w:rPr>
      </w:pPr>
      <w:r>
        <w:rPr>
          <w:rFonts w:ascii="Times New Roman" w:hAnsi="Times New Roman"/>
          <w:b/>
          <w:sz w:val="22"/>
          <w:szCs w:val="22"/>
        </w:rPr>
        <w:br w:type="page"/>
      </w:r>
    </w:p>
    <w:p w:rsidR="00851F05" w:rsidRDefault="00851F05" w:rsidP="006E6023">
      <w:pPr>
        <w:spacing w:after="200" w:line="276" w:lineRule="auto"/>
        <w:rPr>
          <w:rFonts w:ascii="Times New Roman" w:hAnsi="Times New Roman"/>
          <w:b/>
          <w:sz w:val="22"/>
          <w:szCs w:val="22"/>
        </w:rPr>
      </w:pPr>
    </w:p>
    <w:p w:rsidR="00851F05" w:rsidRDefault="00851F05" w:rsidP="006E6023">
      <w:pPr>
        <w:spacing w:after="200" w:line="276" w:lineRule="auto"/>
        <w:rPr>
          <w:rFonts w:ascii="Times New Roman" w:hAnsi="Times New Roman"/>
          <w:b/>
          <w:sz w:val="22"/>
          <w:szCs w:val="22"/>
        </w:rPr>
      </w:pPr>
      <w:r w:rsidRPr="00D604F7">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76463796" wp14:editId="7ECF6A60">
                <wp:simplePos x="0" y="0"/>
                <wp:positionH relativeFrom="column">
                  <wp:posOffset>635</wp:posOffset>
                </wp:positionH>
                <wp:positionV relativeFrom="paragraph">
                  <wp:posOffset>-56515</wp:posOffset>
                </wp:positionV>
                <wp:extent cx="1861820" cy="505460"/>
                <wp:effectExtent l="0" t="0" r="2413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F11DE1" w:rsidRPr="00AA70E4" w:rsidRDefault="00F11DE1" w:rsidP="00851F05">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851F05">
                            <w:pPr>
                              <w:rPr>
                                <w:rFonts w:ascii="Times New Roman" w:hAnsi="Times New Roman"/>
                                <w:b/>
                                <w:sz w:val="22"/>
                                <w:u w:val="double"/>
                              </w:rPr>
                            </w:pPr>
                            <w:r w:rsidRPr="00AA70E4">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5pt;margin-top:-4.45pt;width:146.6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B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" strokeweight="1pt">
                <v:textbox>
                  <w:txbxContent>
                    <w:p w:rsidR="00F11DE1" w:rsidRPr="00AA70E4" w:rsidRDefault="00F11DE1" w:rsidP="00851F05">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851F05">
                      <w:pPr>
                        <w:rPr>
                          <w:rFonts w:ascii="Times New Roman" w:hAnsi="Times New Roman"/>
                          <w:b/>
                          <w:sz w:val="22"/>
                          <w:u w:val="double"/>
                        </w:rPr>
                      </w:pPr>
                      <w:r w:rsidRPr="00AA70E4">
                        <w:rPr>
                          <w:rFonts w:ascii="Times New Roman" w:hAnsi="Times New Roman"/>
                          <w:b/>
                          <w:sz w:val="22"/>
                          <w:u w:val="double"/>
                        </w:rPr>
                        <w:t>Effective: 9/29/13</w:t>
                      </w:r>
                    </w:p>
                  </w:txbxContent>
                </v:textbox>
              </v:shape>
            </w:pict>
          </mc:Fallback>
        </mc:AlternateContent>
      </w:r>
    </w:p>
    <w:p w:rsidR="006E6023" w:rsidRPr="00D604F7" w:rsidRDefault="006E6023" w:rsidP="006E6023">
      <w:pPr>
        <w:spacing w:after="200" w:line="276" w:lineRule="auto"/>
        <w:rPr>
          <w:rFonts w:ascii="Times New Roman" w:hAnsi="Times New Roman"/>
          <w:b/>
          <w:sz w:val="22"/>
          <w:szCs w:val="22"/>
        </w:rPr>
      </w:pPr>
    </w:p>
    <w:p w:rsidR="003A2C51" w:rsidRPr="00D604F7" w:rsidRDefault="003A2C51" w:rsidP="003A2C51">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t>COMMUNITY SCHOOLS</w:t>
      </w:r>
    </w:p>
    <w:p w:rsidR="003A2C51" w:rsidRPr="00D604F7" w:rsidRDefault="003A2C51" w:rsidP="004674AE">
      <w:pPr>
        <w:jc w:val="both"/>
        <w:rPr>
          <w:rFonts w:ascii="Times New Roman" w:hAnsi="Times New Roman"/>
          <w:b/>
          <w:sz w:val="22"/>
          <w:szCs w:val="22"/>
        </w:rPr>
      </w:pPr>
    </w:p>
    <w:p w:rsidR="004674AE" w:rsidRPr="00AA70E4" w:rsidRDefault="004674AE" w:rsidP="004674AE">
      <w:pPr>
        <w:jc w:val="both"/>
        <w:rPr>
          <w:rFonts w:ascii="Times New Roman" w:hAnsi="Times New Roman"/>
          <w:sz w:val="22"/>
          <w:szCs w:val="22"/>
        </w:rPr>
      </w:pPr>
      <w:r w:rsidRPr="00D604F7">
        <w:rPr>
          <w:rFonts w:ascii="Times New Roman" w:hAnsi="Times New Roman"/>
          <w:b/>
          <w:sz w:val="22"/>
          <w:szCs w:val="22"/>
        </w:rPr>
        <w:t>3-</w:t>
      </w:r>
      <w:r w:rsidR="00505DFA">
        <w:rPr>
          <w:rFonts w:ascii="Times New Roman" w:hAnsi="Times New Roman"/>
          <w:b/>
          <w:sz w:val="22"/>
          <w:szCs w:val="22"/>
        </w:rPr>
        <w:t>6</w:t>
      </w:r>
      <w:r w:rsidR="007F1768" w:rsidRPr="007F1768">
        <w:rPr>
          <w:rFonts w:ascii="Times New Roman" w:hAnsi="Times New Roman"/>
          <w:b/>
          <w:strike/>
          <w:sz w:val="22"/>
          <w:szCs w:val="22"/>
        </w:rPr>
        <w:t>8</w:t>
      </w:r>
      <w:r w:rsidRPr="00D604F7">
        <w:rPr>
          <w:rFonts w:ascii="Times New Roman" w:hAnsi="Times New Roman"/>
          <w:b/>
          <w:sz w:val="22"/>
          <w:szCs w:val="22"/>
        </w:rPr>
        <w:t xml:space="preserve"> Compliance </w:t>
      </w:r>
      <w:r w:rsidRPr="00AA70E4">
        <w:rPr>
          <w:rFonts w:ascii="Times New Roman" w:hAnsi="Times New Roman"/>
          <w:b/>
          <w:sz w:val="22"/>
          <w:szCs w:val="22"/>
        </w:rPr>
        <w:t>Requirement</w:t>
      </w:r>
      <w:r w:rsidRPr="00AA70E4">
        <w:rPr>
          <w:rFonts w:ascii="Times New Roman" w:hAnsi="Times New Roman"/>
          <w:sz w:val="22"/>
          <w:szCs w:val="22"/>
        </w:rPr>
        <w:t>: Ohio Rev. Code §3314.08(</w:t>
      </w:r>
      <w:r w:rsidR="00851F05" w:rsidRPr="00AA70E4">
        <w:rPr>
          <w:rFonts w:ascii="Times New Roman" w:hAnsi="Times New Roman"/>
          <w:sz w:val="22"/>
          <w:szCs w:val="22"/>
          <w:u w:val="double"/>
        </w:rPr>
        <w:t>G</w:t>
      </w:r>
      <w:r w:rsidRPr="00AA70E4">
        <w:rPr>
          <w:rFonts w:ascii="Times New Roman" w:hAnsi="Times New Roman"/>
          <w:strike/>
          <w:sz w:val="22"/>
          <w:szCs w:val="22"/>
        </w:rPr>
        <w:t>J</w:t>
      </w:r>
      <w:r w:rsidRPr="00AA70E4">
        <w:rPr>
          <w:rFonts w:ascii="Times New Roman" w:hAnsi="Times New Roman"/>
          <w:sz w:val="22"/>
          <w:szCs w:val="22"/>
        </w:rPr>
        <w:t>) Foundation anticipation notes.</w:t>
      </w:r>
    </w:p>
    <w:p w:rsidR="004674AE" w:rsidRPr="00AA70E4" w:rsidRDefault="004674AE" w:rsidP="006E6023">
      <w:pPr>
        <w:jc w:val="center"/>
        <w:rPr>
          <w:rFonts w:ascii="Times New Roman" w:hAnsi="Times New Roman"/>
          <w:sz w:val="22"/>
          <w:szCs w:val="22"/>
        </w:rPr>
      </w:pPr>
    </w:p>
    <w:p w:rsidR="004674AE" w:rsidRPr="00AA70E4" w:rsidRDefault="004674AE" w:rsidP="004674AE">
      <w:pPr>
        <w:jc w:val="both"/>
        <w:rPr>
          <w:rFonts w:ascii="Times New Roman" w:hAnsi="Times New Roman"/>
          <w:sz w:val="22"/>
          <w:szCs w:val="22"/>
        </w:rPr>
      </w:pPr>
      <w:r w:rsidRPr="00AA70E4">
        <w:rPr>
          <w:rFonts w:ascii="Times New Roman" w:hAnsi="Times New Roman"/>
          <w:b/>
          <w:sz w:val="22"/>
          <w:szCs w:val="22"/>
        </w:rPr>
        <w:t>Summary of Requirement</w:t>
      </w:r>
      <w:r w:rsidRPr="00AA70E4">
        <w:rPr>
          <w:rFonts w:ascii="Times New Roman" w:hAnsi="Times New Roman"/>
          <w:sz w:val="22"/>
          <w:szCs w:val="22"/>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Ohio Rev. Code § 3314.08(</w:t>
      </w:r>
      <w:r w:rsidR="00851F05" w:rsidRPr="00AA70E4">
        <w:rPr>
          <w:rFonts w:ascii="Times New Roman" w:hAnsi="Times New Roman"/>
          <w:sz w:val="22"/>
          <w:szCs w:val="22"/>
          <w:u w:val="double"/>
        </w:rPr>
        <w:t>G</w:t>
      </w:r>
      <w:r w:rsidR="00851F05" w:rsidRPr="00AA70E4">
        <w:rPr>
          <w:rFonts w:ascii="Times New Roman" w:hAnsi="Times New Roman"/>
          <w:strike/>
          <w:sz w:val="22"/>
          <w:szCs w:val="22"/>
        </w:rPr>
        <w:t>J</w:t>
      </w:r>
      <w:proofErr w:type="gramStart"/>
      <w:r w:rsidRPr="00AA70E4">
        <w:rPr>
          <w:rFonts w:ascii="Times New Roman" w:hAnsi="Times New Roman"/>
          <w:sz w:val="22"/>
          <w:szCs w:val="22"/>
        </w:rPr>
        <w:t>)(</w:t>
      </w:r>
      <w:proofErr w:type="gramEnd"/>
      <w:r w:rsidRPr="00AA70E4">
        <w:rPr>
          <w:rFonts w:ascii="Times New Roman" w:hAnsi="Times New Roman"/>
          <w:sz w:val="22"/>
          <w:szCs w:val="22"/>
        </w:rPr>
        <w:t>1)(a)]</w:t>
      </w:r>
    </w:p>
    <w:p w:rsidR="004674AE" w:rsidRPr="00AA70E4" w:rsidRDefault="004674AE" w:rsidP="004674AE">
      <w:pPr>
        <w:jc w:val="both"/>
        <w:rPr>
          <w:rFonts w:ascii="Times New Roman" w:hAnsi="Times New Roman"/>
          <w:sz w:val="22"/>
          <w:szCs w:val="22"/>
        </w:rPr>
      </w:pPr>
    </w:p>
    <w:p w:rsidR="004674AE" w:rsidRPr="00AA70E4" w:rsidRDefault="004674AE" w:rsidP="004674AE">
      <w:pPr>
        <w:jc w:val="both"/>
        <w:rPr>
          <w:rFonts w:ascii="Times New Roman" w:hAnsi="Times New Roman"/>
          <w:sz w:val="22"/>
          <w:szCs w:val="22"/>
        </w:rPr>
      </w:pPr>
      <w:r w:rsidRPr="00AA70E4">
        <w:rPr>
          <w:rFonts w:ascii="Times New Roman" w:hAnsi="Times New Roman"/>
          <w:sz w:val="22"/>
          <w:szCs w:val="22"/>
        </w:rPr>
        <w:t>A community school cannot issue debt secured by taxes. [3314.08(</w:t>
      </w:r>
      <w:r w:rsidR="00851F05" w:rsidRPr="00AA70E4">
        <w:rPr>
          <w:rFonts w:ascii="Times New Roman" w:hAnsi="Times New Roman"/>
          <w:sz w:val="22"/>
          <w:szCs w:val="22"/>
          <w:u w:val="double"/>
        </w:rPr>
        <w:t>E</w:t>
      </w:r>
      <w:r w:rsidRPr="00AA70E4">
        <w:rPr>
          <w:rFonts w:ascii="Times New Roman" w:hAnsi="Times New Roman"/>
          <w:strike/>
          <w:sz w:val="22"/>
          <w:szCs w:val="22"/>
        </w:rPr>
        <w:t>H</w:t>
      </w:r>
      <w:r w:rsidRPr="00AA70E4">
        <w:rPr>
          <w:rFonts w:ascii="Times New Roman" w:hAnsi="Times New Roman"/>
          <w:sz w:val="22"/>
          <w:szCs w:val="22"/>
        </w:rPr>
        <w:t>)]</w:t>
      </w:r>
    </w:p>
    <w:p w:rsidR="004674AE" w:rsidRPr="00AA70E4" w:rsidRDefault="004674AE" w:rsidP="004674AE">
      <w:pPr>
        <w:jc w:val="both"/>
        <w:rPr>
          <w:rFonts w:ascii="Times New Roman" w:hAnsi="Times New Roman"/>
          <w:sz w:val="22"/>
          <w:szCs w:val="22"/>
        </w:rPr>
      </w:pPr>
    </w:p>
    <w:p w:rsidR="004674AE" w:rsidRPr="00AA70E4" w:rsidRDefault="004674AE" w:rsidP="004674AE">
      <w:pPr>
        <w:jc w:val="both"/>
        <w:rPr>
          <w:rFonts w:ascii="Times New Roman" w:hAnsi="Times New Roman"/>
          <w:sz w:val="22"/>
          <w:szCs w:val="22"/>
        </w:rPr>
      </w:pPr>
      <w:r w:rsidRPr="00AA70E4">
        <w:rPr>
          <w:rFonts w:ascii="Times New Roman" w:hAnsi="Times New Roman"/>
          <w:sz w:val="22"/>
          <w:szCs w:val="22"/>
        </w:rPr>
        <w:t>A school may also borrow money for a term not to exceed fifteen years to acquire facilities.  [Ohio Rev. Code Ohio Rev. Code §3314.08(</w:t>
      </w:r>
      <w:r w:rsidR="00851F05" w:rsidRPr="00AA70E4">
        <w:rPr>
          <w:rFonts w:ascii="Times New Roman" w:hAnsi="Times New Roman"/>
          <w:sz w:val="22"/>
          <w:szCs w:val="22"/>
          <w:u w:val="double"/>
        </w:rPr>
        <w:t>G</w:t>
      </w:r>
      <w:r w:rsidR="00851F05" w:rsidRPr="00AA70E4">
        <w:rPr>
          <w:rFonts w:ascii="Times New Roman" w:hAnsi="Times New Roman"/>
          <w:strike/>
          <w:sz w:val="22"/>
          <w:szCs w:val="22"/>
        </w:rPr>
        <w:t>J</w:t>
      </w:r>
      <w:proofErr w:type="gramStart"/>
      <w:r w:rsidRPr="00AA70E4">
        <w:rPr>
          <w:rFonts w:ascii="Times New Roman" w:hAnsi="Times New Roman"/>
          <w:sz w:val="22"/>
          <w:szCs w:val="22"/>
        </w:rPr>
        <w:t>)(</w:t>
      </w:r>
      <w:proofErr w:type="gramEnd"/>
      <w:r w:rsidRPr="00AA70E4">
        <w:rPr>
          <w:rFonts w:ascii="Times New Roman" w:hAnsi="Times New Roman"/>
          <w:sz w:val="22"/>
          <w:szCs w:val="22"/>
        </w:rPr>
        <w:t>1)(b)]</w:t>
      </w:r>
    </w:p>
    <w:p w:rsidR="004674AE" w:rsidRPr="00AA70E4" w:rsidRDefault="004674AE" w:rsidP="004674AE">
      <w:pPr>
        <w:jc w:val="both"/>
        <w:rPr>
          <w:rFonts w:ascii="Times New Roman" w:hAnsi="Times New Roman"/>
          <w:sz w:val="22"/>
          <w:szCs w:val="22"/>
        </w:rPr>
      </w:pPr>
    </w:p>
    <w:p w:rsidR="00B97480" w:rsidRPr="00AA70E4" w:rsidRDefault="00B97480" w:rsidP="00B97480">
      <w:pPr>
        <w:widowControl w:val="0"/>
        <w:jc w:val="both"/>
        <w:rPr>
          <w:rFonts w:ascii="Times New Roman" w:hAnsi="Times New Roman"/>
          <w:b/>
          <w:sz w:val="22"/>
          <w:szCs w:val="22"/>
        </w:rPr>
      </w:pPr>
      <w:r w:rsidRPr="00AA70E4">
        <w:rPr>
          <w:rFonts w:ascii="Times New Roman" w:hAnsi="Times New Roman"/>
          <w:b/>
          <w:sz w:val="22"/>
          <w:szCs w:val="22"/>
        </w:rPr>
        <w:t>Sample Questions and Procedures:</w:t>
      </w:r>
    </w:p>
    <w:p w:rsidR="004674AE" w:rsidRPr="00AA70E4"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AA70E4">
        <w:rPr>
          <w:rFonts w:ascii="Times New Roman" w:hAnsi="Times New Roman"/>
          <w:sz w:val="22"/>
          <w:szCs w:val="22"/>
        </w:rPr>
        <w:t xml:space="preserve">By reading the minutes, inspecting receipts journals, </w:t>
      </w:r>
      <w:r w:rsidRPr="00AA70E4">
        <w:rPr>
          <w:rFonts w:ascii="Times New Roman" w:hAnsi="Times New Roman"/>
          <w:strike/>
          <w:sz w:val="22"/>
          <w:szCs w:val="22"/>
        </w:rPr>
        <w:t>or</w:t>
      </w:r>
      <w:r w:rsidR="005C14D3" w:rsidRPr="00AA70E4">
        <w:rPr>
          <w:rFonts w:ascii="Times New Roman" w:hAnsi="Times New Roman"/>
          <w:strike/>
          <w:sz w:val="22"/>
          <w:szCs w:val="22"/>
        </w:rPr>
        <w:t xml:space="preserve"> </w:t>
      </w:r>
      <w:r w:rsidR="005C14D3" w:rsidRPr="00AA70E4">
        <w:rPr>
          <w:rFonts w:ascii="Times New Roman" w:hAnsi="Times New Roman"/>
          <w:sz w:val="22"/>
          <w:szCs w:val="22"/>
          <w:u w:val="wave"/>
        </w:rPr>
        <w:t>and</w:t>
      </w:r>
      <w:r w:rsidRPr="00AA70E4">
        <w:rPr>
          <w:rFonts w:ascii="Times New Roman" w:hAnsi="Times New Roman"/>
          <w:sz w:val="22"/>
          <w:szCs w:val="22"/>
        </w:rPr>
        <w:t xml:space="preserve"> by inquiry determine whether or not the School issued any type of debt.</w:t>
      </w:r>
      <w:r w:rsidRPr="00D604F7">
        <w:rPr>
          <w:rFonts w:ascii="Times New Roman" w:hAnsi="Times New Roman"/>
          <w:sz w:val="22"/>
          <w:szCs w:val="22"/>
        </w:rPr>
        <w:t xml:space="preserve">  </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Examine disbursements made of the proceeds to determine that they were used only for the purposes described in the debt agreement.</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Determine that moneys borrowed to acquire facilities are for a term of fifteen years or less, and were not collateralized by taxes.</w:t>
      </w:r>
    </w:p>
    <w:p w:rsidR="004674AE" w:rsidRPr="00D604F7" w:rsidRDefault="004674AE" w:rsidP="004674AE">
      <w:pP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p>
    <w:p w:rsidR="004674AE" w:rsidRPr="00D604F7" w:rsidRDefault="004674AE">
      <w:pPr>
        <w:spacing w:after="200" w:line="276" w:lineRule="auto"/>
        <w:rPr>
          <w:rFonts w:ascii="Times New Roman" w:hAnsi="Times New Roman"/>
          <w:b/>
          <w:sz w:val="28"/>
          <w:szCs w:val="28"/>
        </w:rPr>
      </w:pPr>
      <w:r w:rsidRPr="00D604F7">
        <w:rPr>
          <w:rFonts w:ascii="Times New Roman" w:hAnsi="Times New Roman"/>
          <w:b/>
          <w:sz w:val="28"/>
          <w:szCs w:val="28"/>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t>COMMISSARIES</w:t>
      </w:r>
    </w:p>
    <w:p w:rsidR="00B97480" w:rsidRPr="00D604F7" w:rsidRDefault="00B97480" w:rsidP="00206D34">
      <w:pPr>
        <w:widowControl w:val="0"/>
        <w:jc w:val="both"/>
        <w:rPr>
          <w:rFonts w:ascii="Times New Roman" w:hAnsi="Times New Roman"/>
          <w:b/>
          <w:sz w:val="22"/>
          <w:szCs w:val="22"/>
        </w:rPr>
      </w:pPr>
    </w:p>
    <w:p w:rsidR="00206D34" w:rsidRPr="00D604F7" w:rsidRDefault="00505DFA" w:rsidP="00206D34">
      <w:pPr>
        <w:widowControl w:val="0"/>
        <w:jc w:val="both"/>
        <w:rPr>
          <w:rFonts w:ascii="Times New Roman" w:hAnsi="Times New Roman"/>
          <w:sz w:val="22"/>
          <w:szCs w:val="22"/>
        </w:rPr>
      </w:pPr>
      <w:proofErr w:type="gramStart"/>
      <w:r>
        <w:rPr>
          <w:rFonts w:ascii="Times New Roman" w:hAnsi="Times New Roman"/>
          <w:b/>
          <w:sz w:val="22"/>
          <w:szCs w:val="22"/>
        </w:rPr>
        <w:t>3-7</w:t>
      </w:r>
      <w:r w:rsidR="007F1768" w:rsidRPr="007F1768">
        <w:rPr>
          <w:rFonts w:ascii="Times New Roman" w:hAnsi="Times New Roman"/>
          <w:b/>
          <w:strike/>
          <w:sz w:val="22"/>
          <w:szCs w:val="22"/>
        </w:rPr>
        <w:t>9</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Sections 307.93(F), 341.25, 753.22, and 2301.57 - Establishment and accounting treatment for commissaries.</w:t>
      </w:r>
      <w:proofErr w:type="gramEnd"/>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and regulations for the operation of the commissary must be established by the person establishing the commissary for the correctional facility.  The commissary fund must be managed in accordance with the procedures established by the Auditor of State’s Office, which are </w:t>
      </w:r>
      <w:r w:rsidR="000B4071">
        <w:rPr>
          <w:rFonts w:ascii="Times New Roman" w:hAnsi="Times New Roman"/>
          <w:sz w:val="22"/>
          <w:szCs w:val="22"/>
        </w:rPr>
        <w:t>included</w:t>
      </w:r>
      <w:r w:rsidRPr="00D604F7">
        <w:rPr>
          <w:rFonts w:ascii="Times New Roman" w:hAnsi="Times New Roman"/>
          <w:sz w:val="22"/>
          <w:szCs w:val="22"/>
        </w:rPr>
        <w:t xml:space="preserve"> in </w:t>
      </w:r>
      <w:r w:rsidRPr="00D604F7">
        <w:rPr>
          <w:rFonts w:ascii="Times New Roman" w:hAnsi="Times New Roman"/>
          <w:b/>
          <w:sz w:val="22"/>
          <w:szCs w:val="22"/>
        </w:rPr>
        <w:t>Auditor of State Bulletin 97-011</w:t>
      </w:r>
      <w:r w:rsidRPr="00D604F7">
        <w:rPr>
          <w:rStyle w:val="FootnoteReference"/>
          <w:rFonts w:ascii="Times New Roman" w:hAnsi="Times New Roman"/>
          <w:b/>
          <w:sz w:val="22"/>
          <w:szCs w:val="22"/>
        </w:rPr>
        <w:footnoteReference w:id="6"/>
      </w:r>
      <w:r w:rsidRPr="00D604F7">
        <w:rPr>
          <w:rFonts w:ascii="Times New Roman" w:hAnsi="Times New Roman"/>
          <w:sz w:val="22"/>
          <w:szCs w:val="22"/>
        </w:rPr>
        <w:t>. 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5C14D3" w:rsidRPr="005C14D3" w:rsidRDefault="00206D34" w:rsidP="005C14D3">
      <w:pPr>
        <w:pStyle w:val="ListParagraph"/>
        <w:widowControl w:val="0"/>
        <w:numPr>
          <w:ilvl w:val="0"/>
          <w:numId w:val="26"/>
        </w:numPr>
        <w:jc w:val="both"/>
        <w:rPr>
          <w:rFonts w:ascii="Times New Roman" w:hAnsi="Times New Roman"/>
          <w:strike/>
          <w:sz w:val="22"/>
          <w:szCs w:val="22"/>
        </w:rPr>
      </w:pPr>
      <w:r w:rsidRPr="005C14D3">
        <w:rPr>
          <w:rFonts w:ascii="Times New Roman" w:hAnsi="Times New Roman"/>
          <w:strike/>
          <w:sz w:val="22"/>
          <w:szCs w:val="22"/>
        </w:rPr>
        <w:t>Please show me your</w:t>
      </w:r>
      <w:r w:rsidRPr="005C14D3">
        <w:rPr>
          <w:rFonts w:ascii="Times New Roman" w:hAnsi="Times New Roman"/>
          <w:sz w:val="22"/>
          <w:szCs w:val="22"/>
        </w:rPr>
        <w:t xml:space="preserve"> </w:t>
      </w:r>
      <w:r w:rsidR="005C14D3" w:rsidRPr="005C14D3">
        <w:rPr>
          <w:rFonts w:ascii="Times New Roman" w:hAnsi="Times New Roman"/>
          <w:sz w:val="22"/>
          <w:szCs w:val="22"/>
          <w:u w:val="wave"/>
        </w:rPr>
        <w:t xml:space="preserve">Read the </w:t>
      </w:r>
      <w:r w:rsidRPr="005C14D3">
        <w:rPr>
          <w:rFonts w:ascii="Times New Roman" w:hAnsi="Times New Roman"/>
          <w:sz w:val="22"/>
          <w:szCs w:val="22"/>
        </w:rPr>
        <w:t>commissary funds rules and regulations</w:t>
      </w:r>
      <w:r w:rsidR="005C14D3">
        <w:rPr>
          <w:rFonts w:ascii="Times New Roman" w:hAnsi="Times New Roman"/>
          <w:sz w:val="22"/>
          <w:szCs w:val="22"/>
        </w:rPr>
        <w:t xml:space="preserve"> </w:t>
      </w:r>
      <w:r w:rsidR="005C14D3" w:rsidRPr="005C14D3">
        <w:rPr>
          <w:rFonts w:ascii="Times New Roman" w:hAnsi="Times New Roman"/>
          <w:sz w:val="22"/>
          <w:szCs w:val="22"/>
          <w:u w:val="wave"/>
        </w:rPr>
        <w:t>to determine if they are consistent with AOS Bulletin 97-011</w:t>
      </w:r>
      <w:r w:rsidRPr="005C14D3">
        <w:rPr>
          <w:rFonts w:ascii="Times New Roman" w:hAnsi="Times New Roman"/>
          <w:sz w:val="22"/>
          <w:szCs w:val="22"/>
        </w:rPr>
        <w:t xml:space="preserve">.  </w:t>
      </w:r>
      <w:r w:rsidRPr="005C14D3">
        <w:rPr>
          <w:rFonts w:ascii="Times New Roman" w:hAnsi="Times New Roman"/>
          <w:strike/>
          <w:sz w:val="22"/>
          <w:szCs w:val="22"/>
        </w:rPr>
        <w:t>Who establish</w:t>
      </w:r>
      <w:r w:rsidR="005C14D3" w:rsidRPr="005C14D3">
        <w:rPr>
          <w:rFonts w:ascii="Times New Roman" w:hAnsi="Times New Roman"/>
          <w:strike/>
          <w:sz w:val="22"/>
          <w:szCs w:val="22"/>
        </w:rPr>
        <w:t>ed these rules and regulations?</w:t>
      </w:r>
    </w:p>
    <w:p w:rsidR="005C14D3" w:rsidRPr="005C14D3" w:rsidRDefault="005C14D3" w:rsidP="005C14D3">
      <w:pPr>
        <w:pStyle w:val="ListParagraph"/>
        <w:widowControl w:val="0"/>
        <w:jc w:val="both"/>
        <w:rPr>
          <w:rFonts w:ascii="Times New Roman" w:hAnsi="Times New Roman"/>
          <w:sz w:val="22"/>
          <w:szCs w:val="22"/>
        </w:rPr>
      </w:pPr>
    </w:p>
    <w:p w:rsidR="00206D34" w:rsidRPr="005C14D3" w:rsidRDefault="00206D34" w:rsidP="005C14D3">
      <w:pPr>
        <w:pStyle w:val="ListParagraph"/>
        <w:widowControl w:val="0"/>
        <w:numPr>
          <w:ilvl w:val="0"/>
          <w:numId w:val="26"/>
        </w:numPr>
        <w:jc w:val="both"/>
        <w:rPr>
          <w:rFonts w:ascii="Times New Roman" w:hAnsi="Times New Roman"/>
          <w:sz w:val="22"/>
          <w:szCs w:val="22"/>
        </w:rPr>
      </w:pPr>
      <w:r w:rsidRPr="005C14D3">
        <w:rPr>
          <w:rFonts w:ascii="Times New Roman" w:hAnsi="Times New Roman"/>
          <w:strike/>
          <w:sz w:val="22"/>
          <w:szCs w:val="22"/>
        </w:rPr>
        <w:t xml:space="preserve">Did you review AOSAB 97-011 to determine if your policies </w:t>
      </w:r>
      <w:r w:rsidR="005C14D3" w:rsidRPr="005C14D3">
        <w:rPr>
          <w:rFonts w:ascii="Times New Roman" w:hAnsi="Times New Roman"/>
          <w:strike/>
          <w:sz w:val="22"/>
          <w:szCs w:val="22"/>
        </w:rPr>
        <w:t xml:space="preserve">and procedures require updating </w:t>
      </w:r>
      <w:r w:rsidRPr="005C14D3">
        <w:rPr>
          <w:rFonts w:ascii="Times New Roman" w:hAnsi="Times New Roman"/>
          <w:sz w:val="22"/>
          <w:szCs w:val="22"/>
        </w:rPr>
        <w:t xml:space="preserve">Scan selected expenditures from this </w:t>
      </w:r>
      <w:proofErr w:type="gramStart"/>
      <w:r w:rsidRPr="005C14D3">
        <w:rPr>
          <w:rFonts w:ascii="Times New Roman" w:hAnsi="Times New Roman"/>
          <w:sz w:val="22"/>
          <w:szCs w:val="22"/>
        </w:rPr>
        <w:t>fund.</w:t>
      </w:r>
      <w:proofErr w:type="gramEnd"/>
      <w:r w:rsidRPr="005C14D3">
        <w:rPr>
          <w:rFonts w:ascii="Times New Roman" w:hAnsi="Times New Roman"/>
          <w:sz w:val="22"/>
          <w:szCs w:val="22"/>
        </w:rPr>
        <w:t xml:space="preserve">  Determine that expenditures were for the benefit of those incarcerated (see list of acceptable expenditures above).  Note: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rPr>
          <w:rFonts w:ascii="Times New Roman" w:hAnsi="Times New Roman"/>
          <w:b/>
          <w:sz w:val="22"/>
          <w:szCs w:val="22"/>
        </w:rPr>
      </w:pPr>
      <w:r w:rsidRPr="00D604F7">
        <w:rPr>
          <w:rFonts w:ascii="Times New Roman" w:hAnsi="Times New Roman"/>
          <w:b/>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t>COURTS</w:t>
      </w:r>
    </w:p>
    <w:p w:rsidR="00B97480" w:rsidRPr="00D604F7" w:rsidRDefault="00B97480" w:rsidP="006E6023">
      <w:pPr>
        <w:spacing w:after="200" w:line="276" w:lineRule="auto"/>
        <w:rPr>
          <w:rFonts w:ascii="Times New Roman" w:hAnsi="Times New Roman"/>
          <w:b/>
          <w:sz w:val="22"/>
          <w:szCs w:val="22"/>
        </w:rPr>
      </w:pPr>
    </w:p>
    <w:p w:rsidR="00206D34" w:rsidRPr="00D604F7" w:rsidRDefault="004A64AC" w:rsidP="006E6023">
      <w:pPr>
        <w:spacing w:after="200" w:line="276" w:lineRule="auto"/>
        <w:rPr>
          <w:rFonts w:ascii="Times New Roman" w:hAnsi="Times New Roman"/>
          <w:sz w:val="22"/>
          <w:szCs w:val="22"/>
        </w:rPr>
      </w:pPr>
      <w:r w:rsidRPr="00D604F7">
        <w:rPr>
          <w:rFonts w:ascii="Times New Roman" w:hAnsi="Times New Roman"/>
          <w:b/>
          <w:sz w:val="22"/>
          <w:szCs w:val="22"/>
        </w:rPr>
        <w:t>3</w:t>
      </w:r>
      <w:r w:rsidR="00206D34" w:rsidRPr="00D604F7">
        <w:rPr>
          <w:rFonts w:ascii="Times New Roman" w:hAnsi="Times New Roman"/>
          <w:b/>
          <w:sz w:val="22"/>
          <w:szCs w:val="22"/>
        </w:rPr>
        <w:t>-</w:t>
      </w:r>
      <w:proofErr w:type="gramStart"/>
      <w:r w:rsidR="00505DFA">
        <w:rPr>
          <w:rFonts w:ascii="Times New Roman" w:hAnsi="Times New Roman"/>
          <w:b/>
          <w:sz w:val="22"/>
          <w:szCs w:val="22"/>
        </w:rPr>
        <w:t>8</w:t>
      </w:r>
      <w:r w:rsidR="007F1768" w:rsidRPr="007F1768">
        <w:rPr>
          <w:rFonts w:ascii="Times New Roman" w:hAnsi="Times New Roman"/>
          <w:b/>
          <w:strike/>
          <w:sz w:val="22"/>
          <w:szCs w:val="22"/>
        </w:rPr>
        <w:t>10</w:t>
      </w:r>
      <w:r w:rsidR="00E61097" w:rsidRPr="00D604F7">
        <w:rPr>
          <w:rFonts w:ascii="Times New Roman" w:hAnsi="Times New Roman"/>
          <w:b/>
          <w:sz w:val="22"/>
          <w:szCs w:val="22"/>
        </w:rPr>
        <w:t xml:space="preserve"> </w:t>
      </w:r>
      <w:r w:rsidR="00206D34" w:rsidRPr="00D604F7">
        <w:rPr>
          <w:rFonts w:ascii="Times New Roman" w:hAnsi="Times New Roman"/>
          <w:b/>
          <w:sz w:val="22"/>
          <w:szCs w:val="22"/>
        </w:rPr>
        <w:t xml:space="preserve"> Compliance</w:t>
      </w:r>
      <w:proofErr w:type="gramEnd"/>
      <w:r w:rsidR="00206D34" w:rsidRPr="00D604F7">
        <w:rPr>
          <w:rFonts w:ascii="Times New Roman" w:hAnsi="Times New Roman"/>
          <w:b/>
          <w:sz w:val="22"/>
          <w:szCs w:val="22"/>
        </w:rPr>
        <w:t xml:space="preserve"> Requirement:</w:t>
      </w:r>
      <w:r w:rsidR="00206D34" w:rsidRPr="00D604F7">
        <w:rPr>
          <w:rFonts w:ascii="Times New Roman" w:hAnsi="Times New Roman"/>
          <w:sz w:val="22"/>
          <w:szCs w:val="22"/>
        </w:rPr>
        <w:t xml:space="preserve"> Ohio Rev. Code §2335.34 - Lists of unclaimed costs.  Ohio Rev. Code §2335.34-35 - Disposition of unclaimed fees and costs.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court of appeals clerk </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probate judge clerk</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sheriff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proofErr w:type="gramStart"/>
      <w:r w:rsidR="006147E8" w:rsidRPr="00D604F7">
        <w:rPr>
          <w:rFonts w:ascii="Times New Roman" w:hAnsi="Times New Roman"/>
          <w:sz w:val="22"/>
          <w:szCs w:val="22"/>
        </w:rPr>
        <w:t xml:space="preserve">One </w:t>
      </w:r>
      <w:r w:rsidRPr="00D604F7">
        <w:rPr>
          <w:rFonts w:ascii="Times New Roman" w:hAnsi="Times New Roman"/>
          <w:sz w:val="22"/>
          <w:szCs w:val="22"/>
        </w:rPr>
        <w:t xml:space="preserve"> list</w:t>
      </w:r>
      <w:proofErr w:type="gramEnd"/>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to be posted in his/her office  and the other list shall be posted at a public area of the courthouse or published on the web site of the court or officer, on the second Monday of January.  Both lists must be posted for a period of 30 days. [Ohio Rev. Code §2335.34]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After the aforementioned 30 day period, the clerk or sheriff must pay the money to the county treasury. Each such officer shall indicate in her/his cashbook and docket the disposition of each unclaimed item. [Ohio Rev. Code §2335.35]</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r w:rsidRPr="006B53F1">
        <w:rPr>
          <w:rFonts w:ascii="Times New Roman" w:hAnsi="Times New Roman"/>
          <w:b/>
          <w:strike/>
          <w:sz w:val="22"/>
          <w:szCs w:val="22"/>
        </w:rPr>
        <w:t>Therefore, it may not be appropriate to rotate this step unless our noncompliance risk factors adequately support a reduction in compliance testing.</w:t>
      </w:r>
      <w:r w:rsidRPr="00D604F7">
        <w:rPr>
          <w:rFonts w:ascii="Times New Roman" w:hAnsi="Times New Roman"/>
          <w:b/>
          <w:sz w:val="22"/>
          <w:szCs w:val="22"/>
        </w:rPr>
        <w:t xml:space="preserve">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pPr>
        <w:spacing w:after="200" w:line="276" w:lineRule="auto"/>
        <w:rPr>
          <w:rFonts w:ascii="Times New Roman" w:hAnsi="Times New Roman"/>
          <w:b/>
          <w:sz w:val="22"/>
          <w:szCs w:val="22"/>
        </w:r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3-9</w:t>
      </w:r>
      <w:r w:rsidR="00E2030D" w:rsidRPr="00E2030D">
        <w:rPr>
          <w:rFonts w:ascii="Times New Roman" w:hAnsi="Times New Roman"/>
          <w:b/>
          <w:strike/>
          <w:sz w:val="22"/>
          <w:szCs w:val="22"/>
        </w:rPr>
        <w:t>11</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§1907.20 - Records required of county courts.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rsidR="000741C6" w:rsidRPr="00D604F7" w:rsidRDefault="000741C6"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(Note: the funds remain the property of the potential claimant per Ohio Rev. Code §1907.20(D))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r w:rsidRPr="006B53F1">
        <w:rPr>
          <w:rFonts w:ascii="Times New Roman" w:hAnsi="Times New Roman"/>
          <w:b/>
          <w:strike/>
          <w:sz w:val="22"/>
          <w:szCs w:val="22"/>
        </w:rPr>
        <w:t>Therefore, it may not be appropriate to rotate this step unless our noncompliance risk factors adequately support a reduction in compliance testing.</w:t>
      </w:r>
      <w:r w:rsidRPr="00D604F7">
        <w:rPr>
          <w:rFonts w:ascii="Times New Roman" w:hAnsi="Times New Roman"/>
          <w:b/>
          <w:sz w:val="22"/>
          <w:szCs w:val="22"/>
        </w:rPr>
        <w:t xml:space="preserve">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Are the aforementioned records maintained?  (Note: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br w:type="page"/>
      </w:r>
      <w:proofErr w:type="gramStart"/>
      <w:r w:rsidR="00863E2B" w:rsidRPr="00D604F7">
        <w:rPr>
          <w:rFonts w:ascii="Times New Roman" w:hAnsi="Times New Roman"/>
          <w:b/>
          <w:sz w:val="22"/>
          <w:szCs w:val="22"/>
        </w:rPr>
        <w:t>3</w:t>
      </w:r>
      <w:r w:rsidRPr="00D604F7">
        <w:rPr>
          <w:rFonts w:ascii="Times New Roman" w:hAnsi="Times New Roman"/>
          <w:b/>
          <w:sz w:val="22"/>
          <w:szCs w:val="22"/>
        </w:rPr>
        <w:t>-</w:t>
      </w:r>
      <w:r w:rsidR="00E87816">
        <w:rPr>
          <w:rFonts w:ascii="Times New Roman" w:hAnsi="Times New Roman"/>
          <w:b/>
          <w:sz w:val="22"/>
          <w:szCs w:val="22"/>
        </w:rPr>
        <w:t>10</w:t>
      </w:r>
      <w:r w:rsidR="00E2030D" w:rsidRPr="00E2030D">
        <w:rPr>
          <w:rFonts w:ascii="Times New Roman" w:hAnsi="Times New Roman"/>
          <w:b/>
          <w:strike/>
          <w:sz w:val="22"/>
          <w:szCs w:val="22"/>
        </w:rPr>
        <w:t>12</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1901.31---.Ohio Rev. Code- Municipal court records.</w:t>
      </w:r>
      <w:proofErr w:type="gramEnd"/>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Municipal court clerks must maintain a general index and a docket</w:t>
      </w:r>
      <w:r w:rsidRPr="00373E33">
        <w:rPr>
          <w:rFonts w:ascii="Times New Roman" w:hAnsi="Times New Roman"/>
          <w:strike/>
          <w:sz w:val="22"/>
          <w:szCs w:val="22"/>
        </w:rPr>
        <w:t xml:space="preserve"> and a listing of all cash receipts and </w:t>
      </w:r>
      <w:proofErr w:type="gramStart"/>
      <w:r w:rsidRPr="00373E33">
        <w:rPr>
          <w:rFonts w:ascii="Times New Roman" w:hAnsi="Times New Roman"/>
          <w:strike/>
          <w:sz w:val="22"/>
          <w:szCs w:val="22"/>
        </w:rPr>
        <w:t>disbursements</w:t>
      </w:r>
      <w:r w:rsidR="00373E33" w:rsidRPr="00373E33">
        <w:rPr>
          <w:rFonts w:ascii="Times New Roman" w:hAnsi="Times New Roman"/>
          <w:sz w:val="22"/>
          <w:szCs w:val="22"/>
        </w:rPr>
        <w:t>(</w:t>
      </w:r>
      <w:proofErr w:type="gramEnd"/>
      <w:r w:rsidR="00373E33" w:rsidRPr="00373E33">
        <w:rPr>
          <w:rFonts w:ascii="Times New Roman" w:hAnsi="Times New Roman"/>
          <w:sz w:val="22"/>
          <w:szCs w:val="22"/>
        </w:rPr>
        <w:t>MOVED TO CHAPTER 2)</w:t>
      </w:r>
      <w:r w:rsidRPr="00D604F7">
        <w:rPr>
          <w:rFonts w:ascii="Times New Roman" w:hAnsi="Times New Roman"/>
          <w:sz w:val="22"/>
          <w:szCs w:val="22"/>
        </w:rPr>
        <w:t xml:space="preserve">.  </w:t>
      </w:r>
      <w:proofErr w:type="gramStart"/>
      <w:r w:rsidRPr="00D604F7">
        <w:rPr>
          <w:rFonts w:ascii="Times New Roman" w:hAnsi="Times New Roman"/>
          <w:sz w:val="22"/>
          <w:szCs w:val="22"/>
        </w:rPr>
        <w:t>[Ohio Rev. Code §1901.31(E)].</w:t>
      </w:r>
      <w:proofErr w:type="gramEnd"/>
    </w:p>
    <w:p w:rsidR="00783B99" w:rsidRPr="00D604F7"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municipal treasury (or county treasury, if it is a county-operated municipal court). [Ohio Rev. Code §1901.31(G)]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(Note: the funds remain the property of the potential claimant.  That is, the government is holding this cash similar to an agent on behalf of the claimant.)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r w:rsidRPr="006B53F1">
        <w:rPr>
          <w:rFonts w:ascii="Times New Roman" w:hAnsi="Times New Roman"/>
          <w:b/>
          <w:strike/>
          <w:sz w:val="22"/>
          <w:szCs w:val="22"/>
        </w:rPr>
        <w:t>Therefore, it may not be appropriate to rotate this step unless our noncompliance risk factors adequately support a reduction in compliance testing.</w:t>
      </w:r>
      <w:r w:rsidRPr="00D604F7">
        <w:rPr>
          <w:rFonts w:ascii="Times New Roman" w:hAnsi="Times New Roman"/>
          <w:b/>
          <w:sz w:val="22"/>
          <w:szCs w:val="22"/>
        </w:rPr>
        <w:t xml:space="preserve">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Are the aforementioned records maintained?  (Note: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br w:type="page"/>
      </w:r>
      <w:r w:rsidR="00E87816">
        <w:rPr>
          <w:rFonts w:ascii="Times New Roman" w:hAnsi="Times New Roman"/>
          <w:b/>
          <w:sz w:val="22"/>
          <w:szCs w:val="22"/>
        </w:rPr>
        <w:t>3-11</w:t>
      </w:r>
      <w:r w:rsidR="00E2030D" w:rsidRPr="00E2030D">
        <w:rPr>
          <w:rFonts w:ascii="Times New Roman" w:hAnsi="Times New Roman"/>
          <w:b/>
          <w:strike/>
          <w:sz w:val="22"/>
          <w:szCs w:val="22"/>
        </w:rPr>
        <w:t>13</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Ohio Rev. Code §1905.21 - Docket; disposition of receipts.  </w:t>
      </w:r>
      <w:proofErr w:type="gramStart"/>
      <w:r w:rsidRPr="00D604F7">
        <w:rPr>
          <w:rFonts w:ascii="Times New Roman" w:hAnsi="Times New Roman"/>
          <w:sz w:val="22"/>
          <w:szCs w:val="22"/>
        </w:rPr>
        <w:t>Ohio Rev. Code §733.40 - Disposition of fines and other moneys for mayor’s court.</w:t>
      </w:r>
      <w:proofErr w:type="gramEnd"/>
    </w:p>
    <w:p w:rsidR="00783B99" w:rsidRPr="00D604F7" w:rsidRDefault="00783B99" w:rsidP="00206D34">
      <w:pPr>
        <w:widowControl w:val="0"/>
        <w:jc w:val="both"/>
        <w:rPr>
          <w:rFonts w:ascii="Times New Roman" w:hAnsi="Times New Roman"/>
          <w:sz w:val="22"/>
          <w:szCs w:val="22"/>
        </w:rPr>
      </w:pPr>
    </w:p>
    <w:p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§1905.21]  </w:t>
      </w:r>
      <w:r w:rsidR="00373E33" w:rsidRPr="00373E33">
        <w:rPr>
          <w:rFonts w:ascii="Times New Roman" w:hAnsi="Times New Roman"/>
          <w:strike/>
          <w:sz w:val="22"/>
          <w:szCs w:val="22"/>
        </w:rPr>
        <w:t>T</w:t>
      </w:r>
      <w:r w:rsidRPr="00373E33">
        <w:rPr>
          <w:rFonts w:ascii="Times New Roman" w:hAnsi="Times New Roman"/>
          <w:strike/>
          <w:sz w:val="22"/>
          <w:szCs w:val="22"/>
        </w:rPr>
        <w:t>he mayor or mayor’s court magistrate shall account for and dispose of all such fines, forfeitures, fees, and costs collected</w:t>
      </w:r>
      <w:proofErr w:type="gramStart"/>
      <w:r w:rsidRPr="00D604F7">
        <w:rPr>
          <w:rFonts w:ascii="Times New Roman" w:hAnsi="Times New Roman"/>
          <w:sz w:val="22"/>
          <w:szCs w:val="22"/>
        </w:rPr>
        <w:t>.</w:t>
      </w:r>
      <w:r w:rsidR="00373E33">
        <w:rPr>
          <w:rFonts w:ascii="Times New Roman" w:hAnsi="Times New Roman"/>
          <w:sz w:val="22"/>
          <w:szCs w:val="22"/>
        </w:rPr>
        <w:t>(</w:t>
      </w:r>
      <w:proofErr w:type="gramEnd"/>
      <w:r w:rsidR="00373E33">
        <w:rPr>
          <w:rFonts w:ascii="Times New Roman" w:hAnsi="Times New Roman"/>
          <w:sz w:val="22"/>
          <w:szCs w:val="22"/>
        </w:rPr>
        <w:t>MOVED to chapter 2)</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§733.40]</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r w:rsidRPr="006B53F1">
        <w:rPr>
          <w:rFonts w:ascii="Times New Roman" w:hAnsi="Times New Roman"/>
          <w:b/>
          <w:strike/>
          <w:sz w:val="22"/>
          <w:szCs w:val="22"/>
        </w:rPr>
        <w:t>Therefore, it may not be appropriate to rotate this step unless our noncompliance risk factors adequately support a reduction in compliance testing.</w:t>
      </w:r>
      <w:r w:rsidRPr="00D604F7">
        <w:rPr>
          <w:rFonts w:ascii="Times New Roman" w:hAnsi="Times New Roman"/>
          <w:b/>
          <w:sz w:val="22"/>
          <w:szCs w:val="22"/>
        </w:rPr>
        <w:t xml:space="preserve">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The financial audit procedures would normally include these steps.  It is sufficient to cross reference results from financial audit procedures satisfying these requirements to this step without the need for any other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rPr>
          <w:rFonts w:ascii="Times New Roman" w:hAnsi="Times New Roman"/>
          <w:b/>
          <w:sz w:val="22"/>
          <w:szCs w:val="22"/>
        </w:rPr>
      </w:pPr>
      <w:r w:rsidRPr="00D604F7">
        <w:rPr>
          <w:rFonts w:ascii="Times New Roman" w:hAnsi="Times New Roman"/>
          <w:b/>
          <w:sz w:val="22"/>
          <w:szCs w:val="22"/>
        </w:rPr>
        <w:br w:type="page"/>
      </w:r>
    </w:p>
    <w:p w:rsidR="00935369" w:rsidRDefault="00935369" w:rsidP="00206D34">
      <w:pPr>
        <w:widowControl w:val="0"/>
        <w:jc w:val="both"/>
        <w:rPr>
          <w:rFonts w:ascii="Times New Roman" w:hAnsi="Times New Roman"/>
          <w:b/>
          <w:sz w:val="22"/>
          <w:szCs w:val="22"/>
        </w:rPr>
      </w:pPr>
      <w:r w:rsidRPr="00D604F7">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268E3AAB" wp14:editId="396D769B">
                <wp:simplePos x="0" y="0"/>
                <wp:positionH relativeFrom="column">
                  <wp:posOffset>-7691</wp:posOffset>
                </wp:positionH>
                <wp:positionV relativeFrom="paragraph">
                  <wp:posOffset>-228576</wp:posOffset>
                </wp:positionV>
                <wp:extent cx="1861820" cy="505460"/>
                <wp:effectExtent l="0" t="0" r="241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F11DE1" w:rsidRPr="00AA70E4" w:rsidRDefault="00F11DE1" w:rsidP="00935369">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935369">
                            <w:pPr>
                              <w:rPr>
                                <w:rFonts w:ascii="Times New Roman" w:hAnsi="Times New Roman"/>
                                <w:b/>
                                <w:sz w:val="22"/>
                                <w:u w:val="double"/>
                              </w:rPr>
                            </w:pPr>
                            <w:r w:rsidRPr="00AA70E4">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pt;margin-top:-18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" strokeweight="1pt">
                <v:textbox>
                  <w:txbxContent>
                    <w:p w:rsidR="00F11DE1" w:rsidRPr="00AA70E4" w:rsidRDefault="00F11DE1" w:rsidP="00935369">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935369">
                      <w:pPr>
                        <w:rPr>
                          <w:rFonts w:ascii="Times New Roman" w:hAnsi="Times New Roman"/>
                          <w:b/>
                          <w:sz w:val="22"/>
                          <w:u w:val="double"/>
                        </w:rPr>
                      </w:pPr>
                      <w:r w:rsidRPr="00AA70E4">
                        <w:rPr>
                          <w:rFonts w:ascii="Times New Roman" w:hAnsi="Times New Roman"/>
                          <w:b/>
                          <w:sz w:val="22"/>
                          <w:u w:val="double"/>
                        </w:rPr>
                        <w:t>Effective: 9/29/13</w:t>
                      </w:r>
                    </w:p>
                  </w:txbxContent>
                </v:textbox>
              </v:shape>
            </w:pict>
          </mc:Fallback>
        </mc:AlternateContent>
      </w:r>
    </w:p>
    <w:p w:rsidR="00935369" w:rsidRDefault="00935369" w:rsidP="00206D34">
      <w:pPr>
        <w:widowControl w:val="0"/>
        <w:jc w:val="both"/>
        <w:rPr>
          <w:rFonts w:ascii="Times New Roman" w:hAnsi="Times New Roman"/>
          <w:b/>
          <w:sz w:val="22"/>
          <w:szCs w:val="22"/>
        </w:rPr>
      </w:pP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3-12</w:t>
      </w:r>
      <w:r w:rsidR="00E2030D" w:rsidRPr="00E2030D">
        <w:rPr>
          <w:rFonts w:ascii="Times New Roman" w:hAnsi="Times New Roman"/>
          <w:b/>
          <w:strike/>
          <w:sz w:val="22"/>
          <w:szCs w:val="22"/>
        </w:rPr>
        <w:t>14</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The following is a list of courts and of the related statutory provisions (all references are to the Ohio Rev. Code) for the collection, custody, and disbursement of fees, fines, costs, and deposits.</w:t>
      </w:r>
    </w:p>
    <w:p w:rsidR="00206D34" w:rsidRPr="00D604F7" w:rsidRDefault="00206D34" w:rsidP="00206D34">
      <w:pPr>
        <w:widowControl w:val="0"/>
        <w:jc w:val="both"/>
        <w:rPr>
          <w:rFonts w:ascii="Times New Roman" w:hAnsi="Times New Roman"/>
          <w:b/>
          <w:i/>
          <w:sz w:val="22"/>
          <w:szCs w:val="22"/>
        </w:rPr>
      </w:pPr>
    </w:p>
    <w:p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2746.01</w:t>
            </w:r>
          </w:p>
        </w:tc>
        <w:tc>
          <w:tcPr>
            <w:tcW w:w="6678" w:type="dxa"/>
          </w:tcPr>
          <w:p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2746.02</w:t>
            </w:r>
          </w:p>
        </w:tc>
        <w:tc>
          <w:tcPr>
            <w:tcW w:w="6678" w:type="dxa"/>
          </w:tcPr>
          <w:p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2746.03</w:t>
            </w:r>
          </w:p>
        </w:tc>
        <w:tc>
          <w:tcPr>
            <w:tcW w:w="6678" w:type="dxa"/>
          </w:tcPr>
          <w:p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2746.04</w:t>
            </w:r>
          </w:p>
        </w:tc>
        <w:tc>
          <w:tcPr>
            <w:tcW w:w="6678" w:type="dxa"/>
          </w:tcPr>
          <w:p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2746.05</w:t>
            </w:r>
          </w:p>
        </w:tc>
        <w:tc>
          <w:tcPr>
            <w:tcW w:w="6678" w:type="dxa"/>
          </w:tcPr>
          <w:p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 xml:space="preserve"> 2746.06</w:t>
            </w:r>
          </w:p>
        </w:tc>
        <w:tc>
          <w:tcPr>
            <w:tcW w:w="6678" w:type="dxa"/>
          </w:tcPr>
          <w:p w:rsidR="00206D34" w:rsidRPr="00D604F7" w:rsidRDefault="00206D34" w:rsidP="00206D34">
            <w:pPr>
              <w:widowControl w:val="0"/>
              <w:jc w:val="both"/>
              <w:rPr>
                <w:sz w:val="22"/>
                <w:szCs w:val="22"/>
              </w:rPr>
            </w:pPr>
            <w:r w:rsidRPr="00D604F7">
              <w:rPr>
                <w:sz w:val="22"/>
                <w:szCs w:val="22"/>
              </w:rPr>
              <w:t>Probate courts (in addition to the charges applicable in all courts of record and the courts of common pleas, subject to any waiver of fees for combat zone casualties under R.C. 2101.164 and any reduction of fees that R.C. 2101.20 allows the judge to make)</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2746.07</w:t>
            </w:r>
          </w:p>
        </w:tc>
        <w:tc>
          <w:tcPr>
            <w:tcW w:w="6678" w:type="dxa"/>
          </w:tcPr>
          <w:p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 xml:space="preserve"> 2746.08</w:t>
            </w:r>
          </w:p>
        </w:tc>
        <w:tc>
          <w:tcPr>
            <w:tcW w:w="6678" w:type="dxa"/>
          </w:tcPr>
          <w:p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7"/>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8"/>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Pr="00AA70E4">
        <w:rPr>
          <w:rFonts w:ascii="Times New Roman" w:hAnsi="Times New Roman"/>
          <w:sz w:val="22"/>
          <w:szCs w:val="22"/>
        </w:rPr>
        <w:t>treatment fund</w:t>
      </w:r>
    </w:p>
    <w:p w:rsidR="00206D34" w:rsidRPr="00AA70E4" w:rsidRDefault="00206D34" w:rsidP="00206D34">
      <w:pPr>
        <w:widowControl w:val="0"/>
        <w:tabs>
          <w:tab w:val="left" w:pos="2160"/>
        </w:tabs>
        <w:jc w:val="both"/>
        <w:rPr>
          <w:rFonts w:ascii="Times New Roman" w:hAnsi="Times New Roman"/>
          <w:sz w:val="22"/>
          <w:szCs w:val="22"/>
        </w:rPr>
      </w:pPr>
    </w:p>
    <w:p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t>Fees and costs generally</w:t>
      </w:r>
    </w:p>
    <w:p w:rsidR="00206D34" w:rsidRPr="00AA70E4" w:rsidRDefault="00206D34" w:rsidP="00206D34">
      <w:pPr>
        <w:widowControl w:val="0"/>
        <w:tabs>
          <w:tab w:val="left" w:pos="2160"/>
        </w:tabs>
        <w:jc w:val="both"/>
        <w:rPr>
          <w:rFonts w:ascii="Times New Roman" w:hAnsi="Times New Roman"/>
          <w:color w:val="FF0000"/>
          <w:sz w:val="22"/>
          <w:szCs w:val="22"/>
        </w:rPr>
      </w:pPr>
      <w:r w:rsidRPr="00AA70E4">
        <w:rPr>
          <w:rFonts w:ascii="Times New Roman" w:hAnsi="Times New Roman"/>
          <w:sz w:val="22"/>
          <w:szCs w:val="22"/>
        </w:rPr>
        <w:t>2303.201</w:t>
      </w:r>
      <w:r w:rsidRPr="00AA70E4">
        <w:rPr>
          <w:rFonts w:ascii="Times New Roman" w:hAnsi="Times New Roman"/>
          <w:sz w:val="22"/>
          <w:szCs w:val="22"/>
        </w:rPr>
        <w:tab/>
      </w:r>
      <w:r w:rsidR="00935369" w:rsidRPr="00AA70E4">
        <w:rPr>
          <w:rFonts w:ascii="Times New Roman" w:hAnsi="Times New Roman"/>
          <w:sz w:val="22"/>
          <w:szCs w:val="22"/>
          <w:u w:val="double"/>
        </w:rPr>
        <w:t>Computerizing court or paying cost of computerized legal research</w:t>
      </w:r>
      <w:r w:rsidR="00165565" w:rsidRPr="00AA70E4">
        <w:rPr>
          <w:rFonts w:ascii="Times New Roman" w:hAnsi="Times New Roman"/>
          <w:sz w:val="22"/>
          <w:szCs w:val="22"/>
          <w:u w:val="double"/>
        </w:rPr>
        <w:t xml:space="preserve"> </w:t>
      </w:r>
      <w:r w:rsidRPr="00AA70E4">
        <w:rPr>
          <w:rFonts w:ascii="Times New Roman" w:hAnsi="Times New Roman"/>
          <w:strike/>
          <w:sz w:val="22"/>
          <w:szCs w:val="22"/>
        </w:rPr>
        <w:t>Fees for computerization of clerk of court office and disposition</w:t>
      </w:r>
      <w:r w:rsidRPr="00AA70E4">
        <w:rPr>
          <w:rFonts w:ascii="Times New Roman" w:hAnsi="Times New Roman"/>
          <w:color w:val="FF0000"/>
          <w:sz w:val="22"/>
          <w:szCs w:val="22"/>
        </w:rPr>
        <w:t>*</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2303.22</w:t>
      </w:r>
      <w:r w:rsidRPr="00AA70E4">
        <w:rPr>
          <w:rFonts w:ascii="Times New Roman" w:hAnsi="Times New Roman"/>
          <w:sz w:val="22"/>
          <w:szCs w:val="22"/>
        </w:rPr>
        <w:tab/>
        <w:t>Costs and fees taxed upon writs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2335.35</w:t>
      </w:r>
      <w:r w:rsidRPr="00AA70E4">
        <w:rPr>
          <w:rFonts w:ascii="Times New Roman" w:hAnsi="Times New Roman"/>
          <w:sz w:val="22"/>
          <w:szCs w:val="22"/>
        </w:rPr>
        <w:tab/>
        <w:t>Disposition of unclaimed fees and costs</w:t>
      </w:r>
    </w:p>
    <w:p w:rsidR="00206D34" w:rsidRPr="00D604F7"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2335.37</w:t>
      </w:r>
      <w:r w:rsidRPr="00AA70E4">
        <w:rPr>
          <w:rFonts w:ascii="Times New Roman" w:hAnsi="Times New Roman"/>
          <w:sz w:val="22"/>
          <w:szCs w:val="22"/>
        </w:rPr>
        <w:tab/>
        <w:t>Payment of certain costs to county treasury</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2335.241</w:t>
      </w:r>
      <w:r w:rsidRPr="00D604F7">
        <w:rPr>
          <w:rFonts w:ascii="Times New Roman" w:hAnsi="Times New Roman"/>
          <w:sz w:val="22"/>
          <w:szCs w:val="22"/>
        </w:rPr>
        <w:tab/>
        <w:t>Interest on certificates of judgment; computerization of court/ clerk’s office (</w:t>
      </w:r>
      <w:r w:rsidRPr="00D604F7">
        <w:rPr>
          <w:rFonts w:ascii="Times New Roman" w:hAnsi="Times New Roman"/>
          <w:b/>
          <w:sz w:val="22"/>
          <w:szCs w:val="22"/>
        </w:rPr>
        <w:t>Note:</w:t>
      </w:r>
      <w:r w:rsidRPr="00D604F7">
        <w:rPr>
          <w:rFonts w:ascii="Times New Roman" w:hAnsi="Times New Roman"/>
          <w:sz w:val="22"/>
          <w:szCs w:val="22"/>
        </w:rPr>
        <w:t xml:space="preserve"> Ohio Rev. Code §2335.241 is not subject to the computerization fee restrictions of Bulletin 2005-003 discussed on the following page.)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3109.14</w:t>
      </w:r>
      <w:r w:rsidRPr="00D604F7">
        <w:rPr>
          <w:rFonts w:ascii="Times New Roman" w:hAnsi="Times New Roman"/>
          <w:sz w:val="22"/>
          <w:szCs w:val="22"/>
        </w:rPr>
        <w:tab/>
        <w:t xml:space="preserve">Fees for birth and death records and disposition of divorce or dissolution filings; Children’s trust fund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4505.14</w:t>
      </w:r>
      <w:r w:rsidRPr="00D604F7">
        <w:rPr>
          <w:rFonts w:ascii="Times New Roman" w:hAnsi="Times New Roman"/>
          <w:sz w:val="22"/>
          <w:szCs w:val="22"/>
        </w:rPr>
        <w:tab/>
        <w:t>Fees for lists of title information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4519.59</w:t>
      </w:r>
      <w:r w:rsidRPr="00D604F7">
        <w:rPr>
          <w:rFonts w:ascii="Times New Roman" w:hAnsi="Times New Roman"/>
          <w:sz w:val="22"/>
          <w:szCs w:val="22"/>
        </w:rPr>
        <w:tab/>
        <w:t>Fees for certificate of title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4519.63</w:t>
      </w:r>
      <w:r w:rsidRPr="00D604F7">
        <w:rPr>
          <w:rFonts w:ascii="Times New Roman" w:hAnsi="Times New Roman"/>
          <w:sz w:val="22"/>
          <w:szCs w:val="22"/>
        </w:rPr>
        <w:tab/>
        <w:t>Preparation and furnishing title information;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Occupant restraining devices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5503.04</w:t>
      </w:r>
      <w:r w:rsidRPr="00D604F7">
        <w:rPr>
          <w:rFonts w:ascii="Times New Roman" w:hAnsi="Times New Roman"/>
          <w:sz w:val="22"/>
          <w:szCs w:val="22"/>
        </w:rPr>
        <w:tab/>
        <w:t>Disposition of fines and moneys arising from bail forfeitures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All moneys collected during a month and owed to the state shall be transmitted on or before the twentieth day of the following month by the clerk of the court to the treasurer of the state [Ohio Rev. Code Sections 1907.24(C), 2303.201(C), 2743.70 (A), 2949.091(A) (all courts) &amp; (B), and 3109.14].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Auditor of State Bulletin 2005-003, it is the AOS’s opinion that a government cannot use these fees to compensate court employees who use a computer in their ordinary duties. Rather, the AOS believes the Ohio Legislature intended that such fees are to be used to procure and maintain computer systems or to computerize courts. This would include procuring services for installing, updating, and maintaining court computer systems (e.g., computer programmers or computer engineers). These services may be provided by employees or staff of the court and, in these circumstances, fees could be expended for employee or staff expenses as properly documented to demonstrate the percentage of time spent on such activities. However, employees and staff should not be compensated from computerization fees when using the court’s computer systems as end-users.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r w:rsidRPr="006B53F1">
        <w:rPr>
          <w:rFonts w:ascii="Times New Roman" w:hAnsi="Times New Roman"/>
          <w:b/>
          <w:strike/>
          <w:sz w:val="22"/>
          <w:szCs w:val="22"/>
        </w:rPr>
        <w:t xml:space="preserve">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AA70E4" w:rsidRDefault="00AA70E4" w:rsidP="00206D34">
      <w:pPr>
        <w:widowControl w:val="0"/>
        <w:jc w:val="both"/>
        <w:rPr>
          <w:rFonts w:ascii="Times New Roman" w:hAnsi="Times New Roman"/>
          <w:b/>
          <w:sz w:val="22"/>
          <w:szCs w:val="22"/>
        </w:rPr>
      </w:pPr>
    </w:p>
    <w:p w:rsidR="00AA70E4" w:rsidRDefault="00AA70E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Note: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783B99" w:rsidRPr="00D604F7" w:rsidRDefault="00783B99"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the appropriate fund.  (e.g., RC 2937.22 now imposes a $25 surcharge when posting bail for violations, except non-moving traffic offenses)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 or fee that changed (the bail surcharge for example),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rsidR="00206D34" w:rsidRPr="00D604F7" w:rsidRDefault="00206D34" w:rsidP="00206D34">
      <w:pPr>
        <w:pStyle w:val="ListParagraph"/>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Inquire as to how the court spends computerization fees.  Determine whether the accounting system can segregate computerization fees received and spent; or how the court otherwise determines that these fees were only spent on permissible computerization activities per AOS Bulletin 2005-003.</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br w:type="page"/>
      </w:r>
      <w:r w:rsidR="00E87816">
        <w:rPr>
          <w:rFonts w:ascii="Times New Roman" w:hAnsi="Times New Roman"/>
          <w:b/>
          <w:sz w:val="22"/>
          <w:szCs w:val="22"/>
        </w:rPr>
        <w:t>3-13</w:t>
      </w:r>
      <w:r w:rsidR="00E2030D" w:rsidRPr="00E2030D">
        <w:rPr>
          <w:rFonts w:ascii="Times New Roman" w:hAnsi="Times New Roman"/>
          <w:b/>
          <w:strike/>
          <w:sz w:val="22"/>
          <w:szCs w:val="22"/>
        </w:rPr>
        <w:t>15</w:t>
      </w:r>
      <w:r w:rsidRPr="00D604F7">
        <w:rPr>
          <w:rFonts w:ascii="Times New Roman" w:hAnsi="Times New Roman"/>
          <w:b/>
          <w:sz w:val="22"/>
          <w:szCs w:val="22"/>
        </w:rPr>
        <w:t xml:space="preserve"> Compliance Requirement: </w:t>
      </w:r>
      <w:r w:rsidRPr="00D604F7">
        <w:rPr>
          <w:rFonts w:ascii="Times New Roman" w:hAnsi="Times New Roman"/>
          <w:sz w:val="22"/>
          <w:szCs w:val="22"/>
        </w:rPr>
        <w:t xml:space="preserve"> Ohio Rev. Code Sections 2743.70 and 2949.091 - Additional costs in criminal cases in all courts to fund reparations payments; additional court costs for state general revenue fund.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r w:rsidRPr="006B53F1">
        <w:rPr>
          <w:rFonts w:ascii="Times New Roman" w:hAnsi="Times New Roman"/>
          <w:b/>
          <w:strike/>
          <w:sz w:val="22"/>
          <w:szCs w:val="22"/>
        </w:rPr>
        <w:t>Therefore, it may not be appropriate to rotate this step unless our noncompliance risk factors adequately support a reduction in compliance testing.</w:t>
      </w:r>
      <w:r w:rsidRPr="00D604F7">
        <w:rPr>
          <w:rFonts w:ascii="Times New Roman" w:hAnsi="Times New Roman"/>
          <w:b/>
          <w:sz w:val="22"/>
          <w:szCs w:val="22"/>
        </w:rPr>
        <w:t xml:space="preserve">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Note: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pPr>
        <w:spacing w:after="200" w:line="276" w:lineRule="auto"/>
        <w:rPr>
          <w:rFonts w:ascii="Times New Roman" w:hAnsi="Times New Roman"/>
          <w:sz w:val="22"/>
          <w:szCs w:val="22"/>
        </w:rPr>
      </w:pPr>
      <w:r w:rsidRPr="00D604F7">
        <w:rPr>
          <w:rFonts w:ascii="Times New Roman" w:hAnsi="Times New Roman"/>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t>COUNTIES AND COUNTY HOSPITALS</w:t>
      </w:r>
    </w:p>
    <w:p w:rsidR="00B97480" w:rsidRPr="00D604F7" w:rsidRDefault="00B97480" w:rsidP="00206D34">
      <w:pPr>
        <w:widowControl w:val="0"/>
        <w:jc w:val="both"/>
        <w:rPr>
          <w:rFonts w:ascii="Times New Roman" w:hAnsi="Times New Roman"/>
          <w:b/>
          <w:sz w:val="22"/>
          <w:szCs w:val="22"/>
        </w:rPr>
      </w:pP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3-14</w:t>
      </w:r>
      <w:r w:rsidR="00E2030D" w:rsidRPr="00E2030D">
        <w:rPr>
          <w:rFonts w:ascii="Times New Roman" w:hAnsi="Times New Roman"/>
          <w:b/>
          <w:strike/>
          <w:sz w:val="22"/>
          <w:szCs w:val="22"/>
        </w:rPr>
        <w:t>16</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§319.04 - Mandates training and continuing education requirements for </w:t>
      </w:r>
      <w:r w:rsidR="00206D34" w:rsidRPr="00D604F7">
        <w:rPr>
          <w:rFonts w:ascii="Times New Roman" w:hAnsi="Times New Roman"/>
          <w:b/>
          <w:sz w:val="22"/>
          <w:szCs w:val="22"/>
        </w:rPr>
        <w:t>county</w:t>
      </w:r>
      <w:r w:rsidR="00206D34" w:rsidRPr="00D604F7">
        <w:rPr>
          <w:rFonts w:ascii="Times New Roman" w:hAnsi="Times New Roman"/>
          <w:sz w:val="22"/>
          <w:szCs w:val="22"/>
        </w:rPr>
        <w:t xml:space="preserve"> auditors.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4522D6"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Review the County Auditor Association’s statement documenting attendance or confirm by reviewing the County Auditor Continuing Education Status Report located at:</w:t>
      </w:r>
      <w:r w:rsidRPr="004522D6">
        <w:rPr>
          <w:rFonts w:ascii="Times New Roman" w:hAnsi="Times New Roman"/>
          <w:sz w:val="22"/>
          <w:szCs w:val="22"/>
        </w:rPr>
        <w:t xml:space="preserve">  </w:t>
      </w:r>
      <w:hyperlink r:id="rId9" w:history="1">
        <w:r w:rsidR="000F6ABA" w:rsidRPr="000F6ABA">
          <w:rPr>
            <w:rStyle w:val="Hyperlink"/>
            <w:rFonts w:ascii="Times New Roman" w:hAnsi="Times New Roman"/>
            <w:sz w:val="22"/>
            <w:szCs w:val="22"/>
          </w:rPr>
          <w:t>https://ohioauditor.gov/references/confirmations/hours.html</w:t>
        </w:r>
      </w:hyperlink>
      <w:r w:rsidRPr="004522D6">
        <w:rPr>
          <w:rFonts w:ascii="Times New Roman" w:hAnsi="Times New Roman"/>
          <w:sz w:val="22"/>
          <w:szCs w:val="22"/>
        </w:rPr>
        <w:t xml:space="preserve">. </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if the Auditor obtained sufficient CPE.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F3878" w:rsidRDefault="00E61097" w:rsidP="007F3878">
      <w:pPr>
        <w:spacing w:after="200" w:line="276" w:lineRule="auto"/>
        <w:rPr>
          <w:rFonts w:ascii="Times New Roman" w:hAnsi="Times New Roman"/>
          <w:sz w:val="22"/>
          <w:szCs w:val="22"/>
        </w:rPr>
      </w:pPr>
      <w:r w:rsidRPr="00D604F7">
        <w:rPr>
          <w:rFonts w:ascii="Times New Roman" w:hAnsi="Times New Roman"/>
          <w:sz w:val="22"/>
          <w:szCs w:val="22"/>
        </w:rPr>
        <w:br w:type="page"/>
      </w:r>
    </w:p>
    <w:p w:rsidR="00D604F7" w:rsidRPr="00D604F7" w:rsidRDefault="00E87816" w:rsidP="00D604F7">
      <w:pPr>
        <w:shd w:val="clear" w:color="auto" w:fill="C0C0C0"/>
        <w:jc w:val="center"/>
        <w:rPr>
          <w:rFonts w:ascii="Times New Roman" w:hAnsi="Times New Roman"/>
          <w:b/>
          <w:sz w:val="28"/>
          <w:szCs w:val="28"/>
        </w:rPr>
      </w:pPr>
      <w:r>
        <w:rPr>
          <w:rFonts w:ascii="Times New Roman" w:hAnsi="Times New Roman"/>
          <w:b/>
          <w:sz w:val="28"/>
          <w:szCs w:val="28"/>
        </w:rPr>
        <w:t>3-15</w:t>
      </w:r>
      <w:r w:rsidR="00E2030D" w:rsidRPr="00E2030D">
        <w:rPr>
          <w:rFonts w:ascii="Times New Roman" w:hAnsi="Times New Roman"/>
          <w:b/>
          <w:strike/>
          <w:sz w:val="28"/>
          <w:szCs w:val="28"/>
        </w:rPr>
        <w:t>17</w:t>
      </w:r>
      <w:r w:rsidR="00A10D64">
        <w:rPr>
          <w:rFonts w:ascii="Times New Roman" w:hAnsi="Times New Roman"/>
          <w:b/>
          <w:sz w:val="28"/>
          <w:szCs w:val="28"/>
        </w:rPr>
        <w:t xml:space="preserve">(a) </w:t>
      </w:r>
      <w:r w:rsidR="007F3878">
        <w:rPr>
          <w:rFonts w:ascii="Times New Roman" w:hAnsi="Times New Roman"/>
          <w:b/>
          <w:sz w:val="28"/>
          <w:szCs w:val="28"/>
        </w:rPr>
        <w:t>Furtherance of Justice (FOJ)</w:t>
      </w:r>
    </w:p>
    <w:p w:rsidR="00A10D64" w:rsidRDefault="00A10D64" w:rsidP="00A10D64">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 325.071 the sheriff’s annual FOJ appropriation equals ½ of the Sheriff’s salary.   Ohio Rev. Code § 325.06(A) and 325.18(C) prescribe sheriffs’ salaries.  Note that the additional 1/8 salary paid to sheriffs per RC 325.06(B) is </w:t>
      </w:r>
      <w:r w:rsidRPr="00D604F7">
        <w:rPr>
          <w:rFonts w:ascii="Times New Roman" w:hAnsi="Times New Roman"/>
          <w:b/>
          <w:sz w:val="22"/>
          <w:szCs w:val="22"/>
          <w:u w:val="single"/>
        </w:rPr>
        <w:t>not</w:t>
      </w:r>
      <w:r w:rsidRPr="00D604F7">
        <w:rPr>
          <w:rFonts w:ascii="Times New Roman" w:hAnsi="Times New Roman"/>
          <w:sz w:val="22"/>
          <w:szCs w:val="22"/>
        </w:rPr>
        <w:t xml:space="preserve"> includable in the FOJ calculation.</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Per Ohio Rev. Code §325.12, the prosecutor’s annual FOJ appropriation equals ½ of the prosecutor’s salary. This appropriation is to cover expenses incurred in performing the prosecutor’s official duties and in the furtherance of justice.</w:t>
      </w:r>
    </w:p>
    <w:p w:rsidR="00D604F7" w:rsidRPr="00D604F7" w:rsidRDefault="00D604F7" w:rsidP="00D604F7">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rsidR="00816241" w:rsidRPr="00D604F7" w:rsidRDefault="00816241" w:rsidP="00D604F7">
      <w:pPr>
        <w:jc w:val="both"/>
        <w:rPr>
          <w:rFonts w:ascii="Times New Roman" w:hAnsi="Times New Roman"/>
          <w:sz w:val="22"/>
          <w:szCs w:val="22"/>
        </w:rPr>
      </w:pPr>
    </w:p>
    <w:p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(To be performed every year):</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rsidR="00816241" w:rsidRDefault="00816241" w:rsidP="00D604F7">
      <w:pPr>
        <w:widowControl w:val="0"/>
        <w:jc w:val="both"/>
        <w:rPr>
          <w:rFonts w:ascii="Times New Roman" w:hAnsi="Times New Roman"/>
          <w:b/>
          <w:sz w:val="22"/>
          <w:szCs w:val="22"/>
        </w:rPr>
      </w:pPr>
    </w:p>
    <w:p w:rsidR="00D604F7" w:rsidRPr="00D604F7" w:rsidRDefault="007F3878" w:rsidP="00D604F7">
      <w:pPr>
        <w:widowControl w:val="0"/>
        <w:jc w:val="both"/>
        <w:rPr>
          <w:rFonts w:ascii="Times New Roman" w:hAnsi="Times New Roman"/>
          <w:b/>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(To be performed every three years)</w:t>
      </w:r>
      <w:r w:rsidR="00D604F7" w:rsidRPr="008F1EF9">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FOJ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sz w:val="22"/>
          <w:szCs w:val="22"/>
        </w:rPr>
      </w:pPr>
    </w:p>
    <w:p w:rsidR="00816241" w:rsidRPr="007F3878" w:rsidRDefault="00816241" w:rsidP="00D604F7">
      <w:pPr>
        <w:rPr>
          <w:rFonts w:ascii="Times New Roman" w:hAnsi="Times New Roman"/>
          <w:b/>
          <w:sz w:val="22"/>
          <w:szCs w:val="22"/>
        </w:rPr>
      </w:pPr>
      <w:r w:rsidRPr="007F3878">
        <w:rPr>
          <w:rFonts w:ascii="Times New Roman" w:hAnsi="Times New Roman"/>
          <w:b/>
          <w:sz w:val="22"/>
          <w:szCs w:val="22"/>
        </w:rPr>
        <w:t>Audit Program Steps:</w:t>
      </w:r>
    </w:p>
    <w:p w:rsidR="007F3878" w:rsidRPr="00D604F7" w:rsidRDefault="007F3878"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w:t>
      </w:r>
      <w:smartTag w:uri="urn:schemas-microsoft-com:office:smarttags" w:element="place">
        <w:smartTag w:uri="urn:schemas-microsoft-com:office:smarttags" w:element="PlaceType">
          <w:r w:rsidRPr="00D604F7">
            <w:rPr>
              <w:rFonts w:ascii="Times New Roman" w:hAnsi="Times New Roman"/>
              <w:sz w:val="22"/>
              <w:szCs w:val="22"/>
            </w:rPr>
            <w:t>County</w:t>
          </w:r>
        </w:smartTag>
        <w:r w:rsidRPr="00D604F7">
          <w:rPr>
            <w:rFonts w:ascii="Times New Roman" w:hAnsi="Times New Roman"/>
            <w:sz w:val="22"/>
            <w:szCs w:val="22"/>
          </w:rPr>
          <w:t xml:space="preserve"> </w:t>
        </w:r>
        <w:smartTag w:uri="urn:schemas-microsoft-com:office:smarttags" w:element="PlaceName">
          <w:r w:rsidRPr="00D604F7">
            <w:rPr>
              <w:rFonts w:ascii="Times New Roman" w:hAnsi="Times New Roman"/>
              <w:sz w:val="22"/>
              <w:szCs w:val="22"/>
            </w:rPr>
            <w:t>Auditor</w:t>
          </w:r>
        </w:smartTag>
      </w:smartTag>
      <w:r w:rsidRPr="00D604F7">
        <w:rPr>
          <w:rFonts w:ascii="Times New Roman" w:hAnsi="Times New Roman"/>
          <w:sz w:val="22"/>
          <w:szCs w:val="22"/>
        </w:rPr>
        <w:t xml:space="preserve"> by the first Monday in January as required by Ohio Rev. Code Section 325.071 and 325.12(E).</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Examine the county’s computation of amounts payable from the general fund to the FOJ account per RC 325.071 &amp; 325.12.  Compare the computation to actual payments.  Investigate any differences and determine whether the prosecutor received approval from the court of common pleas under Ohio Rev. Code Section 325.13 to allocate any additional funds to the FOJ account.  </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Per AOS Bulletin 97-14, any amounts paid to the FOJ fund in excess of the statutory limits described above will result in a finding for adjustment against the FOJ fund.</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provided in AOS MAS Bulletin/Circular 81-07 for consistency (available in the AOS Briefcase).  Lack of a clear, written policy should be communicated to the audit committee and/or management officials of the County.  </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 xml:space="preserve">Do officers receiving cash sign a form or </w:t>
      </w:r>
      <w:proofErr w:type="spellStart"/>
      <w:r w:rsidRPr="00D604F7">
        <w:rPr>
          <w:rFonts w:ascii="Times New Roman" w:hAnsi="Times New Roman"/>
          <w:sz w:val="22"/>
          <w:szCs w:val="22"/>
        </w:rPr>
        <w:t>prenumbered</w:t>
      </w:r>
      <w:proofErr w:type="spellEnd"/>
      <w:r w:rsidRPr="00D604F7">
        <w:rPr>
          <w:rFonts w:ascii="Times New Roman" w:hAnsi="Times New Roman"/>
          <w:sz w:val="22"/>
          <w:szCs w:val="22"/>
        </w:rPr>
        <w:t>, duplicate receipt for all money received?</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Does the officer providing the cash also sign a form acknowledging the disbursement of cash?</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 xml:space="preserve">Obviously the department should not obtain receipts for payments to informants.   However, do officers submit vendor invoices, cash register slips or other documentation to support other uses of funds (similar to an </w:t>
      </w:r>
      <w:proofErr w:type="spellStart"/>
      <w:r w:rsidRPr="00D604F7">
        <w:rPr>
          <w:rFonts w:ascii="Times New Roman" w:hAnsi="Times New Roman"/>
          <w:sz w:val="22"/>
          <w:szCs w:val="22"/>
        </w:rPr>
        <w:t>imprest</w:t>
      </w:r>
      <w:proofErr w:type="spellEnd"/>
      <w:r w:rsidRPr="00D604F7">
        <w:rPr>
          <w:rFonts w:ascii="Times New Roman" w:hAnsi="Times New Roman"/>
          <w:sz w:val="22"/>
          <w:szCs w:val="22"/>
        </w:rPr>
        <w:t xml:space="preserve"> petty cash fund)?</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Are officers required to keep an Agent Expense Report or similar paperwork?</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What does the policy state an officer should do when a receipt cannot be obtained?  Examine evidence supporting whether or not officers comply with the policy.</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Does the policy require affidavits when officers pay cash to informants and for other confidential purposes?</w:t>
      </w:r>
    </w:p>
    <w:p w:rsidR="00D604F7" w:rsidRPr="00D604F7" w:rsidRDefault="00D604F7" w:rsidP="00D604F7">
      <w:pPr>
        <w:ind w:left="720"/>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 xml:space="preserve">Obtain the county’s reconciliation of bank balances to the activity in the FOJ account cash book.  </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Scan reconciling items for reasonableness.</w:t>
      </w:r>
    </w:p>
    <w:p w:rsidR="00D604F7" w:rsidRPr="00D604F7" w:rsidRDefault="00D604F7" w:rsidP="009B168F">
      <w:pPr>
        <w:numPr>
          <w:ilvl w:val="1"/>
          <w:numId w:val="17"/>
        </w:numPr>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Agree the book balance per the reconciliation to the FOJ account balance.</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Trace payment of the remaining year end FOJ balance to a receipt / revenue into the county treasury, as RC 325.071 (sheriff) and RC 325.12(E) (prosecutors) requires.</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rsidR="00D604F7" w:rsidRPr="00D604F7" w:rsidRDefault="00D604F7" w:rsidP="00D604F7">
      <w:pPr>
        <w:rPr>
          <w:rFonts w:ascii="Times New Roman" w:hAnsi="Times New Roman"/>
          <w:sz w:val="22"/>
          <w:szCs w:val="22"/>
        </w:rPr>
      </w:pPr>
    </w:p>
    <w:p w:rsidR="00D604F7" w:rsidRPr="00D604F7" w:rsidRDefault="00D604F7" w:rsidP="00D604F7">
      <w:pPr>
        <w:ind w:left="720"/>
        <w:rPr>
          <w:rFonts w:ascii="Times New Roman" w:hAnsi="Times New Roman"/>
          <w:sz w:val="22"/>
          <w:szCs w:val="22"/>
        </w:rPr>
      </w:pPr>
      <w:r w:rsidRPr="00D604F7">
        <w:rPr>
          <w:rFonts w:ascii="Times New Roman" w:hAnsi="Times New Roman"/>
          <w:sz w:val="22"/>
          <w:szCs w:val="22"/>
        </w:rPr>
        <w:t>*Due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of justice allowance. [AG Opinion 2005-035]  Also see AOS Bulletin 2004-10.</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Select a representative group of disbursements from the year end FOJ report, listing the check number, date, amount, and payee, and determine that:</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proofErr w:type="gramStart"/>
      <w:r w:rsidRPr="00D604F7">
        <w:rPr>
          <w:rFonts w:ascii="Times New Roman" w:hAnsi="Times New Roman"/>
          <w:sz w:val="22"/>
          <w:szCs w:val="22"/>
        </w:rPr>
        <w:t>amount</w:t>
      </w:r>
      <w:proofErr w:type="gramEnd"/>
      <w:r w:rsidRPr="00D604F7">
        <w:rPr>
          <w:rFonts w:ascii="Times New Roman" w:hAnsi="Times New Roman"/>
          <w:sz w:val="22"/>
          <w:szCs w:val="22"/>
        </w:rPr>
        <w:t xml:space="preserve"> per the report agrees with the canceled check or receipt.</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check is properly endorsed and signed by the Sheriff</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expenditure is for furtherance of justice (almost everything    counts except personal items—see the guidance in Bulletin 81-07 and 97-14)</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 xml:space="preserve">Determine that 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Please note that a mere assertion by the officer that </w:t>
      </w:r>
      <w:proofErr w:type="gramStart"/>
      <w:r w:rsidRPr="00D604F7">
        <w:rPr>
          <w:rFonts w:ascii="Times New Roman" w:hAnsi="Times New Roman"/>
          <w:sz w:val="22"/>
          <w:szCs w:val="22"/>
        </w:rPr>
        <w:t>an expenditure</w:t>
      </w:r>
      <w:proofErr w:type="gramEnd"/>
      <w:r w:rsidRPr="00D604F7">
        <w:rPr>
          <w:rFonts w:ascii="Times New Roman" w:hAnsi="Times New Roman"/>
          <w:sz w:val="22"/>
          <w:szCs w:val="22"/>
        </w:rPr>
        <w:t xml:space="preserve"> is confidential is not sufficient to negate the documentation requirements.</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 xml:space="preserve">Determine whether other (i.e. non confidential) disbursements are adequately supported by original documents (e.g., original invoices, receipts, receiving report, etc.) </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that checks do not appear to have been altered</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whether amounts agree among related documents, and that computations (footings, extensions, etc.) are correct.</w:t>
      </w: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Default="00D604F7">
      <w:pPr>
        <w:spacing w:after="200" w:line="276" w:lineRule="auto"/>
        <w:rPr>
          <w:rFonts w:ascii="Times New Roman" w:hAnsi="Times New Roman"/>
          <w:sz w:val="22"/>
          <w:szCs w:val="22"/>
        </w:rPr>
      </w:pPr>
      <w:r>
        <w:rPr>
          <w:rFonts w:ascii="Times New Roman" w:hAnsi="Times New Roman"/>
          <w:sz w:val="22"/>
          <w:szCs w:val="22"/>
        </w:rPr>
        <w:br w:type="page"/>
      </w:r>
    </w:p>
    <w:p w:rsidR="004B569F" w:rsidRDefault="004B569F">
      <w:pPr>
        <w:spacing w:after="200" w:line="276" w:lineRule="auto"/>
        <w:rPr>
          <w:rFonts w:ascii="Times New Roman" w:hAnsi="Times New Roman"/>
          <w:sz w:val="22"/>
          <w:szCs w:val="22"/>
        </w:rPr>
      </w:pPr>
      <w:r w:rsidRPr="00D604F7">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69A60F4D" wp14:editId="22A5E859">
                <wp:simplePos x="0" y="0"/>
                <wp:positionH relativeFrom="column">
                  <wp:posOffset>9525</wp:posOffset>
                </wp:positionH>
                <wp:positionV relativeFrom="paragraph">
                  <wp:posOffset>-3175</wp:posOffset>
                </wp:positionV>
                <wp:extent cx="1861820" cy="505460"/>
                <wp:effectExtent l="0" t="0" r="2413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F11DE1" w:rsidRPr="00AA70E4" w:rsidRDefault="00F11DE1" w:rsidP="004B569F">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4B569F">
                            <w:pPr>
                              <w:rPr>
                                <w:rFonts w:ascii="Times New Roman" w:hAnsi="Times New Roman"/>
                                <w:b/>
                                <w:sz w:val="22"/>
                                <w:u w:val="double"/>
                              </w:rPr>
                            </w:pPr>
                            <w:r w:rsidRPr="00AA70E4">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5pt;margin-top:-.25pt;width:146.6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" strokeweight="1pt">
                <v:textbox>
                  <w:txbxContent>
                    <w:p w:rsidR="00F11DE1" w:rsidRPr="00AA70E4" w:rsidRDefault="00F11DE1" w:rsidP="004B569F">
                      <w:pPr>
                        <w:rPr>
                          <w:rFonts w:ascii="Times New Roman" w:hAnsi="Times New Roman"/>
                          <w:b/>
                          <w:sz w:val="22"/>
                          <w:u w:val="double"/>
                        </w:rPr>
                      </w:pPr>
                      <w:r w:rsidRPr="00AA70E4">
                        <w:rPr>
                          <w:rFonts w:ascii="Times New Roman" w:hAnsi="Times New Roman"/>
                          <w:b/>
                          <w:sz w:val="22"/>
                          <w:u w:val="double"/>
                        </w:rPr>
                        <w:t>Revised: HB 59, 130</w:t>
                      </w:r>
                      <w:r w:rsidRPr="00AA70E4">
                        <w:rPr>
                          <w:rFonts w:ascii="Times New Roman" w:hAnsi="Times New Roman"/>
                          <w:b/>
                          <w:sz w:val="22"/>
                          <w:u w:val="double"/>
                          <w:vertAlign w:val="superscript"/>
                        </w:rPr>
                        <w:t>th</w:t>
                      </w:r>
                      <w:r w:rsidRPr="00AA70E4">
                        <w:rPr>
                          <w:rFonts w:ascii="Times New Roman" w:hAnsi="Times New Roman"/>
                          <w:b/>
                          <w:sz w:val="22"/>
                          <w:u w:val="double"/>
                        </w:rPr>
                        <w:t xml:space="preserve"> GA</w:t>
                      </w:r>
                    </w:p>
                    <w:p w:rsidR="00F11DE1" w:rsidRPr="00B850B7" w:rsidRDefault="00F11DE1" w:rsidP="004B569F">
                      <w:pPr>
                        <w:rPr>
                          <w:rFonts w:ascii="Times New Roman" w:hAnsi="Times New Roman"/>
                          <w:b/>
                          <w:sz w:val="22"/>
                          <w:u w:val="double"/>
                        </w:rPr>
                      </w:pPr>
                      <w:r w:rsidRPr="00AA70E4">
                        <w:rPr>
                          <w:rFonts w:ascii="Times New Roman" w:hAnsi="Times New Roman"/>
                          <w:b/>
                          <w:sz w:val="22"/>
                          <w:u w:val="double"/>
                        </w:rPr>
                        <w:t>Effective: 9/29/13</w:t>
                      </w:r>
                    </w:p>
                  </w:txbxContent>
                </v:textbox>
              </v:shape>
            </w:pict>
          </mc:Fallback>
        </mc:AlternateContent>
      </w:r>
    </w:p>
    <w:p w:rsidR="004B569F" w:rsidRDefault="004B569F">
      <w:pPr>
        <w:spacing w:after="200" w:line="276" w:lineRule="auto"/>
        <w:rPr>
          <w:rFonts w:ascii="Times New Roman" w:hAnsi="Times New Roman"/>
          <w:sz w:val="22"/>
          <w:szCs w:val="22"/>
        </w:rPr>
      </w:pPr>
    </w:p>
    <w:p w:rsidR="00D604F7" w:rsidRPr="00D604F7" w:rsidRDefault="00E87816" w:rsidP="00D604F7">
      <w:pPr>
        <w:shd w:val="clear" w:color="auto" w:fill="C0C0C0"/>
        <w:jc w:val="center"/>
        <w:rPr>
          <w:rFonts w:ascii="Times New Roman" w:hAnsi="Times New Roman"/>
          <w:b/>
          <w:sz w:val="28"/>
          <w:szCs w:val="28"/>
        </w:rPr>
      </w:pPr>
      <w:r>
        <w:rPr>
          <w:rFonts w:ascii="Times New Roman" w:hAnsi="Times New Roman"/>
          <w:b/>
          <w:sz w:val="28"/>
          <w:szCs w:val="28"/>
        </w:rPr>
        <w:t>3-15</w:t>
      </w:r>
      <w:r w:rsidR="00E2030D" w:rsidRPr="00E2030D">
        <w:rPr>
          <w:rFonts w:ascii="Times New Roman" w:hAnsi="Times New Roman"/>
          <w:b/>
          <w:strike/>
          <w:sz w:val="28"/>
          <w:szCs w:val="28"/>
        </w:rPr>
        <w:t>17</w:t>
      </w:r>
      <w:r w:rsidR="00A10D64">
        <w:rPr>
          <w:rFonts w:ascii="Times New Roman" w:hAnsi="Times New Roman"/>
          <w:b/>
          <w:sz w:val="28"/>
          <w:szCs w:val="28"/>
        </w:rPr>
        <w:t xml:space="preserve">(b) </w:t>
      </w:r>
      <w:r w:rsidR="007F3878">
        <w:rPr>
          <w:rFonts w:ascii="Times New Roman" w:hAnsi="Times New Roman"/>
          <w:b/>
          <w:sz w:val="28"/>
          <w:szCs w:val="28"/>
        </w:rPr>
        <w:t>Law Enforcement Trust Fund</w:t>
      </w:r>
    </w:p>
    <w:p w:rsidR="00E32FD7" w:rsidRPr="00D604F7" w:rsidRDefault="00E32FD7" w:rsidP="00D604F7">
      <w:pPr>
        <w:jc w:val="both"/>
        <w:rPr>
          <w:rFonts w:ascii="Times New Roman" w:hAnsi="Times New Roman"/>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Mandatory Drug Fine</w:t>
      </w:r>
    </w:p>
    <w:p w:rsidR="00D604F7" w:rsidRPr="007F6F8E"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Section 2925.03 (F)(1) requires the clerk of a court to pay any mandatory fine imposed pursuant to division (D)(1) of this section and any fine other than a mandatory fine imposed for a violation of this section pursuant to division (A) or (B)(5) of section 2929.18 of the Revised Code to the county. . . or state law enforcement agencies in this state that were primarily  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D604F7">
        <w:rPr>
          <w:rFonts w:ascii="Times New Roman" w:hAnsi="Times New Roman"/>
          <w:b/>
          <w:sz w:val="22"/>
          <w:szCs w:val="22"/>
        </w:rPr>
        <w:t>(</w:t>
      </w:r>
      <w:r w:rsidR="007F3878">
        <w:rPr>
          <w:rFonts w:ascii="Times New Roman" w:hAnsi="Times New Roman"/>
          <w:b/>
          <w:sz w:val="22"/>
          <w:szCs w:val="22"/>
        </w:rPr>
        <w:t xml:space="preserve">Audit Program </w:t>
      </w:r>
      <w:r w:rsidRPr="00494714">
        <w:rPr>
          <w:rFonts w:ascii="Times New Roman" w:hAnsi="Times New Roman"/>
          <w:b/>
          <w:sz w:val="22"/>
          <w:szCs w:val="22"/>
        </w:rPr>
        <w:t xml:space="preserve">Steps </w:t>
      </w:r>
      <w:r w:rsidR="00494714" w:rsidRPr="00494714">
        <w:rPr>
          <w:rFonts w:ascii="Times New Roman" w:hAnsi="Times New Roman"/>
          <w:b/>
          <w:sz w:val="22"/>
          <w:szCs w:val="22"/>
        </w:rPr>
        <w:t>1-4</w:t>
      </w:r>
      <w:r w:rsidR="000B4071" w:rsidRPr="00494714">
        <w:rPr>
          <w:rFonts w:ascii="Times New Roman" w:hAnsi="Times New Roman"/>
          <w:b/>
          <w:sz w:val="22"/>
          <w:szCs w:val="22"/>
        </w:rPr>
        <w:t xml:space="preserve"> starting</w:t>
      </w:r>
      <w:r w:rsidR="000B4071" w:rsidRPr="007F6F8E">
        <w:rPr>
          <w:rFonts w:ascii="Times New Roman" w:hAnsi="Times New Roman"/>
          <w:b/>
          <w:sz w:val="22"/>
          <w:szCs w:val="22"/>
        </w:rPr>
        <w:t xml:space="preserve"> on page </w:t>
      </w:r>
      <w:r w:rsidR="00E2030D" w:rsidRPr="00E2030D">
        <w:rPr>
          <w:rFonts w:ascii="Times New Roman" w:hAnsi="Times New Roman"/>
          <w:b/>
          <w:sz w:val="22"/>
          <w:szCs w:val="22"/>
        </w:rPr>
        <w:t>32</w:t>
      </w:r>
      <w:r w:rsidRPr="007F6F8E">
        <w:rPr>
          <w:rFonts w:ascii="Times New Roman" w:hAnsi="Times New Roman"/>
          <w:b/>
          <w:sz w:val="22"/>
          <w:szCs w:val="22"/>
        </w:rPr>
        <w:t>)</w:t>
      </w:r>
    </w:p>
    <w:p w:rsidR="00D604F7" w:rsidRPr="007F6F8E"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7F6F8E">
        <w:rPr>
          <w:rFonts w:ascii="Times New Roman" w:hAnsi="Times New Roman"/>
          <w:sz w:val="22"/>
          <w:szCs w:val="22"/>
        </w:rPr>
        <w:t>Ohio Rev. Section 2925.03 (F</w:t>
      </w:r>
      <w:proofErr w:type="gramStart"/>
      <w:r w:rsidRPr="007F6F8E">
        <w:rPr>
          <w:rFonts w:ascii="Times New Roman" w:hAnsi="Times New Roman"/>
          <w:sz w:val="22"/>
          <w:szCs w:val="22"/>
        </w:rPr>
        <w:t>)(</w:t>
      </w:r>
      <w:proofErr w:type="gramEnd"/>
      <w:r w:rsidRPr="007F6F8E">
        <w:rPr>
          <w:rFonts w:ascii="Times New Roman" w:hAnsi="Times New Roman"/>
          <w:sz w:val="22"/>
          <w:szCs w:val="22"/>
        </w:rPr>
        <w:t>2) provides guidance on preparing an internal control policy which describes the general types of allowable expenditures from the Law Enforcement Trust Fund</w:t>
      </w:r>
      <w:r w:rsidRPr="007F6F8E">
        <w:rPr>
          <w:rFonts w:ascii="Times New Roman" w:hAnsi="Times New Roman"/>
          <w:b/>
          <w:sz w:val="22"/>
          <w:szCs w:val="22"/>
        </w:rPr>
        <w:t>.  (</w:t>
      </w:r>
      <w:r w:rsidR="007F3878" w:rsidRPr="007F6F8E">
        <w:rPr>
          <w:rFonts w:ascii="Times New Roman" w:hAnsi="Times New Roman"/>
          <w:b/>
          <w:sz w:val="22"/>
          <w:szCs w:val="22"/>
        </w:rPr>
        <w:t xml:space="preserve">Audit Program </w:t>
      </w:r>
      <w:r w:rsidRPr="00494714">
        <w:rPr>
          <w:rFonts w:ascii="Times New Roman" w:hAnsi="Times New Roman"/>
          <w:b/>
          <w:sz w:val="22"/>
          <w:szCs w:val="22"/>
        </w:rPr>
        <w:t xml:space="preserve">Steps </w:t>
      </w:r>
      <w:r w:rsidR="00494714">
        <w:rPr>
          <w:rFonts w:ascii="Times New Roman" w:hAnsi="Times New Roman"/>
          <w:b/>
          <w:sz w:val="22"/>
          <w:szCs w:val="22"/>
        </w:rPr>
        <w:t>1-4</w:t>
      </w:r>
      <w:r w:rsidR="000B4071" w:rsidRPr="00494714">
        <w:rPr>
          <w:rFonts w:ascii="Times New Roman" w:hAnsi="Times New Roman"/>
          <w:b/>
          <w:sz w:val="22"/>
          <w:szCs w:val="22"/>
        </w:rPr>
        <w:t xml:space="preserve"> starting</w:t>
      </w:r>
      <w:r w:rsidR="000B4071">
        <w:rPr>
          <w:rFonts w:ascii="Times New Roman" w:hAnsi="Times New Roman"/>
          <w:b/>
          <w:sz w:val="22"/>
          <w:szCs w:val="22"/>
        </w:rPr>
        <w:t xml:space="preserve"> on </w:t>
      </w:r>
      <w:r w:rsidR="000B4071" w:rsidRPr="00494714">
        <w:rPr>
          <w:rFonts w:ascii="Times New Roman" w:hAnsi="Times New Roman"/>
          <w:b/>
          <w:sz w:val="22"/>
          <w:szCs w:val="22"/>
        </w:rPr>
        <w:t xml:space="preserve">page </w:t>
      </w:r>
      <w:r w:rsidR="00494714" w:rsidRPr="00E2030D">
        <w:rPr>
          <w:rFonts w:ascii="Times New Roman" w:hAnsi="Times New Roman"/>
          <w:b/>
          <w:sz w:val="22"/>
          <w:szCs w:val="22"/>
        </w:rPr>
        <w:t>32</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D604F7" w:rsidRPr="008D5508" w:rsidRDefault="00D604F7" w:rsidP="00D604F7">
      <w:pPr>
        <w:jc w:val="both"/>
        <w:rPr>
          <w:rFonts w:ascii="Times New Roman" w:hAnsi="Times New Roman"/>
          <w:strike/>
          <w:sz w:val="22"/>
          <w:szCs w:val="22"/>
        </w:rPr>
      </w:pPr>
      <w:r w:rsidRPr="00AA70E4">
        <w:rPr>
          <w:rFonts w:ascii="Times New Roman" w:hAnsi="Times New Roman"/>
          <w:strike/>
          <w:sz w:val="22"/>
          <w:szCs w:val="22"/>
        </w:rPr>
        <w:t xml:space="preserve">Ohio Rev. Code Section 2925.03 (F)(2)(b) states in part  that each law enforcement agency receiving fine moneys under (F)(1) of this section or division (B) of Ohio Rev. Code 2925.42 shall prepare a report covering the calendar year that cumulates all of the information contained in all of the public financial records kept by that agency pursuant to (F)(2)(a) of this section, and shall send a copy of the cumulative report to the Attorney General by March 1. </w:t>
      </w:r>
      <w:r w:rsidRPr="00AA70E4">
        <w:rPr>
          <w:rFonts w:ascii="Times New Roman" w:hAnsi="Times New Roman"/>
          <w:b/>
          <w:strike/>
          <w:sz w:val="22"/>
          <w:szCs w:val="22"/>
        </w:rPr>
        <w:t>(</w:t>
      </w:r>
      <w:r w:rsidR="007F3878" w:rsidRPr="00AA70E4">
        <w:rPr>
          <w:rFonts w:ascii="Times New Roman" w:hAnsi="Times New Roman"/>
          <w:b/>
          <w:strike/>
          <w:sz w:val="22"/>
          <w:szCs w:val="22"/>
        </w:rPr>
        <w:t xml:space="preserve">Audit Program </w:t>
      </w:r>
      <w:r w:rsidRPr="00AA70E4">
        <w:rPr>
          <w:rFonts w:ascii="Times New Roman" w:hAnsi="Times New Roman"/>
          <w:b/>
          <w:strike/>
          <w:sz w:val="22"/>
          <w:szCs w:val="22"/>
        </w:rPr>
        <w:t>Steps 1-12</w:t>
      </w:r>
      <w:r w:rsidR="000B4071" w:rsidRPr="00AA70E4">
        <w:rPr>
          <w:rFonts w:ascii="Times New Roman" w:hAnsi="Times New Roman"/>
          <w:b/>
          <w:strike/>
          <w:sz w:val="22"/>
          <w:szCs w:val="22"/>
        </w:rPr>
        <w:t xml:space="preserve"> starting on page 38</w:t>
      </w:r>
      <w:r w:rsidRPr="00AA70E4">
        <w:rPr>
          <w:rFonts w:ascii="Times New Roman" w:hAnsi="Times New Roman"/>
          <w:b/>
          <w:strike/>
          <w:sz w:val="22"/>
          <w:szCs w:val="22"/>
        </w:rPr>
        <w:t>)</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Forfeited Moneys</w:t>
      </w: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Ohio Rev. Code Section 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2)(A) requires sheriffs and county prosecutors to adopt an internal control policy relating to proceeds and forfeited money. The policy should address the use and disposition of all the proceeds and forfeited moneys, the general type of expenditures to be made out of the proceeds and forfeited moneys received, and records to be maintained.  </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Ohio Rev. Code Section 2981.11(B</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2)  provides that any law enforcement agency that receives or uses any proceeds or forfeited monies out of a law enforcement trust fund under section 2981.13 of the Revised Code shall prepare a report covering the calendar year that cumulates all of the information contained in all of the public financial records kept pursuant to this section and shall send a copy of the cumulative report to the Attorney General by March 1.  </w:t>
      </w:r>
      <w:r w:rsidRPr="00D604F7">
        <w:rPr>
          <w:rFonts w:ascii="Times New Roman" w:hAnsi="Times New Roman"/>
          <w:b/>
          <w:sz w:val="22"/>
          <w:szCs w:val="22"/>
        </w:rPr>
        <w:t>(</w:t>
      </w:r>
      <w:r w:rsidRPr="00494714">
        <w:rPr>
          <w:rFonts w:ascii="Times New Roman" w:hAnsi="Times New Roman"/>
          <w:b/>
          <w:sz w:val="22"/>
          <w:szCs w:val="22"/>
        </w:rPr>
        <w:t xml:space="preserve">Steps </w:t>
      </w:r>
      <w:r w:rsidR="00494714" w:rsidRPr="00494714">
        <w:rPr>
          <w:rFonts w:ascii="Times New Roman" w:hAnsi="Times New Roman"/>
          <w:b/>
          <w:sz w:val="22"/>
          <w:szCs w:val="22"/>
        </w:rPr>
        <w:t>1-11</w:t>
      </w:r>
      <w:r w:rsidR="000B4071">
        <w:rPr>
          <w:rFonts w:ascii="Times New Roman" w:hAnsi="Times New Roman"/>
          <w:b/>
          <w:sz w:val="22"/>
          <w:szCs w:val="22"/>
        </w:rPr>
        <w:t xml:space="preserve"> starting on </w:t>
      </w:r>
      <w:r w:rsidR="000B4071" w:rsidRPr="00494714">
        <w:rPr>
          <w:rFonts w:ascii="Times New Roman" w:hAnsi="Times New Roman"/>
          <w:b/>
          <w:sz w:val="22"/>
          <w:szCs w:val="22"/>
        </w:rPr>
        <w:t xml:space="preserve">page </w:t>
      </w:r>
      <w:r w:rsidR="00494714" w:rsidRPr="00E2030D">
        <w:rPr>
          <w:rFonts w:ascii="Times New Roman" w:hAnsi="Times New Roman"/>
          <w:b/>
          <w:sz w:val="22"/>
          <w:szCs w:val="22"/>
        </w:rPr>
        <w:t>32</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816241" w:rsidRPr="00D604F7" w:rsidRDefault="00816241" w:rsidP="0081624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4522D6">
        <w:rPr>
          <w:rFonts w:ascii="Times New Roman" w:hAnsi="Times New Roman"/>
          <w:b/>
          <w:sz w:val="22"/>
          <w:szCs w:val="22"/>
        </w:rPr>
        <w:t>(To be performed every year)</w:t>
      </w:r>
      <w:r>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w:t>
      </w:r>
      <w:r w:rsidR="007F3878">
        <w:rPr>
          <w:rFonts w:ascii="Times New Roman" w:hAnsi="Times New Roman"/>
          <w:sz w:val="22"/>
          <w:szCs w:val="22"/>
        </w:rPr>
        <w:t xml:space="preserve"> included in the audit program below.</w:t>
      </w:r>
    </w:p>
    <w:p w:rsidR="00816241" w:rsidRDefault="00816241" w:rsidP="00816241">
      <w:pPr>
        <w:widowControl w:val="0"/>
        <w:jc w:val="both"/>
        <w:rPr>
          <w:rFonts w:ascii="Times New Roman" w:hAnsi="Times New Roman"/>
          <w:b/>
          <w:sz w:val="22"/>
          <w:szCs w:val="22"/>
        </w:rPr>
      </w:pPr>
    </w:p>
    <w:p w:rsidR="00816241" w:rsidRDefault="00816241" w:rsidP="00816241">
      <w:pPr>
        <w:widowControl w:val="0"/>
        <w:jc w:val="both"/>
        <w:rPr>
          <w:rFonts w:ascii="Times New Roman" w:hAnsi="Times New Roman"/>
          <w:b/>
          <w:sz w:val="22"/>
          <w:szCs w:val="22"/>
        </w:rPr>
      </w:pPr>
    </w:p>
    <w:p w:rsidR="00816241" w:rsidRDefault="00816241" w:rsidP="00816241">
      <w:pPr>
        <w:widowControl w:val="0"/>
        <w:jc w:val="both"/>
        <w:rPr>
          <w:rFonts w:ascii="Times New Roman" w:hAnsi="Times New Roman"/>
          <w:b/>
          <w:sz w:val="22"/>
          <w:szCs w:val="22"/>
        </w:rPr>
      </w:pPr>
    </w:p>
    <w:p w:rsidR="00816241" w:rsidRPr="00D604F7" w:rsidRDefault="007F3878" w:rsidP="00816241">
      <w:pPr>
        <w:widowControl w:val="0"/>
        <w:jc w:val="both"/>
        <w:rPr>
          <w:rFonts w:ascii="Times New Roman" w:hAnsi="Times New Roman"/>
          <w:b/>
          <w:sz w:val="22"/>
          <w:szCs w:val="22"/>
        </w:rPr>
      </w:pPr>
      <w:r>
        <w:rPr>
          <w:rFonts w:ascii="Times New Roman" w:hAnsi="Times New Roman"/>
          <w:b/>
          <w:sz w:val="22"/>
          <w:szCs w:val="22"/>
        </w:rPr>
        <w:t xml:space="preserve">Law Enforcement Trust Fund </w:t>
      </w:r>
      <w:r w:rsidR="00816241">
        <w:rPr>
          <w:rFonts w:ascii="Times New Roman" w:hAnsi="Times New Roman"/>
          <w:b/>
          <w:sz w:val="22"/>
          <w:szCs w:val="22"/>
        </w:rPr>
        <w:t xml:space="preserve">Audit Program </w:t>
      </w:r>
      <w:r w:rsidR="00816241" w:rsidRPr="004522D6">
        <w:rPr>
          <w:rFonts w:ascii="Times New Roman" w:hAnsi="Times New Roman"/>
          <w:b/>
          <w:sz w:val="22"/>
          <w:szCs w:val="22"/>
        </w:rPr>
        <w:t>(To be performed every three years)</w:t>
      </w:r>
      <w:r w:rsidR="00816241">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Law Enforcement Trust Fund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b/>
          <w:sz w:val="22"/>
          <w:szCs w:val="22"/>
        </w:rPr>
      </w:pPr>
    </w:p>
    <w:p w:rsidR="00D604F7" w:rsidRPr="00D604F7" w:rsidRDefault="00816241" w:rsidP="00D604F7">
      <w:pPr>
        <w:rPr>
          <w:rFonts w:ascii="Times New Roman" w:hAnsi="Times New Roman"/>
          <w:b/>
          <w:sz w:val="22"/>
          <w:szCs w:val="22"/>
        </w:rPr>
      </w:pPr>
      <w:r>
        <w:rPr>
          <w:rFonts w:ascii="Times New Roman" w:hAnsi="Times New Roman"/>
          <w:b/>
          <w:sz w:val="22"/>
          <w:szCs w:val="22"/>
        </w:rPr>
        <w:t>Audit Program Steps: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Obtain the written internal control policy RC 2925.03(F</w:t>
      </w:r>
      <w:proofErr w:type="gramStart"/>
      <w:r w:rsidRPr="00D604F7">
        <w:rPr>
          <w:rFonts w:ascii="Times New Roman" w:hAnsi="Times New Roman"/>
          <w:sz w:val="22"/>
          <w:szCs w:val="22"/>
        </w:rPr>
        <w:t>)(</w:t>
      </w:r>
      <w:proofErr w:type="gramEnd"/>
      <w:r w:rsidRPr="00D604F7">
        <w:rPr>
          <w:rFonts w:ascii="Times New Roman" w:hAnsi="Times New Roman"/>
          <w:sz w:val="22"/>
          <w:szCs w:val="22"/>
        </w:rPr>
        <w:t>2)(a)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each general type of expenditure.</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The policy shall not provide for or permit the identification of any specific expenditure made for an ongoing investigation.  All financial records of receipts and expenditures by the law enforcement agency are considered public records open for inspection.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Review the written internal control policy for the appropriate elements noted in step 1 above.  (If we reviewed the policy in a prior audit, scan for changes and document in the permanent file.)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Determine if the law enforcement agency implemented the written internal control policy and has complied with the provisions pertaining to the use and disposition of drug fine moneys received, keeping of detailed financial records, </w:t>
      </w:r>
      <w:proofErr w:type="spellStart"/>
      <w:r w:rsidRPr="00D604F7">
        <w:rPr>
          <w:rFonts w:ascii="Times New Roman" w:hAnsi="Times New Roman"/>
          <w:sz w:val="22"/>
          <w:szCs w:val="22"/>
        </w:rPr>
        <w:t>allowability</w:t>
      </w:r>
      <w:proofErr w:type="spellEnd"/>
      <w:r w:rsidRPr="00D604F7">
        <w:rPr>
          <w:rFonts w:ascii="Times New Roman" w:hAnsi="Times New Roman"/>
          <w:sz w:val="22"/>
          <w:szCs w:val="22"/>
        </w:rPr>
        <w:t xml:space="preserve"> of expenditures made, and any limitations on the amount of each general type of expenditure.</w:t>
      </w:r>
    </w:p>
    <w:p w:rsidR="00D604F7" w:rsidRPr="00D604F7" w:rsidRDefault="00D604F7" w:rsidP="00D604F7">
      <w:pPr>
        <w:jc w:val="both"/>
        <w:rPr>
          <w:rFonts w:ascii="Times New Roman" w:hAnsi="Times New Roman"/>
          <w:sz w:val="22"/>
          <w:szCs w:val="22"/>
        </w:rPr>
      </w:pPr>
    </w:p>
    <w:p w:rsidR="00D604F7" w:rsidRPr="00AA70E4"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We should test this via procedures we use to determine if controls have been </w:t>
      </w:r>
      <w:r w:rsidR="00494714">
        <w:rPr>
          <w:rFonts w:ascii="Times New Roman" w:hAnsi="Times New Roman"/>
          <w:sz w:val="22"/>
          <w:szCs w:val="22"/>
        </w:rPr>
        <w:t>implemented</w:t>
      </w:r>
      <w:r w:rsidRPr="00D604F7">
        <w:rPr>
          <w:rFonts w:ascii="Times New Roman" w:hAnsi="Times New Roman"/>
          <w:sz w:val="22"/>
          <w:szCs w:val="22"/>
        </w:rPr>
        <w:t xml:space="preserve">.  These might include a walk-through and scanning a few disbursements and the related documentation </w:t>
      </w:r>
      <w:r w:rsidRPr="00AA70E4">
        <w:rPr>
          <w:rFonts w:ascii="Times New Roman" w:hAnsi="Times New Roman"/>
          <w:sz w:val="22"/>
          <w:szCs w:val="22"/>
        </w:rPr>
        <w:t>and financial records.  See AOSAM 30500.45.</w:t>
      </w:r>
    </w:p>
    <w:p w:rsidR="00D604F7" w:rsidRPr="00AA70E4" w:rsidRDefault="00D604F7" w:rsidP="00D604F7">
      <w:pPr>
        <w:jc w:val="both"/>
        <w:rPr>
          <w:rFonts w:ascii="Times New Roman" w:hAnsi="Times New Roman"/>
          <w:sz w:val="22"/>
          <w:szCs w:val="22"/>
        </w:rPr>
      </w:pPr>
    </w:p>
    <w:p w:rsidR="00D604F7" w:rsidRPr="00AA70E4" w:rsidRDefault="00D604F7" w:rsidP="00FB0A8D">
      <w:pPr>
        <w:ind w:left="360"/>
        <w:jc w:val="both"/>
        <w:rPr>
          <w:rFonts w:ascii="Times New Roman" w:hAnsi="Times New Roman"/>
          <w:strike/>
          <w:sz w:val="22"/>
          <w:szCs w:val="22"/>
        </w:rPr>
      </w:pPr>
      <w:r w:rsidRPr="00AA70E4">
        <w:rPr>
          <w:rFonts w:ascii="Times New Roman" w:hAnsi="Times New Roman"/>
          <w:strike/>
          <w:sz w:val="22"/>
          <w:szCs w:val="22"/>
        </w:rPr>
        <w:t>Obtain the report RC 2925.03(F)(2)(b) requires, covering the current fiscal year cumulating all of the information contained in the public financial records kept by the agency and determine whether a copy was filed with the Attorney General’s Office not later than March 1.  Auditors should send RC 2925.03(F</w:t>
      </w:r>
      <w:proofErr w:type="gramStart"/>
      <w:r w:rsidRPr="00AA70E4">
        <w:rPr>
          <w:rFonts w:ascii="Times New Roman" w:hAnsi="Times New Roman"/>
          <w:strike/>
          <w:sz w:val="22"/>
          <w:szCs w:val="22"/>
        </w:rPr>
        <w:t>)(</w:t>
      </w:r>
      <w:proofErr w:type="gramEnd"/>
      <w:r w:rsidRPr="00AA70E4">
        <w:rPr>
          <w:rFonts w:ascii="Times New Roman" w:hAnsi="Times New Roman"/>
          <w:strike/>
          <w:sz w:val="22"/>
          <w:szCs w:val="22"/>
        </w:rPr>
        <w:t>2)(b) noncompliance violations (report and/or management letter) to the Auditor of State legal division.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An additional fine imposed under RC 2929.18(B</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4) does not require distribution to LET funds under R.C. 2925.03(F). </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AA70E4">
        <w:rPr>
          <w:rFonts w:ascii="Times New Roman" w:hAnsi="Times New Roman"/>
          <w:sz w:val="22"/>
          <w:szCs w:val="22"/>
        </w:rPr>
        <w:t>Instead, fines imposed under RC 2929.18(B</w:t>
      </w:r>
      <w:proofErr w:type="gramStart"/>
      <w:r w:rsidRPr="00AA70E4">
        <w:rPr>
          <w:rFonts w:ascii="Times New Roman" w:hAnsi="Times New Roman"/>
          <w:sz w:val="22"/>
          <w:szCs w:val="22"/>
        </w:rPr>
        <w:t>)(</w:t>
      </w:r>
      <w:proofErr w:type="gramEnd"/>
      <w:r w:rsidRPr="00AA70E4">
        <w:rPr>
          <w:rFonts w:ascii="Times New Roman" w:hAnsi="Times New Roman"/>
          <w:sz w:val="22"/>
          <w:szCs w:val="22"/>
        </w:rPr>
        <w:t xml:space="preserve">4) must be used as provided in R.C. 2925.03(H).  This section requires fines to be used solely for the support of one or more eligible </w:t>
      </w:r>
      <w:r w:rsidR="00C45F26" w:rsidRPr="00AA70E4">
        <w:rPr>
          <w:rFonts w:ascii="Times New Roman" w:hAnsi="Times New Roman"/>
          <w:sz w:val="22"/>
          <w:szCs w:val="22"/>
          <w:u w:val="double"/>
        </w:rPr>
        <w:t>community</w:t>
      </w:r>
      <w:r w:rsidR="00C45F26" w:rsidRPr="00AA70E4">
        <w:rPr>
          <w:rFonts w:ascii="Times New Roman" w:hAnsi="Times New Roman"/>
          <w:sz w:val="22"/>
          <w:szCs w:val="22"/>
        </w:rPr>
        <w:t xml:space="preserve"> </w:t>
      </w:r>
      <w:r w:rsidRPr="00AA70E4">
        <w:rPr>
          <w:rFonts w:ascii="Times New Roman" w:hAnsi="Times New Roman"/>
          <w:strike/>
          <w:sz w:val="22"/>
          <w:szCs w:val="22"/>
        </w:rPr>
        <w:t>alcohol and drug</w:t>
      </w:r>
      <w:r w:rsidRPr="00AA70E4">
        <w:rPr>
          <w:rFonts w:ascii="Times New Roman" w:hAnsi="Times New Roman"/>
          <w:sz w:val="22"/>
          <w:szCs w:val="22"/>
        </w:rPr>
        <w:t xml:space="preserve"> addiction programs.  Determine if any such fines existed and were spent according to RC 2925.03(H).</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Obtain the bank accounts and support documentation representing LET fund activity established by the prosecuting attorney and by the sheriff.</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Test the bank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Scan reconciling items for reasonableness.  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book balance per the reconciliation to the LET fund accounting record’s balance.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Scan disbursements for any unusual items.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This step applies to both drug fines (RC 2925.03(F</w:t>
      </w:r>
      <w:proofErr w:type="gramStart"/>
      <w:r w:rsidRPr="00D604F7">
        <w:rPr>
          <w:rFonts w:ascii="Times New Roman" w:hAnsi="Times New Roman"/>
          <w:sz w:val="22"/>
          <w:szCs w:val="22"/>
        </w:rPr>
        <w:t>)(</w:t>
      </w:r>
      <w:proofErr w:type="gramEnd"/>
      <w:r w:rsidRPr="00D604F7">
        <w:rPr>
          <w:rFonts w:ascii="Times New Roman" w:hAnsi="Times New Roman"/>
          <w:sz w:val="22"/>
          <w:szCs w:val="22"/>
        </w:rPr>
        <w:t>1) and forfeited money (RC 2981.13(B)(4)(b)).</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Scan selected LET fund disbursements and supporting documentation (e.g. invoices, etc.) to determine if they were used only for the following purposes (RC 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2)(a)):</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protracted or complex investigations or prosecutions,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provide reasonable technical training or expertise,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provide matching funds to obtain federal grants to aid law enforcement, </w:t>
      </w:r>
    </w:p>
    <w:p w:rsidR="00D604F7" w:rsidRPr="00AA70E4"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in support of DARE programs or other programs designed to educate adults or children with respect </w:t>
      </w:r>
      <w:r w:rsidRPr="00AA70E4">
        <w:rPr>
          <w:rFonts w:ascii="Times New Roman" w:hAnsi="Times New Roman"/>
          <w:sz w:val="22"/>
          <w:szCs w:val="22"/>
        </w:rPr>
        <w:t xml:space="preserve">to the dangers associated with the use of drugs of abuse, </w:t>
      </w:r>
    </w:p>
    <w:p w:rsidR="00D604F7" w:rsidRPr="00AA70E4" w:rsidRDefault="00D604F7" w:rsidP="009B168F">
      <w:pPr>
        <w:numPr>
          <w:ilvl w:val="0"/>
          <w:numId w:val="22"/>
        </w:numPr>
        <w:jc w:val="both"/>
        <w:rPr>
          <w:rFonts w:ascii="Times New Roman" w:hAnsi="Times New Roman"/>
          <w:sz w:val="22"/>
          <w:szCs w:val="22"/>
        </w:rPr>
      </w:pPr>
      <w:r w:rsidRPr="00AA70E4">
        <w:rPr>
          <w:rFonts w:ascii="Times New Roman" w:hAnsi="Times New Roman"/>
          <w:sz w:val="22"/>
          <w:szCs w:val="22"/>
        </w:rPr>
        <w:t xml:space="preserve">to pay the costs of emergency actions taken under RC 3745.13 relative to operating an illegal methamphetamine laboratory if the forfeited property or money involved was that of a person responsible for operating the laboratory, </w:t>
      </w:r>
    </w:p>
    <w:p w:rsidR="00D604F7" w:rsidRPr="00AA70E4" w:rsidRDefault="00D604F7" w:rsidP="009B168F">
      <w:pPr>
        <w:numPr>
          <w:ilvl w:val="0"/>
          <w:numId w:val="22"/>
        </w:numPr>
        <w:jc w:val="both"/>
        <w:rPr>
          <w:rFonts w:ascii="Times New Roman" w:hAnsi="Times New Roman"/>
          <w:sz w:val="22"/>
          <w:szCs w:val="22"/>
        </w:rPr>
      </w:pPr>
      <w:proofErr w:type="gramStart"/>
      <w:r w:rsidRPr="00AA70E4">
        <w:rPr>
          <w:rFonts w:ascii="Times New Roman" w:hAnsi="Times New Roman"/>
          <w:sz w:val="22"/>
          <w:szCs w:val="22"/>
        </w:rPr>
        <w:t>or</w:t>
      </w:r>
      <w:proofErr w:type="gramEnd"/>
      <w:r w:rsidRPr="00AA70E4">
        <w:rPr>
          <w:rFonts w:ascii="Times New Roman" w:hAnsi="Times New Roman"/>
          <w:sz w:val="22"/>
          <w:szCs w:val="22"/>
        </w:rPr>
        <w:t xml:space="preserve"> other law enforcement purposes that the superintendent of the state highway patrol, department of public safety, prosecutor, county sheriff, legislative authority, department of taxation, </w:t>
      </w:r>
      <w:r w:rsidR="00D9542C" w:rsidRPr="00AA70E4">
        <w:rPr>
          <w:rFonts w:ascii="Times New Roman" w:hAnsi="Times New Roman"/>
          <w:sz w:val="22"/>
          <w:szCs w:val="22"/>
          <w:u w:val="double"/>
        </w:rPr>
        <w:t>Ohio casino control commission</w:t>
      </w:r>
      <w:r w:rsidR="00D9542C" w:rsidRPr="00AA70E4">
        <w:rPr>
          <w:rFonts w:ascii="Times New Roman" w:hAnsi="Times New Roman"/>
          <w:sz w:val="22"/>
          <w:szCs w:val="22"/>
        </w:rPr>
        <w:t xml:space="preserve">, </w:t>
      </w:r>
      <w:r w:rsidRPr="00AA70E4">
        <w:rPr>
          <w:rFonts w:ascii="Times New Roman" w:hAnsi="Times New Roman"/>
          <w:sz w:val="22"/>
          <w:szCs w:val="22"/>
        </w:rPr>
        <w:t xml:space="preserve">board of township trustees, or board of park commissioners determines appropriate.  </w:t>
      </w:r>
    </w:p>
    <w:p w:rsidR="00D604F7" w:rsidRPr="00D604F7" w:rsidRDefault="00D604F7" w:rsidP="009B168F">
      <w:pPr>
        <w:numPr>
          <w:ilvl w:val="0"/>
          <w:numId w:val="22"/>
        </w:numPr>
        <w:jc w:val="both"/>
        <w:rPr>
          <w:rFonts w:ascii="Times New Roman" w:hAnsi="Times New Roman"/>
          <w:sz w:val="22"/>
          <w:szCs w:val="22"/>
        </w:rPr>
      </w:pPr>
      <w:r w:rsidRPr="00AA70E4">
        <w:rPr>
          <w:rFonts w:ascii="Times New Roman" w:hAnsi="Times New Roman"/>
          <w:sz w:val="22"/>
          <w:szCs w:val="22"/>
        </w:rPr>
        <w:t>The funds must not be used to meet the operating</w:t>
      </w:r>
      <w:r w:rsidRPr="00D604F7">
        <w:rPr>
          <w:rFonts w:ascii="Times New Roman" w:hAnsi="Times New Roman"/>
          <w:sz w:val="22"/>
          <w:szCs w:val="22"/>
        </w:rPr>
        <w:t xml:space="preserve"> costs of the prosecuting attorney or sheriff (R.C. §2981.13(C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2)(c)).  </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The funds’ use is also subject to the written internal control policy described in Step 1 above.  If transactions do not comply with the policy, we should cite noncompliance with the policy.</w:t>
      </w:r>
    </w:p>
    <w:p w:rsidR="00D604F7" w:rsidRPr="00D604F7" w:rsidRDefault="00D604F7" w:rsidP="00D604F7">
      <w:pPr>
        <w:ind w:left="360"/>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We require only a low level of assurance from this testing.  Select sample sizes accordingly, or use high dollar testing if it is more efficient and provides greater coverage.</w:t>
      </w:r>
    </w:p>
    <w:p w:rsidR="00D604F7" w:rsidRPr="00D604F7" w:rsidRDefault="00D604F7" w:rsidP="00D604F7">
      <w:pPr>
        <w:ind w:left="360"/>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prosecuting attorney and sheriff have adopted a written internal control policy addressing the use of moneys received from contraband as required by RC 2981.13(C)(2)(A)</w:t>
      </w:r>
      <w:r w:rsidR="009D5188">
        <w:rPr>
          <w:rFonts w:ascii="Times New Roman" w:hAnsi="Times New Roman"/>
          <w:sz w:val="22"/>
          <w:szCs w:val="22"/>
        </w:rPr>
        <w:t>.  Test costs selected in Step 8</w:t>
      </w:r>
      <w:r w:rsidRPr="00D604F7">
        <w:rPr>
          <w:rFonts w:ascii="Times New Roman" w:hAnsi="Times New Roman"/>
          <w:sz w:val="22"/>
          <w:szCs w:val="22"/>
        </w:rPr>
        <w:t xml:space="preserve"> above and ensure forfeited monies from drug related cases have been expended only in accordance with the written internal control policy adopted.</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prosecuting attorney and sheriff have filed the report RC 2981.11(B</w:t>
      </w:r>
      <w:proofErr w:type="gramStart"/>
      <w:r w:rsidRPr="00D604F7">
        <w:rPr>
          <w:rFonts w:ascii="Times New Roman" w:hAnsi="Times New Roman"/>
          <w:sz w:val="22"/>
          <w:szCs w:val="22"/>
        </w:rPr>
        <w:t>)(</w:t>
      </w:r>
      <w:proofErr w:type="gramEnd"/>
      <w:r w:rsidRPr="00D604F7">
        <w:rPr>
          <w:rFonts w:ascii="Times New Roman" w:hAnsi="Times New Roman"/>
          <w:sz w:val="22"/>
          <w:szCs w:val="22"/>
        </w:rPr>
        <w:t>2) requires with the Attorney General by March 1.  Auditors should send RC 2981.11(B</w:t>
      </w:r>
      <w:proofErr w:type="gramStart"/>
      <w:r w:rsidRPr="00D604F7">
        <w:rPr>
          <w:rFonts w:ascii="Times New Roman" w:hAnsi="Times New Roman"/>
          <w:sz w:val="22"/>
          <w:szCs w:val="22"/>
        </w:rPr>
        <w:t>)(</w:t>
      </w:r>
      <w:proofErr w:type="gramEnd"/>
      <w:r w:rsidRPr="00D604F7">
        <w:rPr>
          <w:rFonts w:ascii="Times New Roman" w:hAnsi="Times New Roman"/>
          <w:sz w:val="22"/>
          <w:szCs w:val="22"/>
        </w:rPr>
        <w:t>2) noncompliance violations (report and/or management letter) to the Auditor of State legal division.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moneys from the sale of contraband were disbursed to the appropriate agency or fund as indicated in the internal control policy.</w:t>
      </w:r>
    </w:p>
    <w:p w:rsidR="00D604F7" w:rsidRPr="00D604F7" w:rsidRDefault="00D604F7" w:rsidP="00D604F7">
      <w:pPr>
        <w:jc w:val="both"/>
        <w:rPr>
          <w:rFonts w:ascii="Times New Roman" w:hAnsi="Times New Roman"/>
          <w:sz w:val="22"/>
          <w:szCs w:val="22"/>
        </w:rPr>
      </w:pPr>
    </w:p>
    <w:p w:rsidR="00FB0A8D" w:rsidRPr="00D604F7" w:rsidRDefault="00FB0A8D" w:rsidP="00FB0A8D">
      <w:pPr>
        <w:widowControl w:val="0"/>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Default="00FB0A8D">
      <w:pPr>
        <w:spacing w:after="200" w:line="276" w:lineRule="auto"/>
        <w:rPr>
          <w:rFonts w:ascii="Times New Roman" w:hAnsi="Times New Roman"/>
          <w:sz w:val="22"/>
          <w:szCs w:val="22"/>
        </w:rPr>
      </w:pPr>
      <w:r>
        <w:rPr>
          <w:rFonts w:ascii="Times New Roman" w:hAnsi="Times New Roman"/>
          <w:sz w:val="22"/>
          <w:szCs w:val="22"/>
        </w:rPr>
        <w:br w:type="page"/>
      </w:r>
    </w:p>
    <w:p w:rsidR="00FB0A8D" w:rsidRPr="00D604F7" w:rsidRDefault="00FB0A8D" w:rsidP="00FB0A8D">
      <w:pPr>
        <w:widowControl w:val="0"/>
        <w:jc w:val="both"/>
        <w:rPr>
          <w:rFonts w:ascii="Times New Roman" w:hAnsi="Times New Roman"/>
          <w:sz w:val="22"/>
          <w:szCs w:val="22"/>
        </w:rPr>
      </w:pPr>
    </w:p>
    <w:p w:rsidR="00B97480" w:rsidRPr="00D604F7" w:rsidRDefault="00B97480" w:rsidP="00182659">
      <w:pPr>
        <w:shd w:val="clear" w:color="auto" w:fill="BFBFBF" w:themeFill="background1" w:themeFillShade="BF"/>
        <w:spacing w:after="200" w:line="276" w:lineRule="auto"/>
        <w:jc w:val="center"/>
        <w:rPr>
          <w:rFonts w:ascii="Times New Roman" w:hAnsi="Times New Roman"/>
          <w:b/>
          <w:sz w:val="22"/>
          <w:szCs w:val="22"/>
        </w:rPr>
      </w:pPr>
      <w:r w:rsidRPr="00D604F7">
        <w:rPr>
          <w:rFonts w:ascii="Times New Roman" w:hAnsi="Times New Roman"/>
          <w:b/>
          <w:sz w:val="22"/>
          <w:szCs w:val="22"/>
        </w:rPr>
        <w:t>TOWNSHIPS</w:t>
      </w:r>
    </w:p>
    <w:p w:rsidR="00863F0D" w:rsidRDefault="00E87816" w:rsidP="00863F0D">
      <w:pPr>
        <w:widowControl w:val="0"/>
        <w:jc w:val="both"/>
        <w:rPr>
          <w:rFonts w:ascii="Times New Roman" w:hAnsi="Times New Roman"/>
          <w:sz w:val="22"/>
          <w:szCs w:val="22"/>
        </w:rPr>
      </w:pPr>
      <w:r>
        <w:rPr>
          <w:rFonts w:ascii="Times New Roman" w:hAnsi="Times New Roman"/>
          <w:b/>
          <w:sz w:val="22"/>
          <w:szCs w:val="22"/>
        </w:rPr>
        <w:t>3-16</w:t>
      </w:r>
      <w:r w:rsidR="009D5188" w:rsidRPr="009D5188">
        <w:rPr>
          <w:rFonts w:ascii="Times New Roman" w:hAnsi="Times New Roman"/>
          <w:b/>
          <w:strike/>
          <w:sz w:val="22"/>
          <w:szCs w:val="22"/>
        </w:rPr>
        <w:t>19</w:t>
      </w:r>
      <w:r w:rsidR="00863F0D">
        <w:rPr>
          <w:rFonts w:ascii="Times New Roman" w:hAnsi="Times New Roman"/>
          <w:b/>
          <w:sz w:val="22"/>
          <w:szCs w:val="22"/>
        </w:rPr>
        <w:t xml:space="preserve"> Compliance Requirements:</w:t>
      </w:r>
      <w:r w:rsidR="00863F0D">
        <w:rPr>
          <w:rFonts w:ascii="Times New Roman" w:hAnsi="Times New Roman"/>
          <w:sz w:val="22"/>
          <w:szCs w:val="22"/>
        </w:rPr>
        <w:t xml:space="preserve">  Ohio Rev. Code §505.60 and 505.601, AOS Bulletin 2009-003, and 2005 Op. Atty. Gen. No. 2005-038 - Reimbursement of insurance premiums – </w:t>
      </w:r>
      <w:r w:rsidR="00863F0D">
        <w:rPr>
          <w:rFonts w:ascii="Times New Roman" w:hAnsi="Times New Roman"/>
          <w:b/>
          <w:sz w:val="22"/>
          <w:szCs w:val="22"/>
        </w:rPr>
        <w:t>Townships</w:t>
      </w:r>
      <w:r w:rsidR="00863F0D">
        <w:rPr>
          <w:rFonts w:ascii="Times New Roman" w:hAnsi="Times New Roman"/>
          <w:sz w:val="22"/>
          <w:szCs w:val="22"/>
        </w:rPr>
        <w:t>.</w:t>
      </w:r>
      <w:r w:rsidR="00863F0D">
        <w:rPr>
          <w:rStyle w:val="FootnoteReference"/>
          <w:rFonts w:ascii="Times New Roman" w:hAnsi="Times New Roman"/>
          <w:sz w:val="22"/>
          <w:szCs w:val="22"/>
        </w:rPr>
        <w:footnoteReference w:id="9"/>
      </w:r>
      <w:r w:rsidR="00863F0D">
        <w:rPr>
          <w:rFonts w:ascii="Times New Roman" w:hAnsi="Times New Roman"/>
          <w:sz w:val="22"/>
          <w:szCs w:val="22"/>
        </w:rPr>
        <w:t xml:space="preserve">  </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sz w:val="22"/>
          <w:szCs w:val="22"/>
        </w:rPr>
      </w:pPr>
      <w:r>
        <w:rPr>
          <w:rFonts w:ascii="Times New Roman" w:hAnsi="Times New Roman"/>
          <w:b/>
          <w:sz w:val="22"/>
          <w:szCs w:val="22"/>
        </w:rPr>
        <w:t>Summary of Requirements:</w:t>
      </w:r>
      <w:r>
        <w:rPr>
          <w:rFonts w:ascii="Times New Roman" w:hAnsi="Times New Roman"/>
          <w:sz w:val="22"/>
          <w:szCs w:val="22"/>
        </w:rPr>
        <w:t xml:space="preserve"> </w:t>
      </w:r>
    </w:p>
    <w:p w:rsidR="00863F0D" w:rsidRDefault="00863F0D" w:rsidP="00863F0D">
      <w:pPr>
        <w:widowControl w:val="0"/>
        <w:jc w:val="both"/>
        <w:rPr>
          <w:rFonts w:ascii="Times New Roman" w:hAnsi="Times New Roman"/>
          <w:sz w:val="22"/>
          <w:szCs w:val="22"/>
          <w:u w:val="wave"/>
        </w:rPr>
      </w:pPr>
    </w:p>
    <w:p w:rsidR="00863F0D" w:rsidRDefault="009F3FE1" w:rsidP="00863F0D">
      <w:pPr>
        <w:widowControl w:val="0"/>
        <w:jc w:val="both"/>
        <w:rPr>
          <w:rFonts w:ascii="Times New Roman" w:hAnsi="Times New Roman"/>
          <w:strike/>
          <w:sz w:val="22"/>
          <w:szCs w:val="22"/>
        </w:rPr>
      </w:pPr>
      <w:r w:rsidRPr="009F3FE1">
        <w:rPr>
          <w:rFonts w:ascii="Times New Roman" w:hAnsi="Times New Roman"/>
          <w:sz w:val="22"/>
          <w:szCs w:val="22"/>
          <w:u w:val="wave"/>
        </w:rPr>
        <w:t>Generally, Ohio Rev. Code §505.60 permits townships to procure their own healthcare coverage, while Ohio Rev. Code §505.601 permits townships to opt not to procure their own plans, but still reimburse officers’ and employees’ for their healthcare premiums.  Ohio Rev. Code §505.60 specifically permits townships to procure the following forms of healthcare coverage: hospitalization, surgical care, major medical care, disability, dental care, eye care, medical care, hearing aids, prescription drugs, or sickness and accident insurance.  In addition</w:t>
      </w:r>
      <w:r>
        <w:rPr>
          <w:rFonts w:ascii="Times New Roman" w:hAnsi="Times New Roman"/>
          <w:sz w:val="22"/>
          <w:szCs w:val="22"/>
        </w:rPr>
        <w:t xml:space="preserve">, </w:t>
      </w:r>
      <w:r w:rsidRPr="004756DF">
        <w:rPr>
          <w:rFonts w:ascii="Times New Roman" w:hAnsi="Times New Roman"/>
          <w:sz w:val="22"/>
          <w:szCs w:val="22"/>
          <w:u w:val="wave"/>
        </w:rPr>
        <w:t xml:space="preserve">Ohio Rev. Code §505.60 </w:t>
      </w:r>
      <w:r w:rsidR="00863F0D">
        <w:rPr>
          <w:rFonts w:ascii="Times New Roman" w:hAnsi="Times New Roman"/>
          <w:sz w:val="22"/>
          <w:szCs w:val="22"/>
          <w:u w:val="wave"/>
        </w:rPr>
        <w:t>Ohio Rev. Code §505.60 allows townships to</w:t>
      </w:r>
      <w:r w:rsidR="00863F0D">
        <w:rPr>
          <w:rFonts w:ascii="Times New Roman" w:hAnsi="Times New Roman"/>
          <w:sz w:val="22"/>
          <w:szCs w:val="22"/>
        </w:rPr>
        <w:t xml:space="preserve"> reimburse a township officer or employee for out-of-pocket premiums for insurance policies, including long-term care insurance</w:t>
      </w:r>
      <w:r w:rsidR="004D082E" w:rsidRPr="004D082E">
        <w:rPr>
          <w:rStyle w:val="FootnoteReference"/>
          <w:rFonts w:ascii="Times New Roman" w:hAnsi="Times New Roman"/>
          <w:sz w:val="22"/>
          <w:szCs w:val="22"/>
          <w:u w:val="wave"/>
        </w:rPr>
        <w:footnoteReference w:id="10"/>
      </w:r>
      <w:r w:rsidR="00863F0D">
        <w:rPr>
          <w:rFonts w:ascii="Times New Roman" w:hAnsi="Times New Roman"/>
          <w:sz w:val="22"/>
          <w:szCs w:val="22"/>
        </w:rPr>
        <w:t xml:space="preserve">. The reimbursement is permitted for a township officer or employee who is </w:t>
      </w:r>
      <w:r w:rsidR="00863F0D">
        <w:rPr>
          <w:rFonts w:ascii="Times New Roman" w:hAnsi="Times New Roman"/>
          <w:sz w:val="22"/>
          <w:szCs w:val="22"/>
          <w:u w:val="single"/>
        </w:rPr>
        <w:t>denied</w:t>
      </w:r>
      <w:r w:rsidR="00863F0D">
        <w:rPr>
          <w:rFonts w:ascii="Times New Roman" w:hAnsi="Times New Roman"/>
          <w:sz w:val="22"/>
          <w:szCs w:val="22"/>
        </w:rPr>
        <w:t xml:space="preserve"> coverage under a township health care plan established pursuant to Ohio Rev. Code §505.60, </w:t>
      </w:r>
      <w:r w:rsidR="00863F0D">
        <w:rPr>
          <w:rFonts w:ascii="Times New Roman" w:hAnsi="Times New Roman"/>
          <w:b/>
          <w:sz w:val="22"/>
          <w:szCs w:val="22"/>
        </w:rPr>
        <w:t>or</w:t>
      </w:r>
      <w:r w:rsidR="00863F0D">
        <w:rPr>
          <w:rFonts w:ascii="Times New Roman" w:hAnsi="Times New Roman"/>
          <w:sz w:val="22"/>
          <w:szCs w:val="22"/>
        </w:rPr>
        <w:t xml:space="preserve"> who </w:t>
      </w:r>
      <w:r w:rsidR="00863F0D">
        <w:rPr>
          <w:rFonts w:ascii="Times New Roman" w:hAnsi="Times New Roman"/>
          <w:sz w:val="22"/>
          <w:szCs w:val="22"/>
          <w:u w:val="single"/>
        </w:rPr>
        <w:t>elects</w:t>
      </w:r>
      <w:r w:rsidR="00863F0D">
        <w:rPr>
          <w:rFonts w:ascii="Times New Roman" w:hAnsi="Times New Roman"/>
          <w:sz w:val="22"/>
          <w:szCs w:val="22"/>
        </w:rPr>
        <w:t xml:space="preserve"> not to participate in the township’s plan.  </w:t>
      </w:r>
      <w:r w:rsidR="00863F0D">
        <w:rPr>
          <w:rFonts w:ascii="Times New Roman" w:hAnsi="Times New Roman"/>
          <w:strike/>
          <w:sz w:val="22"/>
          <w:szCs w:val="22"/>
        </w:rPr>
        <w:t>House Bill 458 clarifies that</w:t>
      </w:r>
      <w:r w:rsidR="00863F0D">
        <w:rPr>
          <w:rFonts w:ascii="Times New Roman" w:hAnsi="Times New Roman"/>
          <w:sz w:val="22"/>
          <w:szCs w:val="22"/>
        </w:rPr>
        <w:t xml:space="preserve"> The township may reimburse for each out-of-pocket premium attributable to the coverage provided for the officer or employee for insurance benefits that the board could have provided under Ohio Rev. Code §505.60(A).  The reimbursement </w:t>
      </w:r>
      <w:r w:rsidR="00863F0D">
        <w:rPr>
          <w:rFonts w:ascii="Times New Roman" w:hAnsi="Times New Roman"/>
          <w:sz w:val="22"/>
          <w:szCs w:val="22"/>
          <w:u w:val="wave"/>
        </w:rPr>
        <w:t xml:space="preserve">for the officer, employee, and </w:t>
      </w:r>
      <w:proofErr w:type="gramStart"/>
      <w:r w:rsidR="00863F0D">
        <w:rPr>
          <w:rFonts w:ascii="Times New Roman" w:hAnsi="Times New Roman"/>
          <w:sz w:val="22"/>
          <w:szCs w:val="22"/>
          <w:u w:val="wave"/>
        </w:rPr>
        <w:t>their  immediate</w:t>
      </w:r>
      <w:proofErr w:type="gramEnd"/>
      <w:r w:rsidR="00863F0D">
        <w:rPr>
          <w:rFonts w:ascii="Times New Roman" w:hAnsi="Times New Roman"/>
          <w:sz w:val="22"/>
          <w:szCs w:val="22"/>
          <w:u w:val="wave"/>
        </w:rPr>
        <w:t xml:space="preserve"> dependent</w:t>
      </w:r>
      <w:r w:rsidR="00863F0D">
        <w:rPr>
          <w:rFonts w:ascii="Times New Roman" w:hAnsi="Times New Roman"/>
          <w:sz w:val="22"/>
          <w:szCs w:val="22"/>
        </w:rPr>
        <w:t xml:space="preserve"> cannot exceed an amount equal to the average premium paid by the township under any health care plan it procures [Ohio Rev. Code §505.60(D)].  </w:t>
      </w:r>
      <w:r w:rsidR="00863F0D">
        <w:rPr>
          <w:rFonts w:ascii="Times New Roman" w:hAnsi="Times New Roman"/>
          <w:strike/>
          <w:sz w:val="22"/>
          <w:szCs w:val="22"/>
        </w:rPr>
        <w:t>The 129th General</w:t>
      </w:r>
    </w:p>
    <w:p w:rsidR="00863F0D" w:rsidRDefault="00863F0D" w:rsidP="00863F0D">
      <w:pPr>
        <w:widowControl w:val="0"/>
        <w:jc w:val="both"/>
        <w:rPr>
          <w:rFonts w:ascii="Times New Roman" w:hAnsi="Times New Roman"/>
          <w:strike/>
          <w:sz w:val="22"/>
          <w:szCs w:val="22"/>
        </w:rPr>
      </w:pPr>
      <w:r>
        <w:rPr>
          <w:rFonts w:ascii="Times New Roman" w:hAnsi="Times New Roman"/>
          <w:strike/>
          <w:sz w:val="22"/>
          <w:szCs w:val="22"/>
        </w:rPr>
        <w:t>Assembly amended R.C. 505.60 (D) to include “and their immediate dependents.” Therefore, the Auditor of State will not issue findings for recovery or noncompliance citations relative to reimbursements for health care insurance coverage of immediate dependents by townships (even if those reimbursements occurred before the effective date).</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sz w:val="22"/>
          <w:szCs w:val="22"/>
          <w:u w:val="wave"/>
        </w:rPr>
      </w:pPr>
      <w:r>
        <w:rPr>
          <w:rFonts w:ascii="Times New Roman" w:hAnsi="Times New Roman"/>
          <w:sz w:val="22"/>
          <w:szCs w:val="22"/>
          <w:u w:val="wave"/>
        </w:rPr>
        <w:t>The statute does not permit reimbursements for:</w:t>
      </w:r>
    </w:p>
    <w:p w:rsidR="00863F0D" w:rsidRDefault="00863F0D" w:rsidP="00863F0D">
      <w:pPr>
        <w:pStyle w:val="ListParagraph"/>
        <w:widowControl w:val="0"/>
        <w:numPr>
          <w:ilvl w:val="0"/>
          <w:numId w:val="28"/>
        </w:numPr>
        <w:jc w:val="both"/>
        <w:rPr>
          <w:rFonts w:ascii="Times New Roman" w:hAnsi="Times New Roman"/>
          <w:sz w:val="22"/>
          <w:szCs w:val="22"/>
          <w:u w:val="wave"/>
        </w:rPr>
      </w:pPr>
      <w:r>
        <w:rPr>
          <w:rFonts w:ascii="Times New Roman" w:hAnsi="Times New Roman"/>
          <w:sz w:val="22"/>
          <w:szCs w:val="22"/>
          <w:u w:val="wave"/>
        </w:rPr>
        <w:t>deductibles</w:t>
      </w:r>
    </w:p>
    <w:p w:rsidR="00863F0D" w:rsidRDefault="00863F0D" w:rsidP="00863F0D">
      <w:pPr>
        <w:pStyle w:val="ListParagraph"/>
        <w:widowControl w:val="0"/>
        <w:numPr>
          <w:ilvl w:val="0"/>
          <w:numId w:val="28"/>
        </w:numPr>
        <w:jc w:val="both"/>
        <w:rPr>
          <w:rFonts w:ascii="Times New Roman" w:hAnsi="Times New Roman"/>
          <w:sz w:val="22"/>
          <w:szCs w:val="22"/>
          <w:u w:val="wave"/>
        </w:rPr>
      </w:pPr>
      <w:r>
        <w:rPr>
          <w:rFonts w:ascii="Times New Roman" w:hAnsi="Times New Roman"/>
          <w:sz w:val="22"/>
          <w:szCs w:val="22"/>
          <w:u w:val="wave"/>
        </w:rPr>
        <w:t>the employer’s portion of premiums</w:t>
      </w:r>
    </w:p>
    <w:p w:rsidR="00863F0D" w:rsidRDefault="00863F0D" w:rsidP="00863F0D">
      <w:pPr>
        <w:pStyle w:val="ListParagraph"/>
        <w:widowControl w:val="0"/>
        <w:numPr>
          <w:ilvl w:val="0"/>
          <w:numId w:val="28"/>
        </w:numPr>
        <w:jc w:val="both"/>
        <w:rPr>
          <w:rFonts w:ascii="Times New Roman" w:hAnsi="Times New Roman"/>
          <w:sz w:val="22"/>
          <w:szCs w:val="22"/>
          <w:u w:val="wave"/>
        </w:rPr>
      </w:pPr>
      <w:r>
        <w:rPr>
          <w:rFonts w:ascii="Times New Roman" w:hAnsi="Times New Roman"/>
          <w:sz w:val="22"/>
          <w:szCs w:val="22"/>
          <w:u w:val="wave"/>
        </w:rPr>
        <w:t>healthcare expenses related to family members, not on the township healthcare plan</w:t>
      </w:r>
    </w:p>
    <w:p w:rsidR="00863F0D" w:rsidRDefault="00863F0D" w:rsidP="00863F0D">
      <w:pPr>
        <w:pStyle w:val="ListParagraph"/>
        <w:widowControl w:val="0"/>
        <w:jc w:val="both"/>
        <w:rPr>
          <w:rFonts w:ascii="Times New Roman" w:hAnsi="Times New Roman"/>
          <w:sz w:val="22"/>
          <w:szCs w:val="22"/>
          <w:u w:val="wave"/>
        </w:rPr>
      </w:pPr>
    </w:p>
    <w:p w:rsidR="00863F0D" w:rsidRDefault="00863F0D" w:rsidP="00863F0D">
      <w:pPr>
        <w:widowControl w:val="0"/>
        <w:jc w:val="both"/>
        <w:rPr>
          <w:rFonts w:ascii="Times New Roman" w:hAnsi="Times New Roman"/>
          <w:sz w:val="22"/>
          <w:szCs w:val="22"/>
        </w:rPr>
      </w:pPr>
    </w:p>
    <w:p w:rsidR="00863F0D" w:rsidRDefault="009F3FE1" w:rsidP="00863F0D">
      <w:pPr>
        <w:widowControl w:val="0"/>
        <w:jc w:val="both"/>
        <w:rPr>
          <w:rFonts w:ascii="Times New Roman" w:hAnsi="Times New Roman"/>
          <w:sz w:val="22"/>
          <w:szCs w:val="22"/>
        </w:rPr>
      </w:pPr>
      <w:r w:rsidRPr="009F3FE1">
        <w:rPr>
          <w:rFonts w:ascii="Times New Roman" w:hAnsi="Times New Roman"/>
          <w:sz w:val="22"/>
          <w:szCs w:val="22"/>
          <w:u w:val="wave"/>
        </w:rPr>
        <w:t>If a township opts not to procure its own health insurance,</w:t>
      </w:r>
      <w:r>
        <w:rPr>
          <w:rFonts w:ascii="Times New Roman" w:hAnsi="Times New Roman"/>
          <w:sz w:val="22"/>
          <w:szCs w:val="22"/>
        </w:rPr>
        <w:t xml:space="preserve"> it still</w:t>
      </w:r>
      <w:r w:rsidR="00863F0D">
        <w:rPr>
          <w:rFonts w:ascii="Times New Roman" w:hAnsi="Times New Roman"/>
          <w:sz w:val="22"/>
          <w:szCs w:val="22"/>
        </w:rPr>
        <w:t xml:space="preserve"> </w:t>
      </w:r>
      <w:r w:rsidR="00863F0D" w:rsidRPr="009F3FE1">
        <w:rPr>
          <w:rFonts w:ascii="Times New Roman" w:hAnsi="Times New Roman"/>
          <w:strike/>
          <w:sz w:val="22"/>
          <w:szCs w:val="22"/>
        </w:rPr>
        <w:t xml:space="preserve">township </w:t>
      </w:r>
      <w:r w:rsidR="00863F0D" w:rsidRPr="009F3FE1">
        <w:rPr>
          <w:rFonts w:ascii="Times New Roman" w:hAnsi="Times New Roman"/>
          <w:strike/>
          <w:sz w:val="22"/>
          <w:szCs w:val="22"/>
          <w:u w:val="single"/>
        </w:rPr>
        <w:t>not</w:t>
      </w:r>
      <w:r w:rsidR="00863F0D" w:rsidRPr="009F3FE1">
        <w:rPr>
          <w:rFonts w:ascii="Times New Roman" w:hAnsi="Times New Roman"/>
          <w:strike/>
          <w:sz w:val="22"/>
          <w:szCs w:val="22"/>
        </w:rPr>
        <w:t xml:space="preserve"> procuring health care benefits for its officers and employees</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C1F7E">
        <w:rPr>
          <w:rFonts w:ascii="Times New Roman" w:hAnsi="Times New Roman"/>
          <w:sz w:val="22"/>
          <w:szCs w:val="22"/>
          <w:u w:val="wave"/>
        </w:rPr>
        <w:t>pursuant to Ohio Rev. Code §505.601</w:t>
      </w:r>
      <w:r w:rsidR="00863F0D">
        <w:rPr>
          <w:rFonts w:ascii="Times New Roman" w:hAnsi="Times New Roman"/>
          <w:sz w:val="22"/>
          <w:szCs w:val="22"/>
        </w:rPr>
        <w:t xml:space="preserve">.  However, pursuant to Ohio Rev. Code §505.601, the township must meet the following three conditions: </w:t>
      </w:r>
    </w:p>
    <w:p w:rsidR="00863F0D" w:rsidRDefault="00863F0D" w:rsidP="00863F0D">
      <w:pPr>
        <w:widowControl w:val="0"/>
        <w:jc w:val="both"/>
        <w:rPr>
          <w:rFonts w:ascii="Times New Roman" w:hAnsi="Times New Roman"/>
          <w:sz w:val="22"/>
          <w:szCs w:val="22"/>
        </w:rPr>
      </w:pPr>
    </w:p>
    <w:p w:rsidR="00863F0D" w:rsidRDefault="00863F0D" w:rsidP="00863F0D">
      <w:pPr>
        <w:pStyle w:val="ListParagraph"/>
        <w:widowControl w:val="0"/>
        <w:numPr>
          <w:ilvl w:val="0"/>
          <w:numId w:val="29"/>
        </w:numPr>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rsidR="00863F0D" w:rsidRDefault="00863F0D" w:rsidP="00863F0D">
      <w:pPr>
        <w:pStyle w:val="ListParagraph"/>
        <w:widowControl w:val="0"/>
        <w:jc w:val="both"/>
        <w:rPr>
          <w:rFonts w:ascii="Times New Roman" w:hAnsi="Times New Roman"/>
          <w:sz w:val="22"/>
          <w:szCs w:val="22"/>
        </w:rPr>
      </w:pPr>
    </w:p>
    <w:p w:rsidR="00863F0D" w:rsidRDefault="00863F0D" w:rsidP="00863F0D">
      <w:pPr>
        <w:pStyle w:val="ListParagraph"/>
        <w:widowControl w:val="0"/>
        <w:numPr>
          <w:ilvl w:val="0"/>
          <w:numId w:val="29"/>
        </w:numPr>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rsidR="00863F0D" w:rsidRDefault="00863F0D" w:rsidP="00863F0D">
      <w:pPr>
        <w:pStyle w:val="ListParagraph"/>
        <w:rPr>
          <w:rFonts w:ascii="Times New Roman" w:hAnsi="Times New Roman"/>
          <w:sz w:val="22"/>
          <w:szCs w:val="22"/>
        </w:rPr>
      </w:pPr>
    </w:p>
    <w:p w:rsidR="00863F0D" w:rsidRDefault="00863F0D" w:rsidP="00863F0D">
      <w:pPr>
        <w:pStyle w:val="ListParagraph"/>
        <w:widowControl w:val="0"/>
        <w:numPr>
          <w:ilvl w:val="0"/>
          <w:numId w:val="29"/>
        </w:numPr>
        <w:jc w:val="both"/>
        <w:rPr>
          <w:rFonts w:ascii="Times New Roman" w:hAnsi="Times New Roman"/>
          <w:sz w:val="22"/>
          <w:szCs w:val="22"/>
        </w:rPr>
      </w:pPr>
      <w:r>
        <w:rPr>
          <w:rFonts w:ascii="Times New Roman" w:hAnsi="Times New Roman"/>
          <w:sz w:val="22"/>
          <w:szCs w:val="22"/>
        </w:rPr>
        <w:t>The resolution states the specific benefits, pursuant to Ohio Rev. Code §505.60(A), that will be reimbursed.</w:t>
      </w:r>
    </w:p>
    <w:p w:rsidR="00863F0D" w:rsidRDefault="00863F0D" w:rsidP="00863F0D">
      <w:pPr>
        <w:widowControl w:val="0"/>
        <w:ind w:left="720" w:hanging="720"/>
        <w:jc w:val="both"/>
        <w:rPr>
          <w:rFonts w:ascii="Times New Roman" w:hAnsi="Times New Roman"/>
          <w:sz w:val="22"/>
          <w:szCs w:val="22"/>
        </w:rPr>
      </w:pPr>
    </w:p>
    <w:p w:rsidR="00863F0D" w:rsidRDefault="00863F0D" w:rsidP="00863F0D">
      <w:pPr>
        <w:widowControl w:val="0"/>
        <w:jc w:val="both"/>
        <w:rPr>
          <w:rFonts w:ascii="Times New Roman" w:hAnsi="Times New Roman"/>
          <w:sz w:val="22"/>
          <w:szCs w:val="22"/>
        </w:rPr>
      </w:pPr>
      <w:r>
        <w:rPr>
          <w:rFonts w:ascii="Times New Roman" w:hAnsi="Times New Roman"/>
          <w:sz w:val="22"/>
          <w:szCs w:val="22"/>
        </w:rPr>
        <w:t xml:space="preserve">R.C. 505.601 (reimbursement when a township does </w:t>
      </w:r>
      <w:r>
        <w:rPr>
          <w:rFonts w:ascii="Times New Roman" w:hAnsi="Times New Roman"/>
          <w:i/>
          <w:sz w:val="22"/>
          <w:szCs w:val="22"/>
        </w:rPr>
        <w:t>not</w:t>
      </w:r>
      <w:r>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board could have provided under R.C. 505.60(A), and that the reimbursement covers immediate dependents in addition to the officer or employee.</w:t>
      </w:r>
    </w:p>
    <w:p w:rsidR="00863F0D" w:rsidRDefault="00863F0D" w:rsidP="00863F0D">
      <w:pPr>
        <w:widowControl w:val="0"/>
        <w:jc w:val="both"/>
        <w:rPr>
          <w:rFonts w:ascii="Times New Roman" w:hAnsi="Times New Roman"/>
          <w:sz w:val="22"/>
          <w:szCs w:val="22"/>
        </w:rPr>
      </w:pPr>
    </w:p>
    <w:p w:rsidR="00863F0D" w:rsidRPr="00AA70E4" w:rsidRDefault="00863F0D" w:rsidP="00863F0D">
      <w:pPr>
        <w:pStyle w:val="Default"/>
        <w:tabs>
          <w:tab w:val="left" w:pos="720"/>
        </w:tabs>
        <w:jc w:val="both"/>
        <w:rPr>
          <w:rFonts w:ascii="Times New Roman" w:hAnsi="Times New Roman" w:cs="Times New Roman"/>
          <w:b/>
          <w:i/>
          <w:sz w:val="22"/>
          <w:szCs w:val="22"/>
        </w:rPr>
      </w:pPr>
      <w:r>
        <w:rPr>
          <w:rFonts w:ascii="Times New Roman" w:hAnsi="Times New Roman" w:cs="Times New Roman"/>
          <w:b/>
          <w:i/>
          <w:sz w:val="22"/>
          <w:szCs w:val="22"/>
        </w:rPr>
        <w:t xml:space="preserve">Note:  2005 Op. Atty. Gen. No. 2005-038 states that townships are not authorized to directly reimburse the employer of a township officer or employee’s spouse for the cost of family coverage under a health care plan provided to the spouse by the spouse’s employer.  Auditors should consider appropriate findings if such reimbursements are identified.  However, the officer or employee can be directly reimbursed for the out-of-pocket premium attributable to that officer or employee for health care coverage provided through the </w:t>
      </w:r>
      <w:r w:rsidRPr="00AA70E4">
        <w:rPr>
          <w:rFonts w:ascii="Times New Roman" w:hAnsi="Times New Roman" w:cs="Times New Roman"/>
          <w:b/>
          <w:i/>
          <w:sz w:val="22"/>
          <w:szCs w:val="22"/>
        </w:rPr>
        <w:t xml:space="preserve">employer of a spouse as outlined in R.C. Sections 505.60 and 505.601.   </w:t>
      </w:r>
    </w:p>
    <w:p w:rsidR="00863F0D" w:rsidRPr="00AA70E4"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i/>
          <w:color w:val="000000"/>
          <w:sz w:val="22"/>
          <w:szCs w:val="22"/>
          <w:u w:val="wave"/>
        </w:rPr>
      </w:pPr>
      <w:r w:rsidRPr="00AA70E4">
        <w:rPr>
          <w:rFonts w:ascii="Times New Roman" w:hAnsi="Times New Roman"/>
          <w:b/>
          <w:i/>
          <w:color w:val="000000"/>
          <w:sz w:val="22"/>
          <w:szCs w:val="22"/>
          <w:u w:val="wave"/>
        </w:rPr>
        <w:t>2013 Op. Atty. Gen. No. 2013-022 states a board of township trustees may reimburse a township officer or employee pursuant to R.C. 505.601 for monthly Medicare Parts A, B, and D premium payments made by the officer or employee, so long as the benefits provided by Medicare Parts A, B, and D are consistent with the benefits identified in the township resolution stating that the township has chosen not to procure a health care plan under R.C. 505.60 and the reimbursement does not exceed the uniform monthly or yearly payment amount set by that resolution.</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 xml:space="preserve">Auditors should refer to AOS Bulletin 2009-003 </w:t>
      </w:r>
      <w:r>
        <w:rPr>
          <w:rFonts w:ascii="Times New Roman" w:hAnsi="Times New Roman"/>
          <w:b/>
          <w:sz w:val="22"/>
          <w:szCs w:val="22"/>
          <w:u w:val="wave"/>
        </w:rPr>
        <w:t>for additional information.</w:t>
      </w:r>
    </w:p>
    <w:p w:rsidR="00863F0D" w:rsidRDefault="00863F0D" w:rsidP="00863F0D">
      <w:pPr>
        <w:widowControl w:val="0"/>
        <w:jc w:val="both"/>
        <w:rPr>
          <w:rFonts w:ascii="Times New Roman" w:hAnsi="Times New Roman"/>
          <w:b/>
          <w:sz w:val="22"/>
          <w:szCs w:val="22"/>
        </w:rPr>
      </w:pPr>
    </w:p>
    <w:p w:rsidR="00863F0D" w:rsidRDefault="00863F0D" w:rsidP="00863F0D">
      <w:pPr>
        <w:widowControl w:val="0"/>
        <w:jc w:val="both"/>
        <w:rPr>
          <w:rFonts w:ascii="Times New Roman" w:hAnsi="Times New Roman"/>
          <w:b/>
          <w:strike/>
          <w:sz w:val="22"/>
          <w:szCs w:val="22"/>
        </w:rPr>
      </w:pPr>
      <w:r>
        <w:rPr>
          <w:rFonts w:ascii="Times New Roman" w:hAnsi="Times New Roman"/>
          <w:b/>
          <w:strike/>
          <w:sz w:val="22"/>
          <w:szCs w:val="22"/>
        </w:rPr>
        <w:t xml:space="preserve">, </w:t>
      </w:r>
      <w:r>
        <w:rPr>
          <w:rFonts w:ascii="Times New Roman" w:hAnsi="Times New Roman"/>
          <w:b/>
          <w:i/>
          <w:strike/>
          <w:sz w:val="22"/>
          <w:szCs w:val="22"/>
        </w:rPr>
        <w:t>House Bill 458 – Changes to Dependent Health Care Coverage and to R.C. 5705.60, R.C. 5705.05 &amp; R.C. 5705.06,</w:t>
      </w:r>
      <w:r>
        <w:rPr>
          <w:rFonts w:ascii="Times New Roman" w:hAnsi="Times New Roman"/>
          <w:b/>
          <w:strike/>
          <w:sz w:val="22"/>
          <w:szCs w:val="22"/>
        </w:rPr>
        <w:t xml:space="preserve"> for additional information and </w:t>
      </w:r>
      <w:proofErr w:type="spellStart"/>
      <w:r>
        <w:rPr>
          <w:rFonts w:ascii="Times New Roman" w:hAnsi="Times New Roman"/>
          <w:b/>
          <w:strike/>
          <w:sz w:val="22"/>
          <w:szCs w:val="22"/>
        </w:rPr>
        <w:t>uncodified</w:t>
      </w:r>
      <w:proofErr w:type="spellEnd"/>
      <w:r>
        <w:rPr>
          <w:rFonts w:ascii="Times New Roman" w:hAnsi="Times New Roman"/>
          <w:b/>
          <w:strike/>
          <w:sz w:val="22"/>
          <w:szCs w:val="22"/>
        </w:rPr>
        <w:t xml:space="preserve"> guidance pertaining to previously issued findings for recovery.</w:t>
      </w:r>
    </w:p>
    <w:p w:rsidR="009D5188" w:rsidRDefault="009D5188" w:rsidP="00863F0D">
      <w:pPr>
        <w:widowControl w:val="0"/>
        <w:jc w:val="both"/>
        <w:rPr>
          <w:rFonts w:ascii="Times New Roman" w:hAnsi="Times New Roman"/>
          <w:b/>
          <w:strike/>
          <w:sz w:val="22"/>
          <w:szCs w:val="22"/>
        </w:rPr>
      </w:pPr>
    </w:p>
    <w:p w:rsidR="00863F0D" w:rsidRDefault="00863F0D" w:rsidP="00863F0D">
      <w:pPr>
        <w:widowControl w:val="0"/>
        <w:jc w:val="both"/>
        <w:rPr>
          <w:rFonts w:ascii="Times New Roman" w:hAnsi="Times New Roman"/>
          <w:sz w:val="22"/>
          <w:szCs w:val="22"/>
        </w:rPr>
      </w:pPr>
    </w:p>
    <w:p w:rsidR="00863F0D" w:rsidRDefault="00863F0D" w:rsidP="00863F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trike/>
          <w:sz w:val="22"/>
          <w:szCs w:val="22"/>
        </w:rPr>
      </w:pPr>
      <w:r>
        <w:rPr>
          <w:rFonts w:ascii="Times New Roman" w:hAnsi="Times New Roman"/>
          <w:b/>
          <w:strike/>
          <w:sz w:val="22"/>
          <w:szCs w:val="22"/>
        </w:rPr>
        <w:t>POSSIBLE NONCOMPLIANCE RISK FACTORS:</w:t>
      </w:r>
    </w:p>
    <w:p w:rsidR="00863F0D" w:rsidRDefault="00863F0D" w:rsidP="00863F0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trike/>
          <w:sz w:val="22"/>
          <w:szCs w:val="22"/>
        </w:rPr>
      </w:pPr>
    </w:p>
    <w:p w:rsidR="00863F0D" w:rsidRDefault="00863F0D" w:rsidP="00863F0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trike/>
          <w:sz w:val="22"/>
          <w:szCs w:val="22"/>
        </w:rPr>
      </w:pPr>
      <w:r>
        <w:rPr>
          <w:rFonts w:ascii="Times New Roman" w:hAnsi="Times New Roman"/>
          <w:b/>
          <w:strike/>
          <w:sz w:val="22"/>
          <w:szCs w:val="22"/>
        </w:rPr>
        <w:t>Note:  In assessing the risk of noncompliance, auditors should consider recent changes to the statutory requirements described in this OCS step.  This statute has been amended several times over recent years.  As a result, there is an increased risk of noncompliance.</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E26906">
        <w:rPr>
          <w:rFonts w:ascii="Times New Roman" w:hAnsi="Times New Roman"/>
          <w:sz w:val="22"/>
          <w:szCs w:val="22"/>
          <w:u w:val="wave"/>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§505.60 or §505.601?</w:t>
      </w:r>
    </w:p>
    <w:p w:rsidR="00863F0D" w:rsidRDefault="00863F0D" w:rsidP="00863F0D">
      <w:pPr>
        <w:widowControl w:val="0"/>
        <w:ind w:left="720" w:hanging="720"/>
        <w:jc w:val="both"/>
        <w:rPr>
          <w:rFonts w:ascii="Times New Roman" w:hAnsi="Times New Roman"/>
          <w:sz w:val="22"/>
          <w:szCs w:val="22"/>
        </w:rPr>
      </w:pP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E26906">
        <w:rPr>
          <w:rFonts w:ascii="Times New Roman" w:hAnsi="Times New Roman"/>
          <w:strike/>
          <w:sz w:val="22"/>
          <w:szCs w:val="22"/>
        </w:rPr>
        <w:t>If so, please show me</w:t>
      </w:r>
      <w:r w:rsidRPr="00E26906">
        <w:rPr>
          <w:rFonts w:ascii="Times New Roman" w:hAnsi="Times New Roman"/>
          <w:sz w:val="22"/>
          <w:szCs w:val="22"/>
        </w:rPr>
        <w:t xml:space="preserve"> </w:t>
      </w:r>
      <w:r w:rsidRPr="00E26906">
        <w:rPr>
          <w:rFonts w:ascii="Times New Roman" w:hAnsi="Times New Roman"/>
          <w:sz w:val="22"/>
          <w:szCs w:val="22"/>
          <w:u w:val="wave"/>
        </w:rPr>
        <w:t>Review</w:t>
      </w:r>
      <w:r w:rsidRPr="00E26906">
        <w:rPr>
          <w:rFonts w:ascii="Times New Roman" w:hAnsi="Times New Roman"/>
          <w:sz w:val="22"/>
          <w:szCs w:val="22"/>
        </w:rPr>
        <w:t xml:space="preserve"> the resolution authorizing reimbursement.  (We should maintain a copy in the permanent file so we needn’t repeat this step each audit.) </w:t>
      </w:r>
    </w:p>
    <w:p w:rsidR="00863F0D" w:rsidRDefault="00863F0D" w:rsidP="00863F0D">
      <w:pPr>
        <w:widowControl w:val="0"/>
        <w:ind w:left="720" w:hanging="720"/>
        <w:jc w:val="both"/>
        <w:rPr>
          <w:rFonts w:ascii="Times New Roman" w:hAnsi="Times New Roman"/>
          <w:sz w:val="22"/>
          <w:szCs w:val="22"/>
        </w:rPr>
      </w:pPr>
    </w:p>
    <w:p w:rsidR="00863F0D" w:rsidRDefault="00E26906" w:rsidP="00863F0D">
      <w:pPr>
        <w:pStyle w:val="Default"/>
        <w:tabs>
          <w:tab w:val="left" w:pos="720"/>
        </w:tabs>
        <w:ind w:left="720" w:hanging="720"/>
        <w:jc w:val="both"/>
        <w:rPr>
          <w:rFonts w:ascii="Times New Roman" w:hAnsi="Times New Roman" w:cs="Times New Roman"/>
          <w:strike/>
          <w:sz w:val="22"/>
          <w:szCs w:val="22"/>
        </w:rPr>
      </w:pPr>
      <w:r>
        <w:rPr>
          <w:rFonts w:ascii="Times New Roman" w:hAnsi="Times New Roman" w:cs="Times New Roman"/>
          <w:sz w:val="22"/>
          <w:szCs w:val="22"/>
        </w:rPr>
        <w:tab/>
      </w:r>
      <w:r w:rsidR="00863F0D">
        <w:rPr>
          <w:rFonts w:ascii="Times New Roman" w:hAnsi="Times New Roman" w:cs="Times New Roman"/>
          <w:strike/>
          <w:sz w:val="22"/>
          <w:szCs w:val="22"/>
        </w:rPr>
        <w:t>Were the employers of any township officers or employees’ spouses reimbursed for family coverage obtained through a spouse?  If so, auditors should report findings, as appropriate.  However, based on conflicting opinions of several prosecuting attorneys as well as the amendments to Ohio Rev. Code §505.60 and 505.601, effective December 20, 2008, which generally allow for reimbursement for family coverage, we will not issue FFRs for 2008 and earlier audit periods.</w:t>
      </w:r>
    </w:p>
    <w:p w:rsidR="00E26906" w:rsidRDefault="00E26906" w:rsidP="00863F0D">
      <w:pPr>
        <w:pStyle w:val="Default"/>
        <w:tabs>
          <w:tab w:val="left" w:pos="720"/>
        </w:tabs>
        <w:ind w:left="720" w:hanging="720"/>
        <w:jc w:val="both"/>
        <w:rPr>
          <w:rFonts w:ascii="Times New Roman" w:hAnsi="Times New Roman" w:cs="Times New Roman"/>
          <w:strike/>
          <w:sz w:val="22"/>
          <w:szCs w:val="22"/>
        </w:rPr>
      </w:pP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E26906">
        <w:rPr>
          <w:rFonts w:ascii="Times New Roman" w:hAnsi="Times New Roman"/>
          <w:strike/>
          <w:sz w:val="22"/>
          <w:szCs w:val="22"/>
        </w:rPr>
        <w:t>Describe your</w:t>
      </w:r>
      <w:r w:rsidRPr="00E26906">
        <w:rPr>
          <w:rFonts w:ascii="Times New Roman" w:hAnsi="Times New Roman"/>
          <w:sz w:val="22"/>
          <w:szCs w:val="22"/>
        </w:rPr>
        <w:t xml:space="preserve"> </w:t>
      </w:r>
      <w:r w:rsidRPr="00E26906">
        <w:rPr>
          <w:rFonts w:ascii="Times New Roman" w:hAnsi="Times New Roman"/>
          <w:sz w:val="22"/>
          <w:szCs w:val="22"/>
          <w:u w:val="wave"/>
        </w:rPr>
        <w:t>Review the township’s</w:t>
      </w:r>
      <w:r w:rsidRPr="00E26906">
        <w:rPr>
          <w:rFonts w:ascii="Times New Roman" w:hAnsi="Times New Roman"/>
          <w:sz w:val="22"/>
          <w:szCs w:val="22"/>
        </w:rPr>
        <w:t xml:space="preserve"> procedures for ensuring reimbursements meet the requirements of [§505.60(A) or the reimbursement resolution].</w:t>
      </w:r>
    </w:p>
    <w:p w:rsidR="00863F0D" w:rsidRDefault="00863F0D" w:rsidP="00863F0D">
      <w:pPr>
        <w:widowControl w:val="0"/>
        <w:ind w:left="720" w:hanging="720"/>
        <w:jc w:val="both"/>
        <w:rPr>
          <w:rFonts w:ascii="Times New Roman" w:hAnsi="Times New Roman"/>
          <w:sz w:val="22"/>
          <w:szCs w:val="22"/>
        </w:rPr>
      </w:pP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E26906">
        <w:rPr>
          <w:rFonts w:ascii="Times New Roman" w:hAnsi="Times New Roman"/>
          <w:strike/>
          <w:sz w:val="22"/>
          <w:szCs w:val="22"/>
        </w:rPr>
        <w:t>Please show me</w:t>
      </w:r>
      <w:r w:rsidRPr="00E26906">
        <w:rPr>
          <w:rFonts w:ascii="Times New Roman" w:hAnsi="Times New Roman"/>
          <w:sz w:val="22"/>
          <w:szCs w:val="22"/>
        </w:rPr>
        <w:t xml:space="preserve"> </w:t>
      </w:r>
      <w:r w:rsidRPr="00E26906">
        <w:rPr>
          <w:rFonts w:ascii="Times New Roman" w:hAnsi="Times New Roman"/>
          <w:sz w:val="22"/>
          <w:szCs w:val="22"/>
          <w:u w:val="wave"/>
        </w:rPr>
        <w:t>Review</w:t>
      </w:r>
      <w:r w:rsidRPr="00E26906">
        <w:rPr>
          <w:rFonts w:ascii="Times New Roman" w:hAnsi="Times New Roman"/>
          <w:sz w:val="22"/>
          <w:szCs w:val="22"/>
        </w:rPr>
        <w:t xml:space="preserve"> a few employees’ reimbursement transactions </w:t>
      </w:r>
      <w:r w:rsidRPr="00E26906">
        <w:rPr>
          <w:rFonts w:ascii="Times New Roman" w:hAnsi="Times New Roman"/>
          <w:sz w:val="22"/>
          <w:szCs w:val="22"/>
          <w:u w:val="wave"/>
        </w:rPr>
        <w:t>to determine if they were allowable</w:t>
      </w:r>
      <w:r w:rsidRPr="00E26906">
        <w:rPr>
          <w:rFonts w:ascii="Times New Roman" w:hAnsi="Times New Roman"/>
          <w:sz w:val="22"/>
          <w:szCs w:val="22"/>
        </w:rPr>
        <w:t>.</w:t>
      </w:r>
    </w:p>
    <w:p w:rsidR="00863F0D" w:rsidRDefault="00863F0D" w:rsidP="00863F0D">
      <w:pPr>
        <w:widowControl w:val="0"/>
        <w:jc w:val="both"/>
        <w:rPr>
          <w:rFonts w:ascii="Times New Roman" w:hAnsi="Times New Roman"/>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3-17</w:t>
      </w:r>
      <w:r w:rsidR="009D5188" w:rsidRPr="009D5188">
        <w:rPr>
          <w:rFonts w:ascii="Times New Roman" w:hAnsi="Times New Roman"/>
          <w:b/>
          <w:strike/>
          <w:sz w:val="22"/>
          <w:szCs w:val="22"/>
        </w:rPr>
        <w:t>20</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 505.603</w:t>
      </w:r>
      <w:r w:rsidR="00206D34" w:rsidRPr="00D604F7">
        <w:rPr>
          <w:rStyle w:val="FootnoteReference"/>
          <w:rFonts w:ascii="Times New Roman" w:hAnsi="Times New Roman"/>
          <w:sz w:val="22"/>
          <w:szCs w:val="22"/>
        </w:rPr>
        <w:footnoteReference w:id="11"/>
      </w:r>
      <w:r w:rsidR="00206D34" w:rsidRPr="00D604F7">
        <w:rPr>
          <w:rFonts w:ascii="Times New Roman" w:hAnsi="Times New Roman"/>
          <w:sz w:val="22"/>
          <w:szCs w:val="22"/>
        </w:rPr>
        <w:t xml:space="preserve"> - “Cafeteria Plans” - Townships.</w:t>
      </w:r>
      <w:r w:rsidR="00206D34" w:rsidRPr="00D604F7">
        <w:rPr>
          <w:rStyle w:val="FootnoteReference"/>
          <w:rFonts w:ascii="Times New Roman" w:hAnsi="Times New Roman"/>
          <w:sz w:val="22"/>
          <w:szCs w:val="22"/>
        </w:rPr>
        <w:footnoteReference w:id="12"/>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In addition to or in lieu of providing benefits to township officers and employees under Ohio Rev. Code §505.60,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 may not exceed twenty-five per cent of the cost of premiums or payments that otherwise would be paid by the board for benefits for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Ohio Rev. Code § 505.603 further requires that no cash payment in lieu of a benefit be made unless the officer or employee provides a signed statement with the following information:</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policy or plan number for the coverage</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E87816" w:rsidRDefault="00206D34" w:rsidP="00206D34">
      <w:pPr>
        <w:widowControl w:val="0"/>
        <w:jc w:val="both"/>
        <w:rPr>
          <w:rFonts w:ascii="Times New Roman" w:hAnsi="Times New Roman"/>
          <w:b/>
          <w:sz w:val="22"/>
          <w:szCs w:val="22"/>
        </w:rPr>
      </w:pPr>
      <w:r w:rsidRPr="00E87816">
        <w:rPr>
          <w:rFonts w:ascii="Times New Roman" w:hAnsi="Times New Roman"/>
          <w:b/>
          <w:sz w:val="22"/>
          <w:szCs w:val="22"/>
        </w:rPr>
        <w:t xml:space="preserve">Note:  </w:t>
      </w:r>
    </w:p>
    <w:p w:rsidR="00206D34" w:rsidRPr="00E87816" w:rsidRDefault="00206D34" w:rsidP="009B168F">
      <w:pPr>
        <w:widowControl w:val="0"/>
        <w:numPr>
          <w:ilvl w:val="0"/>
          <w:numId w:val="10"/>
        </w:numPr>
        <w:jc w:val="both"/>
        <w:rPr>
          <w:rFonts w:ascii="Times New Roman" w:hAnsi="Times New Roman"/>
          <w:b/>
          <w:sz w:val="22"/>
          <w:szCs w:val="22"/>
        </w:rPr>
      </w:pPr>
      <w:r w:rsidRPr="00E87816">
        <w:rPr>
          <w:rFonts w:ascii="Times New Roman" w:hAnsi="Times New Roman"/>
          <w:b/>
          <w:sz w:val="22"/>
          <w:szCs w:val="22"/>
        </w:rPr>
        <w:t>None of these steps apply if a township does not have a cafeteria plan.</w:t>
      </w:r>
    </w:p>
    <w:p w:rsidR="00206D34" w:rsidRPr="00E87816" w:rsidRDefault="00206D34" w:rsidP="009B168F">
      <w:pPr>
        <w:widowControl w:val="0"/>
        <w:numPr>
          <w:ilvl w:val="0"/>
          <w:numId w:val="10"/>
        </w:numPr>
        <w:jc w:val="both"/>
        <w:rPr>
          <w:rFonts w:ascii="Times New Roman" w:hAnsi="Times New Roman"/>
          <w:sz w:val="22"/>
          <w:szCs w:val="22"/>
        </w:rPr>
      </w:pPr>
      <w:r w:rsidRPr="00E87816">
        <w:rPr>
          <w:rFonts w:ascii="Times New Roman" w:hAnsi="Times New Roman"/>
          <w:b/>
          <w:sz w:val="22"/>
          <w:szCs w:val="22"/>
        </w:rPr>
        <w:t xml:space="preserve">Steps 1 – 4 only apply when a township adopts or amends a cafeteria plan during the audit period.  </w:t>
      </w:r>
    </w:p>
    <w:p w:rsidR="00206D34" w:rsidRPr="00E87816" w:rsidRDefault="00206D34" w:rsidP="009B168F">
      <w:pPr>
        <w:widowControl w:val="0"/>
        <w:numPr>
          <w:ilvl w:val="0"/>
          <w:numId w:val="10"/>
        </w:numPr>
        <w:jc w:val="both"/>
        <w:rPr>
          <w:rFonts w:ascii="Times New Roman" w:hAnsi="Times New Roman"/>
          <w:sz w:val="22"/>
          <w:szCs w:val="22"/>
        </w:rPr>
      </w:pPr>
      <w:r w:rsidRPr="00E87816">
        <w:rPr>
          <w:rFonts w:ascii="Times New Roman" w:hAnsi="Times New Roman"/>
          <w:b/>
          <w:sz w:val="22"/>
          <w:szCs w:val="22"/>
        </w:rPr>
        <w:t>Reviewing the permanent file should address steps 1 – 4 for years in which there is no amendment.</w:t>
      </w:r>
    </w:p>
    <w:p w:rsidR="00206D34" w:rsidRPr="00D604F7" w:rsidRDefault="00206D34" w:rsidP="00E87816">
      <w:pPr>
        <w:widowControl w:val="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offer your officers and employees benefits through a cafeteria plan?</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township worked with their legal counsel and\or accountants to design and administer the plans properly. If so, secure any documentation legal counsel or the accountants have supplied to the township.</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Did the IRS approve your plan?  Please show me a copy of the approval letter. </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Review the policy document for conformance with the requirements.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Describe your procedures for ensuring reimbursements met the requirements of §505.603.</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6.</w:t>
      </w:r>
      <w:r w:rsidRPr="00D604F7">
        <w:rPr>
          <w:rFonts w:ascii="Times New Roman" w:hAnsi="Times New Roman"/>
          <w:sz w:val="22"/>
          <w:szCs w:val="22"/>
        </w:rPr>
        <w:tab/>
        <w:t xml:space="preserve">Please show me [number] of signed statements with the attestations and the required information. </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7.</w:t>
      </w:r>
      <w:r w:rsidRPr="00D604F7">
        <w:rPr>
          <w:rFonts w:ascii="Times New Roman" w:hAnsi="Times New Roman"/>
          <w:sz w:val="22"/>
          <w:szCs w:val="22"/>
        </w:rPr>
        <w:tab/>
        <w:t>Calculate or review the entity’s calculations that cash in lieu of payments does not exceed 25% of the cost to the township for providing the benefit (that is no longer being received).</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8.</w:t>
      </w:r>
      <w:r w:rsidRPr="00D604F7">
        <w:rPr>
          <w:rFonts w:ascii="Times New Roman" w:hAnsi="Times New Roman"/>
          <w:sz w:val="22"/>
          <w:szCs w:val="22"/>
        </w:rPr>
        <w:tab/>
        <w:t>Determine if the employees’ W-2 forms reflect additional income for the benefit if applicable.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AA75DA" w:rsidRPr="00D604F7" w:rsidRDefault="00AA75DA">
      <w:pPr>
        <w:spacing w:after="200" w:line="276" w:lineRule="auto"/>
        <w:rPr>
          <w:rFonts w:ascii="Times New Roman" w:hAnsi="Times New Roman"/>
          <w:sz w:val="22"/>
          <w:szCs w:val="22"/>
        </w:rPr>
      </w:pPr>
    </w:p>
    <w:sectPr w:rsidR="00AA75DA" w:rsidRPr="00D604F7" w:rsidSect="000A7B7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E1" w:rsidRDefault="00F11DE1" w:rsidP="006F0984">
      <w:r>
        <w:separator/>
      </w:r>
    </w:p>
  </w:endnote>
  <w:endnote w:type="continuationSeparator" w:id="0">
    <w:p w:rsidR="00F11DE1" w:rsidRDefault="00F11DE1"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3108"/>
      <w:docPartObj>
        <w:docPartGallery w:val="Page Numbers (Bottom of Page)"/>
        <w:docPartUnique/>
      </w:docPartObj>
    </w:sdtPr>
    <w:sdtEndPr>
      <w:rPr>
        <w:noProof/>
      </w:rPr>
    </w:sdtEndPr>
    <w:sdtContent>
      <w:p w:rsidR="00F11DE1" w:rsidRDefault="00F11DE1" w:rsidP="00182659">
        <w:pPr>
          <w:pStyle w:val="Footer"/>
          <w:jc w:val="center"/>
        </w:pPr>
        <w:r>
          <w:fldChar w:fldCharType="begin"/>
        </w:r>
        <w:r>
          <w:instrText xml:space="preserve"> PAGE   \* MERGEFORMAT </w:instrText>
        </w:r>
        <w:r>
          <w:fldChar w:fldCharType="separate"/>
        </w:r>
        <w:r w:rsidR="009D5188">
          <w:rPr>
            <w:noProof/>
          </w:rPr>
          <w:t>1</w:t>
        </w:r>
        <w:r>
          <w:rPr>
            <w:noProof/>
          </w:rPr>
          <w:fldChar w:fldCharType="end"/>
        </w:r>
      </w:p>
    </w:sdtContent>
  </w:sdt>
  <w:p w:rsidR="00F11DE1" w:rsidRDefault="00F1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E1" w:rsidRDefault="00F11DE1" w:rsidP="006F0984">
      <w:r>
        <w:separator/>
      </w:r>
    </w:p>
  </w:footnote>
  <w:footnote w:type="continuationSeparator" w:id="0">
    <w:p w:rsidR="00F11DE1" w:rsidRDefault="00F11DE1" w:rsidP="006F0984">
      <w:r>
        <w:continuationSeparator/>
      </w:r>
    </w:p>
  </w:footnote>
  <w:footnote w:id="1">
    <w:p w:rsidR="00F11DE1" w:rsidRPr="00AA70E4" w:rsidRDefault="00F11DE1" w:rsidP="00856554">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Under Ohio Rev. Code </w:t>
      </w:r>
      <w:r w:rsidRPr="00AA70E4">
        <w:rPr>
          <w:rFonts w:ascii="Times New Roman" w:hAnsi="Times New Roman"/>
          <w:sz w:val="22"/>
          <w:szCs w:val="22"/>
        </w:rPr>
        <w:t>§3314.02(E)(4),</w:t>
      </w:r>
      <w:r w:rsidRPr="00AA70E4">
        <w:rPr>
          <w:rFonts w:ascii="Times New Roman" w:hAnsi="Times New Roman"/>
        </w:rPr>
        <w:t xml:space="preserve"> start-up school governing authorities to provide by resolution for compensation of their members, provided that an individual is compensated no more than $425 per meeting or a total of $5,000 per year for all of the governing authorities on which the individual serves.    </w:t>
      </w:r>
      <w:r w:rsidRPr="00AA70E4">
        <w:rPr>
          <w:rFonts w:ascii="Times New Roman" w:hAnsi="Times New Roman"/>
          <w:strike/>
        </w:rPr>
        <w:t>Compensation for governing authority members generally must be paid by the community school's fiscal officer from the school's operating funds. However, in the case of a school managed by an operator, the compensation must be paid by the operator from fees paid to it by the school.</w:t>
      </w:r>
      <w:r w:rsidRPr="00AA70E4">
        <w:rPr>
          <w:rFonts w:ascii="Times New Roman" w:hAnsi="Times New Roman"/>
        </w:rPr>
        <w:t xml:space="preserve">  </w:t>
      </w:r>
      <w:r w:rsidRPr="00AA70E4">
        <w:rPr>
          <w:rFonts w:ascii="Times New Roman" w:hAnsi="Times New Roman"/>
          <w:u w:val="wave"/>
        </w:rPr>
        <w:t>The maximum number of governing authorities of start-up community schools on which a person can serve at the same time is five (ORC 3314.02).</w:t>
      </w:r>
      <w:r w:rsidRPr="00AA70E4">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rsidR="00F11DE1" w:rsidRPr="00AA70E4" w:rsidRDefault="00F11DE1" w:rsidP="006E6023">
      <w:pPr>
        <w:pStyle w:val="FootnoteText"/>
        <w:jc w:val="both"/>
        <w:rPr>
          <w:rFonts w:ascii="Times New Roman" w:hAnsi="Times New Roman"/>
        </w:rPr>
      </w:pPr>
    </w:p>
  </w:footnote>
  <w:footnote w:id="2">
    <w:p w:rsidR="00F11DE1" w:rsidRPr="00800550" w:rsidRDefault="00F11DE1"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ODE has indicated that, under </w:t>
      </w:r>
      <w:smartTag w:uri="urn:schemas-microsoft-com:office:smarttags" w:element="State">
        <w:smartTag w:uri="urn:schemas-microsoft-com:office:smarttags" w:element="place">
          <w:r w:rsidRPr="00AA70E4">
            <w:rPr>
              <w:rFonts w:ascii="Times New Roman" w:hAnsi="Times New Roman"/>
            </w:rPr>
            <w:t>Ohio</w:t>
          </w:r>
        </w:smartTag>
      </w:smartTag>
      <w:r w:rsidRPr="00AA70E4">
        <w:rPr>
          <w:rFonts w:ascii="Times New Roman" w:hAnsi="Times New Roman"/>
        </w:rPr>
        <w:t xml:space="preserve"> law, treasurers must account for/administer all school district funds and accounts.  In addition, </w:t>
      </w:r>
      <w:smartTag w:uri="urn:schemas-microsoft-com:office:smarttags" w:element="State">
        <w:smartTag w:uri="urn:schemas-microsoft-com:office:smarttags" w:element="place">
          <w:r w:rsidRPr="00AA70E4">
            <w:rPr>
              <w:rFonts w:ascii="Times New Roman" w:hAnsi="Times New Roman"/>
            </w:rPr>
            <w:t>Ohio</w:t>
          </w:r>
        </w:smartTag>
      </w:smartTag>
      <w:r w:rsidRPr="00AA70E4">
        <w:rPr>
          <w:rFonts w:ascii="Times New Roman" w:hAnsi="Times New Roman"/>
        </w:rPr>
        <w:t xml:space="preserve">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w:t>
      </w:r>
      <w:r w:rsidRPr="00800550">
        <w:rPr>
          <w:rFonts w:ascii="Times New Roman" w:hAnsi="Times New Roman"/>
        </w:rPr>
        <w:t xml:space="preserve"> Ohio law and OMB Circular A-87 (2 CFR 225, Appendix A, part C.1.c) because in order for a Federal program cost to be allowable, it must be authorized or not prohibited under State or local laws or regulations.    These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p w:rsidR="00F11DE1" w:rsidRPr="00800550" w:rsidRDefault="00F11DE1" w:rsidP="006E6023">
      <w:pPr>
        <w:pStyle w:val="FootnoteText"/>
        <w:jc w:val="both"/>
        <w:rPr>
          <w:rFonts w:ascii="Times New Roman" w:hAnsi="Times New Roman"/>
        </w:rPr>
      </w:pPr>
    </w:p>
  </w:footnote>
  <w:footnote w:id="3">
    <w:p w:rsidR="00F11DE1" w:rsidRPr="00800550" w:rsidRDefault="00F11DE1"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Ethics Commission Opinion No. 2008-01 prohibits a school employee (including coaches, teachers, administrators, supervisors, </w:t>
      </w:r>
      <w:proofErr w:type="gramStart"/>
      <w:r w:rsidRPr="00800550">
        <w:rPr>
          <w:rFonts w:ascii="Times New Roman" w:hAnsi="Times New Roman"/>
        </w:rPr>
        <w:t>district</w:t>
      </w:r>
      <w:proofErr w:type="gramEnd"/>
      <w:r w:rsidRPr="00800550">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§3314.03.</w:t>
      </w:r>
    </w:p>
  </w:footnote>
  <w:footnote w:id="4">
    <w:p w:rsidR="00F11DE1" w:rsidRDefault="00F11DE1" w:rsidP="006E6023">
      <w:pPr>
        <w:pStyle w:val="FootnoteText"/>
        <w:rPr>
          <w:rFonts w:ascii="Times New Roman" w:hAnsi="Times New Roman"/>
        </w:rPr>
      </w:pPr>
    </w:p>
    <w:p w:rsidR="00F11DE1" w:rsidRPr="00800550" w:rsidRDefault="00F11DE1"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Refer to AOS Bulletin 2011-007 </w:t>
      </w:r>
      <w:r w:rsidRPr="0024520E">
        <w:rPr>
          <w:rFonts w:ascii="Times New Roman" w:hAnsi="Times New Roman"/>
          <w:u w:val="wave"/>
        </w:rPr>
        <w:t>and 2013-002</w:t>
      </w:r>
      <w:r>
        <w:rPr>
          <w:rFonts w:ascii="Times New Roman" w:hAnsi="Times New Roman"/>
        </w:rPr>
        <w:t xml:space="preserve"> </w:t>
      </w:r>
      <w:r w:rsidRPr="00800550">
        <w:rPr>
          <w:rFonts w:ascii="Times New Roman" w:hAnsi="Times New Roman"/>
        </w:rPr>
        <w:t>for examples and further guidance.</w:t>
      </w:r>
    </w:p>
  </w:footnote>
  <w:footnote w:id="5">
    <w:p w:rsidR="00F11DE1" w:rsidRDefault="00F11DE1" w:rsidP="006E6023">
      <w:pPr>
        <w:pStyle w:val="FootnoteText"/>
        <w:rPr>
          <w:rFonts w:ascii="Times New Roman" w:hAnsi="Times New Roman"/>
        </w:rPr>
      </w:pPr>
    </w:p>
    <w:p w:rsidR="00F11DE1" w:rsidRPr="00800550" w:rsidRDefault="00F11DE1"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AOS Bulletin 2011-007 </w:t>
      </w:r>
      <w:r w:rsidRPr="0024520E">
        <w:rPr>
          <w:rFonts w:ascii="Times New Roman" w:hAnsi="Times New Roman"/>
          <w:u w:val="wave"/>
        </w:rPr>
        <w:t>and 2013-002</w:t>
      </w:r>
      <w:r>
        <w:rPr>
          <w:rFonts w:ascii="Times New Roman" w:hAnsi="Times New Roman"/>
        </w:rPr>
        <w:t xml:space="preserve"> </w:t>
      </w:r>
      <w:r w:rsidRPr="00800550">
        <w:rPr>
          <w:rFonts w:ascii="Times New Roman" w:hAnsi="Times New Roman"/>
        </w:rPr>
        <w:t>for examples and further guidance.</w:t>
      </w:r>
    </w:p>
    <w:p w:rsidR="00F11DE1" w:rsidRPr="004522D6" w:rsidRDefault="00F11DE1" w:rsidP="006E6023">
      <w:pPr>
        <w:rPr>
          <w:rFonts w:ascii="Times New Roman" w:hAnsi="Times New Roman"/>
        </w:rPr>
      </w:pPr>
    </w:p>
    <w:p w:rsidR="00F11DE1" w:rsidRPr="00800550" w:rsidRDefault="00F11DE1" w:rsidP="006E6023">
      <w:pPr>
        <w:pStyle w:val="FootnoteText"/>
        <w:rPr>
          <w:rFonts w:ascii="Times New Roman" w:hAnsi="Times New Roman"/>
        </w:rPr>
      </w:pPr>
    </w:p>
  </w:footnote>
  <w:footnote w:id="6">
    <w:p w:rsidR="00F11DE1" w:rsidRPr="00800550" w:rsidRDefault="00F11DE1" w:rsidP="00206D34">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AOS Bulletin 97-011 permits correctional facilities to issue a check to an inmate for the balance of the inmate’s commissary account. Contrary to AOS Bulletin 97-011, Ohio Rev. Code Section 341.25 also permits profits from the commissary fund to be used to pay salary and benefits for employees of the sheriff who work in or are employed for the purpose of providing service to the commissary.  Therefore, auditors should consider these items to be allowable costs of the Commissary Fund. The Auditor of State will also permit correctional facilities to develop reasonable policies and procedures for the use of debit cards, in lieu of a check, when disbursing remaining balances, </w:t>
      </w:r>
      <w:proofErr w:type="gramStart"/>
      <w:r w:rsidRPr="00800550">
        <w:rPr>
          <w:rFonts w:ascii="Times New Roman" w:hAnsi="Times New Roman"/>
        </w:rPr>
        <w:t>less</w:t>
      </w:r>
      <w:proofErr w:type="gramEnd"/>
      <w:r w:rsidRPr="00800550">
        <w:rPr>
          <w:rFonts w:ascii="Times New Roman" w:hAnsi="Times New Roman"/>
        </w:rPr>
        <w:t xml:space="preserve"> amounts owed to the correctional facility, of inmate commissary funds.    </w:t>
      </w:r>
    </w:p>
  </w:footnote>
  <w:footnote w:id="7">
    <w:p w:rsidR="00F11DE1" w:rsidRPr="00800550" w:rsidRDefault="00F11DE1" w:rsidP="00206D34">
      <w:pPr>
        <w:autoSpaceDE w:val="0"/>
        <w:autoSpaceDN w:val="0"/>
        <w:adjustRightInd w:val="0"/>
        <w:jc w:val="both"/>
        <w:rPr>
          <w:rFonts w:ascii="Times New Roman" w:hAnsi="Times New Roman"/>
          <w:sz w:val="18"/>
          <w:szCs w:val="18"/>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z w:val="18"/>
          <w:szCs w:val="18"/>
        </w:rPr>
        <w:t>R.C. 1901.26(A)(1)(b)(i</w:t>
      </w:r>
      <w:r w:rsidRPr="00800550">
        <w:rPr>
          <w:rFonts w:ascii="Times New Roman" w:hAnsi="Times New Roman"/>
          <w:b/>
          <w:sz w:val="18"/>
          <w:szCs w:val="18"/>
        </w:rPr>
        <w:t xml:space="preserve">) </w:t>
      </w:r>
      <w:r w:rsidRPr="00800550">
        <w:rPr>
          <w:rFonts w:ascii="Times New Roman" w:hAnsi="Times New Roman"/>
          <w:sz w:val="18"/>
          <w:szCs w:val="18"/>
        </w:rPr>
        <w:t>authorizes municipalities to establish fees for services related to a municipal court performed by officers or other employees of the municipal corporation's police department or marshal's office of any of the services specified in R.C. 311.17 and 509.1I 5.</w:t>
      </w:r>
      <w:r w:rsidRPr="00800550">
        <w:rPr>
          <w:rFonts w:ascii="Times New Roman" w:hAnsi="Times New Roman"/>
          <w:b/>
          <w:sz w:val="18"/>
          <w:szCs w:val="18"/>
        </w:rPr>
        <w:t xml:space="preserve"> </w:t>
      </w:r>
      <w:r w:rsidRPr="00800550">
        <w:rPr>
          <w:rFonts w:ascii="Times New Roman" w:hAnsi="Times New Roman"/>
          <w:sz w:val="18"/>
          <w:szCs w:val="18"/>
        </w:rPr>
        <w:t>The act provides that no fee in the schedule may be higher than the fee specified in R.C. 311.17 for the performance of the same service by the sheriff.  If a fee set by municipal ordinance conflicts with a fee for the same service established in a statute or rule of court, the fee established in the statute or rule applies.</w:t>
      </w:r>
    </w:p>
    <w:p w:rsidR="00F11DE1" w:rsidRPr="00800550" w:rsidRDefault="00F11DE1" w:rsidP="00206D34">
      <w:pPr>
        <w:autoSpaceDE w:val="0"/>
        <w:autoSpaceDN w:val="0"/>
        <w:adjustRightInd w:val="0"/>
        <w:jc w:val="both"/>
        <w:rPr>
          <w:rFonts w:ascii="Times New Roman" w:hAnsi="Times New Roman"/>
          <w:sz w:val="18"/>
          <w:szCs w:val="18"/>
        </w:rPr>
      </w:pPr>
    </w:p>
  </w:footnote>
  <w:footnote w:id="8">
    <w:p w:rsidR="00F11DE1" w:rsidRPr="00800550" w:rsidRDefault="00F11DE1" w:rsidP="00206D34">
      <w:pPr>
        <w:pStyle w:val="FootnoteText"/>
        <w:rPr>
          <w:rFonts w:ascii="Times New Roman" w:hAnsi="Times New Roman"/>
          <w:sz w:val="18"/>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z w:val="18"/>
        </w:rPr>
        <w:t>Per ORC 733.40, distribution of the 15% referenced in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9">
    <w:p w:rsidR="00F11DE1" w:rsidRPr="004D082E" w:rsidRDefault="00F11DE1" w:rsidP="00863F0D">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Note: The Internal Revenue Code [26 USC § 105 (b)] provides an exclusion from gross income of employees </w:t>
      </w:r>
      <w:proofErr w:type="gramStart"/>
      <w:r>
        <w:rPr>
          <w:rFonts w:ascii="Times New Roman" w:hAnsi="Times New Roman"/>
        </w:rPr>
        <w:t>for  “</w:t>
      </w:r>
      <w:proofErr w:type="gramEnd"/>
      <w:r>
        <w:rPr>
          <w:rFonts w:ascii="Times New Roman" w:hAnsi="Times New Roman"/>
        </w:rPr>
        <w:t xml:space="preserve"> . . . amounts . . . paid, directly or indirectly, to the taxpayer to reimburse the taxpayer for expenses incurred by him for the medical care (as defined in §213(d)) of the taxpayer, his spouse, and his dependents  . . . ”.  §213 (d</w:t>
      </w:r>
      <w:proofErr w:type="gramStart"/>
      <w:r>
        <w:rPr>
          <w:rFonts w:ascii="Times New Roman" w:hAnsi="Times New Roman"/>
        </w:rPr>
        <w:t>)(</w:t>
      </w:r>
      <w:proofErr w:type="gramEnd"/>
      <w:r>
        <w:rPr>
          <w:rFonts w:ascii="Times New Roman" w:hAnsi="Times New Roman"/>
        </w:rPr>
        <w:t xml:space="preserve">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w:t>
      </w:r>
      <w:r w:rsidRPr="004D082E">
        <w:rPr>
          <w:rFonts w:ascii="Times New Roman" w:hAnsi="Times New Roman"/>
        </w:rPr>
        <w:t>insurance as defined.</w:t>
      </w:r>
    </w:p>
    <w:p w:rsidR="00F11DE1" w:rsidRPr="004D082E" w:rsidRDefault="00F11DE1" w:rsidP="00863F0D">
      <w:pPr>
        <w:pStyle w:val="FootnoteText"/>
        <w:jc w:val="both"/>
        <w:rPr>
          <w:rFonts w:ascii="Times New Roman" w:hAnsi="Times New Roman"/>
        </w:rPr>
      </w:pPr>
    </w:p>
  </w:footnote>
  <w:footnote w:id="10">
    <w:p w:rsidR="00F11DE1" w:rsidRPr="004D082E" w:rsidRDefault="00F11DE1">
      <w:pPr>
        <w:pStyle w:val="FootnoteText"/>
        <w:rPr>
          <w:u w:val="wave"/>
        </w:rPr>
      </w:pPr>
      <w:r w:rsidRPr="004D082E">
        <w:rPr>
          <w:rStyle w:val="FootnoteReference"/>
          <w:rFonts w:ascii="Times New Roman" w:hAnsi="Times New Roman"/>
          <w:u w:val="wave"/>
        </w:rPr>
        <w:footnoteRef/>
      </w:r>
      <w:r w:rsidRPr="004D082E">
        <w:rPr>
          <w:rFonts w:ascii="Times New Roman" w:hAnsi="Times New Roman"/>
          <w:u w:val="wave"/>
        </w:rPr>
        <w:t xml:space="preserve"> In a recent example, a township official who obtained coverage through an outside employer sought reimbursement for this outside employer’s portion of his insurance premium.  This is not permitted by law.  Townships can only reimburse for the official’s out-of-pocket portion of the premium – up to the average amount of premiums paid under the township’s health insurance plan.</w:t>
      </w:r>
    </w:p>
  </w:footnote>
  <w:footnote w:id="11">
    <w:p w:rsidR="00F11DE1" w:rsidRPr="00800550" w:rsidRDefault="00F11DE1" w:rsidP="00F47C58">
      <w:pPr>
        <w:pStyle w:val="FootnoteText"/>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Revised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w:t>
      </w:r>
    </w:p>
    <w:p w:rsidR="00F11DE1" w:rsidRPr="00800550" w:rsidRDefault="00F11DE1" w:rsidP="00206D34">
      <w:pPr>
        <w:pStyle w:val="FootnoteText"/>
        <w:rPr>
          <w:rFonts w:ascii="Times New Roman" w:hAnsi="Times New Roman"/>
        </w:rPr>
      </w:pPr>
    </w:p>
    <w:p w:rsidR="00F11DE1" w:rsidRPr="00800550" w:rsidRDefault="00F11DE1" w:rsidP="00F47C58">
      <w:pPr>
        <w:pStyle w:val="FootnoteText"/>
        <w:rPr>
          <w:rFonts w:ascii="Times New Roman" w:hAnsi="Times New Roman"/>
        </w:rPr>
      </w:pPr>
      <w:r w:rsidRPr="00800550">
        <w:rPr>
          <w:rFonts w:ascii="Times New Roman" w:hAnsi="Times New Roman"/>
        </w:rPr>
        <w:t xml:space="preserve">The township fiscal officer may deduct from a township employee's salary or wages the amount authorized to be paid by the employee for one or more qualified benefits available under section 125 of the "Internal Revenue Code of 1986," 26 U.S.C.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w:t>
      </w:r>
    </w:p>
    <w:p w:rsidR="00F11DE1" w:rsidRPr="00800550" w:rsidRDefault="00F11DE1" w:rsidP="00206D34">
      <w:pPr>
        <w:pStyle w:val="FootnoteText"/>
        <w:rPr>
          <w:rFonts w:ascii="Times New Roman" w:hAnsi="Times New Roman"/>
        </w:rPr>
      </w:pPr>
    </w:p>
  </w:footnote>
  <w:footnote w:id="12">
    <w:p w:rsidR="00F11DE1" w:rsidRPr="00800550" w:rsidRDefault="00F11DE1" w:rsidP="00F47C58">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Note: The Internal Revenue Code [26 USC § 105 (b)] excludes from gross income of employees “ . . . amounts . . . paid, directly or indirectly, to the taxpayer to reimburse the taxpayer for expenses incurred by him for the medical care (as defined in §213(d)) of the taxpayer, his spouse, and his dependents . . . ” §213 (d)(1)(D)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  If the township is not reasonably assured of that, then the cash paid should be reflected on the employee’s or officer’s Form W-2 as an additional taxable benefit.  Similarly, if the cash is used for life insurance or any other purpose, the employee’s W-2 should reflect an additional taxable benefit.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E1" w:rsidRPr="00B84076" w:rsidRDefault="00F11DE1"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F11DE1" w:rsidRDefault="00F11DE1">
    <w:pPr>
      <w:pStyle w:val="Header"/>
    </w:pPr>
  </w:p>
  <w:p w:rsidR="00F11DE1" w:rsidRDefault="00F11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C5507"/>
    <w:multiLevelType w:val="hybridMultilevel"/>
    <w:tmpl w:val="1E24CBD4"/>
    <w:lvl w:ilvl="0" w:tplc="CDC8F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712B2"/>
    <w:multiLevelType w:val="hybridMultilevel"/>
    <w:tmpl w:val="B4D85BF8"/>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D18EA"/>
    <w:multiLevelType w:val="hybridMultilevel"/>
    <w:tmpl w:val="A404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72FAB"/>
    <w:multiLevelType w:val="hybridMultilevel"/>
    <w:tmpl w:val="E13C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A5E3B"/>
    <w:multiLevelType w:val="hybridMultilevel"/>
    <w:tmpl w:val="67EA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95B6C"/>
    <w:multiLevelType w:val="hybridMultilevel"/>
    <w:tmpl w:val="8A2A0F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654A13"/>
    <w:multiLevelType w:val="hybridMultilevel"/>
    <w:tmpl w:val="0EB8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7"/>
  </w:num>
  <w:num w:numId="4">
    <w:abstractNumId w:val="20"/>
  </w:num>
  <w:num w:numId="5">
    <w:abstractNumId w:val="18"/>
  </w:num>
  <w:num w:numId="6">
    <w:abstractNumId w:val="1"/>
  </w:num>
  <w:num w:numId="7">
    <w:abstractNumId w:val="15"/>
  </w:num>
  <w:num w:numId="8">
    <w:abstractNumId w:val="13"/>
  </w:num>
  <w:num w:numId="9">
    <w:abstractNumId w:val="24"/>
  </w:num>
  <w:num w:numId="10">
    <w:abstractNumId w:val="26"/>
  </w:num>
  <w:num w:numId="11">
    <w:abstractNumId w:val="5"/>
  </w:num>
  <w:num w:numId="12">
    <w:abstractNumId w:val="6"/>
  </w:num>
  <w:num w:numId="13">
    <w:abstractNumId w:val="23"/>
  </w:num>
  <w:num w:numId="14">
    <w:abstractNumId w:val="10"/>
  </w:num>
  <w:num w:numId="15">
    <w:abstractNumId w:val="17"/>
  </w:num>
  <w:num w:numId="16">
    <w:abstractNumId w:val="3"/>
  </w:num>
  <w:num w:numId="17">
    <w:abstractNumId w:val="22"/>
  </w:num>
  <w:num w:numId="18">
    <w:abstractNumId w:val="11"/>
  </w:num>
  <w:num w:numId="19">
    <w:abstractNumId w:val="8"/>
  </w:num>
  <w:num w:numId="20">
    <w:abstractNumId w:val="16"/>
  </w:num>
  <w:num w:numId="21">
    <w:abstractNumId w:val="19"/>
  </w:num>
  <w:num w:numId="22">
    <w:abstractNumId w:val="7"/>
  </w:num>
  <w:num w:numId="23">
    <w:abstractNumId w:val="0"/>
  </w:num>
  <w:num w:numId="24">
    <w:abstractNumId w:val="14"/>
  </w:num>
  <w:num w:numId="25">
    <w:abstractNumId w:val="2"/>
  </w:num>
  <w:num w:numId="26">
    <w:abstractNumId w:val="21"/>
  </w:num>
  <w:num w:numId="27">
    <w:abstractNumId w:val="5"/>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14E05"/>
    <w:rsid w:val="00031A17"/>
    <w:rsid w:val="00035AAD"/>
    <w:rsid w:val="000741C6"/>
    <w:rsid w:val="000935ED"/>
    <w:rsid w:val="000A4A65"/>
    <w:rsid w:val="000A7B75"/>
    <w:rsid w:val="000B1ED4"/>
    <w:rsid w:val="000B4071"/>
    <w:rsid w:val="000C6E37"/>
    <w:rsid w:val="000D7679"/>
    <w:rsid w:val="000F6ABA"/>
    <w:rsid w:val="0012252F"/>
    <w:rsid w:val="00123F2B"/>
    <w:rsid w:val="00125132"/>
    <w:rsid w:val="00125C50"/>
    <w:rsid w:val="00145AD3"/>
    <w:rsid w:val="00165565"/>
    <w:rsid w:val="00182659"/>
    <w:rsid w:val="001B3D27"/>
    <w:rsid w:val="001D2779"/>
    <w:rsid w:val="001D403C"/>
    <w:rsid w:val="001E3358"/>
    <w:rsid w:val="001F345B"/>
    <w:rsid w:val="002059C6"/>
    <w:rsid w:val="00206D34"/>
    <w:rsid w:val="00207CA6"/>
    <w:rsid w:val="002167B0"/>
    <w:rsid w:val="00240643"/>
    <w:rsid w:val="0024159F"/>
    <w:rsid w:val="0024520E"/>
    <w:rsid w:val="00263BE4"/>
    <w:rsid w:val="00274C3D"/>
    <w:rsid w:val="00294382"/>
    <w:rsid w:val="002A4DDB"/>
    <w:rsid w:val="002F4C4B"/>
    <w:rsid w:val="00324CF4"/>
    <w:rsid w:val="0033508B"/>
    <w:rsid w:val="00336C64"/>
    <w:rsid w:val="00344A88"/>
    <w:rsid w:val="00371BDF"/>
    <w:rsid w:val="00373E33"/>
    <w:rsid w:val="00376A3A"/>
    <w:rsid w:val="003955F8"/>
    <w:rsid w:val="003966BF"/>
    <w:rsid w:val="003A2C51"/>
    <w:rsid w:val="003B212D"/>
    <w:rsid w:val="003B7D41"/>
    <w:rsid w:val="003C1F7E"/>
    <w:rsid w:val="003D77C2"/>
    <w:rsid w:val="003F0FC4"/>
    <w:rsid w:val="00415CC5"/>
    <w:rsid w:val="00433DD9"/>
    <w:rsid w:val="004522D6"/>
    <w:rsid w:val="00454F7A"/>
    <w:rsid w:val="004600FC"/>
    <w:rsid w:val="004674AE"/>
    <w:rsid w:val="0048532D"/>
    <w:rsid w:val="00494714"/>
    <w:rsid w:val="004A64AC"/>
    <w:rsid w:val="004B525E"/>
    <w:rsid w:val="004B569F"/>
    <w:rsid w:val="004D082E"/>
    <w:rsid w:val="004D58D2"/>
    <w:rsid w:val="004F56AA"/>
    <w:rsid w:val="005030CB"/>
    <w:rsid w:val="00505CE6"/>
    <w:rsid w:val="00505DFA"/>
    <w:rsid w:val="00505E29"/>
    <w:rsid w:val="005A5FAC"/>
    <w:rsid w:val="005B3D5F"/>
    <w:rsid w:val="005C14D3"/>
    <w:rsid w:val="005F2FCC"/>
    <w:rsid w:val="005F393C"/>
    <w:rsid w:val="005F5939"/>
    <w:rsid w:val="005F7532"/>
    <w:rsid w:val="006147E8"/>
    <w:rsid w:val="0068513C"/>
    <w:rsid w:val="006A452D"/>
    <w:rsid w:val="006A796F"/>
    <w:rsid w:val="006B53F1"/>
    <w:rsid w:val="006E6023"/>
    <w:rsid w:val="006F0984"/>
    <w:rsid w:val="00722E72"/>
    <w:rsid w:val="00757A71"/>
    <w:rsid w:val="00783B99"/>
    <w:rsid w:val="007D0274"/>
    <w:rsid w:val="007D5004"/>
    <w:rsid w:val="007F1768"/>
    <w:rsid w:val="007F3878"/>
    <w:rsid w:val="007F622B"/>
    <w:rsid w:val="007F6F8E"/>
    <w:rsid w:val="00800550"/>
    <w:rsid w:val="00800DA3"/>
    <w:rsid w:val="00816241"/>
    <w:rsid w:val="00824B35"/>
    <w:rsid w:val="008325DB"/>
    <w:rsid w:val="00836E9A"/>
    <w:rsid w:val="00842543"/>
    <w:rsid w:val="00851F05"/>
    <w:rsid w:val="00856554"/>
    <w:rsid w:val="00857BCF"/>
    <w:rsid w:val="00863E2B"/>
    <w:rsid w:val="00863F0D"/>
    <w:rsid w:val="00890C0F"/>
    <w:rsid w:val="008A0CB5"/>
    <w:rsid w:val="008A6427"/>
    <w:rsid w:val="008B46B8"/>
    <w:rsid w:val="008D5508"/>
    <w:rsid w:val="008D7C16"/>
    <w:rsid w:val="008F1EF9"/>
    <w:rsid w:val="008F3297"/>
    <w:rsid w:val="008F7607"/>
    <w:rsid w:val="00915B0B"/>
    <w:rsid w:val="009235EC"/>
    <w:rsid w:val="00935369"/>
    <w:rsid w:val="0094119F"/>
    <w:rsid w:val="00991AAF"/>
    <w:rsid w:val="009B168F"/>
    <w:rsid w:val="009C7397"/>
    <w:rsid w:val="009D342C"/>
    <w:rsid w:val="009D5188"/>
    <w:rsid w:val="009E7A0E"/>
    <w:rsid w:val="009F3FE1"/>
    <w:rsid w:val="00A06424"/>
    <w:rsid w:val="00A10D64"/>
    <w:rsid w:val="00A95868"/>
    <w:rsid w:val="00AA70E4"/>
    <w:rsid w:val="00AA75DA"/>
    <w:rsid w:val="00AB547A"/>
    <w:rsid w:val="00AE2B35"/>
    <w:rsid w:val="00B71D95"/>
    <w:rsid w:val="00B87155"/>
    <w:rsid w:val="00B93C33"/>
    <w:rsid w:val="00B97480"/>
    <w:rsid w:val="00B97CE6"/>
    <w:rsid w:val="00BA7863"/>
    <w:rsid w:val="00BC3C12"/>
    <w:rsid w:val="00BC3FC0"/>
    <w:rsid w:val="00BF1DE5"/>
    <w:rsid w:val="00BF3ACA"/>
    <w:rsid w:val="00C014F9"/>
    <w:rsid w:val="00C07C0A"/>
    <w:rsid w:val="00C27D05"/>
    <w:rsid w:val="00C45F26"/>
    <w:rsid w:val="00C70FAF"/>
    <w:rsid w:val="00C826D9"/>
    <w:rsid w:val="00CB47D9"/>
    <w:rsid w:val="00D1165C"/>
    <w:rsid w:val="00D37A34"/>
    <w:rsid w:val="00D527DF"/>
    <w:rsid w:val="00D53C1F"/>
    <w:rsid w:val="00D604F7"/>
    <w:rsid w:val="00D9542C"/>
    <w:rsid w:val="00DC7304"/>
    <w:rsid w:val="00DF3320"/>
    <w:rsid w:val="00E169A7"/>
    <w:rsid w:val="00E20292"/>
    <w:rsid w:val="00E2030D"/>
    <w:rsid w:val="00E2112E"/>
    <w:rsid w:val="00E26906"/>
    <w:rsid w:val="00E32FD7"/>
    <w:rsid w:val="00E413C8"/>
    <w:rsid w:val="00E61097"/>
    <w:rsid w:val="00E7549E"/>
    <w:rsid w:val="00E87816"/>
    <w:rsid w:val="00EA4AEB"/>
    <w:rsid w:val="00EC2926"/>
    <w:rsid w:val="00F11DE1"/>
    <w:rsid w:val="00F20801"/>
    <w:rsid w:val="00F22FCD"/>
    <w:rsid w:val="00F47C58"/>
    <w:rsid w:val="00F65B4B"/>
    <w:rsid w:val="00F72F18"/>
    <w:rsid w:val="00FA03C0"/>
    <w:rsid w:val="00FB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hioauditor.gov/references/confirmations/hou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225B-DC57-4FE0-BE86-8C2FFB3C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39</Pages>
  <Words>12800</Words>
  <Characters>72964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85593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67</cp:revision>
  <dcterms:created xsi:type="dcterms:W3CDTF">2013-01-04T14:07:00Z</dcterms:created>
  <dcterms:modified xsi:type="dcterms:W3CDTF">2014-02-06T15:46:00Z</dcterms:modified>
</cp:coreProperties>
</file>