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7F22A802" w:rsidR="007814B6" w:rsidRPr="00F00D94" w:rsidRDefault="001B121C" w:rsidP="006672EA">
            <w:pPr>
              <w:jc w:val="both"/>
              <w:rPr>
                <w:rFonts w:ascii="Arial" w:hAnsi="Arial" w:cs="Arial"/>
              </w:rPr>
            </w:pPr>
            <w:r>
              <w:rPr>
                <w:rFonts w:ascii="Arial" w:hAnsi="Arial" w:cs="Arial"/>
              </w:rPr>
              <w:t>Children’s Health Insurance Program (CHIP)</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731DC399" w:rsidR="007814B6" w:rsidRPr="00F00D94" w:rsidRDefault="001B121C" w:rsidP="006672EA">
            <w:pPr>
              <w:jc w:val="both"/>
              <w:rPr>
                <w:rFonts w:ascii="Arial" w:hAnsi="Arial" w:cs="Arial"/>
              </w:rPr>
            </w:pPr>
            <w:r>
              <w:rPr>
                <w:rFonts w:ascii="Arial" w:hAnsi="Arial" w:cs="Arial"/>
              </w:rPr>
              <w:t>#93.767</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0B63C1">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0B63C1">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0B63C1">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0B63C1">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0B63C1">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0B63C1">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0B63C1">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0B63C1">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0B63C1">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0B63C1">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0B63C1">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5383038"/>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54CB97B6"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1B121C">
        <w:rPr>
          <w:rFonts w:ascii="Arial" w:hAnsi="Arial" w:cs="Arial"/>
          <w:b/>
          <w:color w:val="FF0000"/>
          <w:sz w:val="28"/>
          <w:szCs w:val="28"/>
          <w:u w:val="single"/>
        </w:rPr>
        <w:t>FACCR</w:t>
      </w:r>
      <w:r w:rsidR="001B121C"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2187F27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776E8949"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0B63C1">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5383039"/>
      <w:bookmarkEnd w:id="2"/>
      <w:r w:rsidRPr="00F00D94">
        <w:rPr>
          <w:rFonts w:cs="Arial"/>
        </w:rPr>
        <w:lastRenderedPageBreak/>
        <w:t>AGENCY ADOPTION OF THE UG AND EXAMPLE CITATIONS</w:t>
      </w:r>
      <w:bookmarkEnd w:id="3"/>
    </w:p>
    <w:p w14:paraId="1BF1424A" w14:textId="6979E159"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03C71496"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5383040"/>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84C87" w:rsidRDefault="00084EE0" w:rsidP="006672EA">
          <w:pPr>
            <w:pStyle w:val="TOCHeading"/>
            <w:jc w:val="both"/>
            <w:rPr>
              <w:rFonts w:ascii="Arial" w:hAnsi="Arial" w:cs="Arial"/>
              <w:sz w:val="20"/>
              <w:szCs w:val="20"/>
            </w:rPr>
          </w:pPr>
          <w:r w:rsidRPr="00984C87">
            <w:rPr>
              <w:rFonts w:ascii="Arial" w:hAnsi="Arial" w:cs="Arial"/>
              <w:sz w:val="20"/>
              <w:szCs w:val="20"/>
            </w:rPr>
            <w:t>Table of Contents</w:t>
          </w:r>
        </w:p>
        <w:p w14:paraId="78B07B35" w14:textId="5A02906F" w:rsidR="00984C87" w:rsidRPr="00984C87" w:rsidRDefault="00084EE0">
          <w:pPr>
            <w:pStyle w:val="TOC1"/>
            <w:tabs>
              <w:tab w:val="right" w:leader="dot" w:pos="9350"/>
            </w:tabs>
            <w:rPr>
              <w:rFonts w:ascii="Arial" w:eastAsiaTheme="minorEastAsia" w:hAnsi="Arial" w:cs="Arial"/>
              <w:noProof/>
              <w:sz w:val="20"/>
            </w:rPr>
          </w:pPr>
          <w:r w:rsidRPr="00984C87">
            <w:rPr>
              <w:rFonts w:ascii="Arial" w:hAnsi="Arial" w:cs="Arial"/>
              <w:sz w:val="20"/>
            </w:rPr>
            <w:fldChar w:fldCharType="begin"/>
          </w:r>
          <w:r w:rsidRPr="00984C87">
            <w:rPr>
              <w:rFonts w:ascii="Arial" w:hAnsi="Arial" w:cs="Arial"/>
              <w:sz w:val="20"/>
            </w:rPr>
            <w:instrText xml:space="preserve"> TOC \o "1-3" \h \z \u </w:instrText>
          </w:r>
          <w:r w:rsidRPr="00984C87">
            <w:rPr>
              <w:rFonts w:ascii="Arial" w:hAnsi="Arial" w:cs="Arial"/>
              <w:sz w:val="20"/>
            </w:rPr>
            <w:fldChar w:fldCharType="separate"/>
          </w:r>
          <w:hyperlink w:anchor="_Toc125383038" w:history="1">
            <w:r w:rsidR="00984C87" w:rsidRPr="00984C87">
              <w:rPr>
                <w:rStyle w:val="Hyperlink"/>
                <w:rFonts w:ascii="Arial" w:hAnsi="Arial" w:cs="Arial"/>
                <w:noProof/>
                <w:sz w:val="20"/>
                <w:highlight w:val="yellow"/>
              </w:rPr>
              <w:t>Important Information</w:t>
            </w:r>
            <w:r w:rsidR="00984C87" w:rsidRPr="00984C87">
              <w:rPr>
                <w:rStyle w:val="Hyperlink"/>
                <w:rFonts w:ascii="Arial" w:hAnsi="Arial" w:cs="Arial"/>
                <w:noProof/>
                <w:sz w:val="20"/>
              </w:rPr>
              <w:t xml:space="preserve"> (please read)</w:t>
            </w:r>
            <w:r w:rsidR="00984C87" w:rsidRPr="00984C87">
              <w:rPr>
                <w:rFonts w:ascii="Arial" w:hAnsi="Arial" w:cs="Arial"/>
                <w:noProof/>
                <w:webHidden/>
                <w:sz w:val="20"/>
              </w:rPr>
              <w:tab/>
            </w:r>
            <w:r w:rsidR="00984C87" w:rsidRPr="00984C87">
              <w:rPr>
                <w:rFonts w:ascii="Arial" w:hAnsi="Arial" w:cs="Arial"/>
                <w:noProof/>
                <w:webHidden/>
                <w:sz w:val="20"/>
              </w:rPr>
              <w:fldChar w:fldCharType="begin"/>
            </w:r>
            <w:r w:rsidR="00984C87" w:rsidRPr="00984C87">
              <w:rPr>
                <w:rFonts w:ascii="Arial" w:hAnsi="Arial" w:cs="Arial"/>
                <w:noProof/>
                <w:webHidden/>
                <w:sz w:val="20"/>
              </w:rPr>
              <w:instrText xml:space="preserve"> PAGEREF _Toc125383038 \h </w:instrText>
            </w:r>
            <w:r w:rsidR="00984C87" w:rsidRPr="00984C87">
              <w:rPr>
                <w:rFonts w:ascii="Arial" w:hAnsi="Arial" w:cs="Arial"/>
                <w:noProof/>
                <w:webHidden/>
                <w:sz w:val="20"/>
              </w:rPr>
            </w:r>
            <w:r w:rsidR="00984C87" w:rsidRPr="00984C87">
              <w:rPr>
                <w:rFonts w:ascii="Arial" w:hAnsi="Arial" w:cs="Arial"/>
                <w:noProof/>
                <w:webHidden/>
                <w:sz w:val="20"/>
              </w:rPr>
              <w:fldChar w:fldCharType="separate"/>
            </w:r>
            <w:r w:rsidR="00D31D53">
              <w:rPr>
                <w:rFonts w:ascii="Arial" w:hAnsi="Arial" w:cs="Arial"/>
                <w:noProof/>
                <w:webHidden/>
                <w:sz w:val="20"/>
              </w:rPr>
              <w:t>1</w:t>
            </w:r>
            <w:r w:rsidR="00984C87" w:rsidRPr="00984C87">
              <w:rPr>
                <w:rFonts w:ascii="Arial" w:hAnsi="Arial" w:cs="Arial"/>
                <w:noProof/>
                <w:webHidden/>
                <w:sz w:val="20"/>
              </w:rPr>
              <w:fldChar w:fldCharType="end"/>
            </w:r>
          </w:hyperlink>
        </w:p>
        <w:p w14:paraId="2573997D" w14:textId="56A0CC20" w:rsidR="00984C87" w:rsidRPr="00984C87" w:rsidRDefault="00984C87">
          <w:pPr>
            <w:pStyle w:val="TOC1"/>
            <w:tabs>
              <w:tab w:val="right" w:leader="dot" w:pos="9350"/>
            </w:tabs>
            <w:rPr>
              <w:rFonts w:ascii="Arial" w:eastAsiaTheme="minorEastAsia" w:hAnsi="Arial" w:cs="Arial"/>
              <w:noProof/>
              <w:sz w:val="20"/>
            </w:rPr>
          </w:pPr>
          <w:hyperlink w:anchor="_Toc125383039" w:history="1">
            <w:r w:rsidRPr="00984C87">
              <w:rPr>
                <w:rStyle w:val="Hyperlink"/>
                <w:rFonts w:ascii="Arial" w:hAnsi="Arial" w:cs="Arial"/>
                <w:noProof/>
                <w:sz w:val="20"/>
              </w:rPr>
              <w:t>AGENCY ADOPTION OF THE UG AND EXAMPLE CITATIONS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_Toc125383039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3</w:t>
            </w:r>
            <w:r w:rsidRPr="00984C87">
              <w:rPr>
                <w:rFonts w:ascii="Arial" w:hAnsi="Arial" w:cs="Arial"/>
                <w:noProof/>
                <w:webHidden/>
                <w:sz w:val="20"/>
              </w:rPr>
              <w:fldChar w:fldCharType="end"/>
            </w:r>
          </w:hyperlink>
        </w:p>
        <w:p w14:paraId="5ED4265A" w14:textId="7FEA0C7E" w:rsidR="00984C87" w:rsidRPr="00984C87" w:rsidRDefault="00984C87">
          <w:pPr>
            <w:pStyle w:val="TOC1"/>
            <w:tabs>
              <w:tab w:val="right" w:leader="dot" w:pos="9350"/>
            </w:tabs>
            <w:rPr>
              <w:rFonts w:ascii="Arial" w:eastAsiaTheme="minorEastAsia" w:hAnsi="Arial" w:cs="Arial"/>
              <w:noProof/>
              <w:sz w:val="20"/>
            </w:rPr>
          </w:pPr>
          <w:hyperlink w:anchor="_Toc125383040" w:history="1">
            <w:r w:rsidRPr="00984C87">
              <w:rPr>
                <w:rStyle w:val="Hyperlink"/>
                <w:rFonts w:ascii="Arial" w:hAnsi="Arial" w:cs="Arial"/>
                <w:noProof/>
                <w:sz w:val="20"/>
              </w:rPr>
              <w:t>Table of Contents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_Toc125383040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4</w:t>
            </w:r>
            <w:r w:rsidRPr="00984C87">
              <w:rPr>
                <w:rFonts w:ascii="Arial" w:hAnsi="Arial" w:cs="Arial"/>
                <w:noProof/>
                <w:webHidden/>
                <w:sz w:val="20"/>
              </w:rPr>
              <w:fldChar w:fldCharType="end"/>
            </w:r>
          </w:hyperlink>
        </w:p>
        <w:p w14:paraId="0BD031A6" w14:textId="5C318F92" w:rsidR="00984C87" w:rsidRPr="00984C87" w:rsidRDefault="00984C87">
          <w:pPr>
            <w:pStyle w:val="TOC1"/>
            <w:tabs>
              <w:tab w:val="right" w:leader="dot" w:pos="9350"/>
            </w:tabs>
            <w:rPr>
              <w:rFonts w:ascii="Arial" w:eastAsiaTheme="minorEastAsia" w:hAnsi="Arial" w:cs="Arial"/>
              <w:noProof/>
              <w:sz w:val="20"/>
            </w:rPr>
          </w:pPr>
          <w:hyperlink w:anchor="_Toc125383041" w:history="1">
            <w:r w:rsidRPr="00984C87">
              <w:rPr>
                <w:rStyle w:val="Hyperlink"/>
                <w:rFonts w:ascii="Arial" w:hAnsi="Arial" w:cs="Arial"/>
                <w:noProof/>
                <w:sz w:val="20"/>
              </w:rPr>
              <w:t>Introduction: Materiality by Compliance Requirement Matrix</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_Toc125383041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w:t>
            </w:r>
            <w:r w:rsidRPr="00984C87">
              <w:rPr>
                <w:rFonts w:ascii="Arial" w:hAnsi="Arial" w:cs="Arial"/>
                <w:noProof/>
                <w:webHidden/>
                <w:sz w:val="20"/>
              </w:rPr>
              <w:fldChar w:fldCharType="end"/>
            </w:r>
          </w:hyperlink>
        </w:p>
        <w:p w14:paraId="4D0D76CF" w14:textId="496B7C55" w:rsidR="00984C87" w:rsidRPr="00984C87" w:rsidRDefault="00984C87">
          <w:pPr>
            <w:pStyle w:val="TOC1"/>
            <w:tabs>
              <w:tab w:val="right" w:leader="dot" w:pos="9350"/>
            </w:tabs>
            <w:rPr>
              <w:rFonts w:ascii="Arial" w:eastAsiaTheme="minorEastAsia" w:hAnsi="Arial" w:cs="Arial"/>
              <w:noProof/>
              <w:sz w:val="20"/>
            </w:rPr>
          </w:pPr>
          <w:hyperlink w:anchor="_Toc125383042" w:history="1">
            <w:r w:rsidRPr="00984C87">
              <w:rPr>
                <w:rStyle w:val="Hyperlink"/>
                <w:rFonts w:ascii="Arial" w:hAnsi="Arial" w:cs="Arial"/>
                <w:noProof/>
                <w:sz w:val="20"/>
              </w:rPr>
              <w:t>Part I – OMB Compliance Supplement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_Toc125383042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11</w:t>
            </w:r>
            <w:r w:rsidRPr="00984C87">
              <w:rPr>
                <w:rFonts w:ascii="Arial" w:hAnsi="Arial" w:cs="Arial"/>
                <w:noProof/>
                <w:webHidden/>
                <w:sz w:val="20"/>
              </w:rPr>
              <w:fldChar w:fldCharType="end"/>
            </w:r>
          </w:hyperlink>
        </w:p>
        <w:p w14:paraId="1893C44F" w14:textId="43520265" w:rsidR="00984C87" w:rsidRPr="00984C87" w:rsidRDefault="00984C87">
          <w:pPr>
            <w:pStyle w:val="TOC3"/>
            <w:rPr>
              <w:rFonts w:ascii="Arial" w:eastAsiaTheme="minorEastAsia" w:hAnsi="Arial" w:cs="Arial"/>
              <w:b w:val="0"/>
              <w:noProof/>
              <w:sz w:val="20"/>
            </w:rPr>
          </w:pPr>
          <w:hyperlink w:anchor="_Toc125383043" w:history="1">
            <w:r w:rsidRPr="00984C87">
              <w:rPr>
                <w:rStyle w:val="Hyperlink"/>
                <w:rFonts w:ascii="Arial" w:hAnsi="Arial" w:cs="Arial"/>
                <w:noProof/>
                <w:sz w:val="20"/>
              </w:rPr>
              <w:t>I. Program Objectives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_Toc125383043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11</w:t>
            </w:r>
            <w:r w:rsidRPr="00984C87">
              <w:rPr>
                <w:rFonts w:ascii="Arial" w:hAnsi="Arial" w:cs="Arial"/>
                <w:noProof/>
                <w:webHidden/>
                <w:sz w:val="20"/>
              </w:rPr>
              <w:fldChar w:fldCharType="end"/>
            </w:r>
          </w:hyperlink>
        </w:p>
        <w:p w14:paraId="77DECDC2" w14:textId="01C7C31D" w:rsidR="00984C87" w:rsidRPr="00984C87" w:rsidRDefault="00984C87">
          <w:pPr>
            <w:pStyle w:val="TOC3"/>
            <w:rPr>
              <w:rFonts w:ascii="Arial" w:eastAsiaTheme="minorEastAsia" w:hAnsi="Arial" w:cs="Arial"/>
              <w:b w:val="0"/>
              <w:noProof/>
              <w:sz w:val="20"/>
            </w:rPr>
          </w:pPr>
          <w:hyperlink w:anchor="_Toc125383044" w:history="1">
            <w:r w:rsidRPr="00984C87">
              <w:rPr>
                <w:rStyle w:val="Hyperlink"/>
                <w:rFonts w:ascii="Arial" w:hAnsi="Arial" w:cs="Arial"/>
                <w:noProof/>
                <w:sz w:val="20"/>
              </w:rPr>
              <w:t>II. Program Procedures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_Toc125383044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11</w:t>
            </w:r>
            <w:r w:rsidRPr="00984C87">
              <w:rPr>
                <w:rFonts w:ascii="Arial" w:hAnsi="Arial" w:cs="Arial"/>
                <w:noProof/>
                <w:webHidden/>
                <w:sz w:val="20"/>
              </w:rPr>
              <w:fldChar w:fldCharType="end"/>
            </w:r>
          </w:hyperlink>
        </w:p>
        <w:p w14:paraId="39887B1F" w14:textId="580EE228" w:rsidR="00984C87" w:rsidRPr="00984C87" w:rsidRDefault="00984C87">
          <w:pPr>
            <w:pStyle w:val="TOC3"/>
            <w:rPr>
              <w:rFonts w:ascii="Arial" w:eastAsiaTheme="minorEastAsia" w:hAnsi="Arial" w:cs="Arial"/>
              <w:b w:val="0"/>
              <w:noProof/>
              <w:sz w:val="20"/>
            </w:rPr>
          </w:pPr>
          <w:hyperlink w:anchor="_Toc125383045" w:history="1">
            <w:r w:rsidRPr="00984C87">
              <w:rPr>
                <w:rStyle w:val="Hyperlink"/>
                <w:rFonts w:ascii="Arial" w:hAnsi="Arial" w:cs="Arial"/>
                <w:noProof/>
                <w:sz w:val="20"/>
              </w:rPr>
              <w:t>III. Source of Governing Requirements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_Toc125383045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15</w:t>
            </w:r>
            <w:r w:rsidRPr="00984C87">
              <w:rPr>
                <w:rFonts w:ascii="Arial" w:hAnsi="Arial" w:cs="Arial"/>
                <w:noProof/>
                <w:webHidden/>
                <w:sz w:val="20"/>
              </w:rPr>
              <w:fldChar w:fldCharType="end"/>
            </w:r>
          </w:hyperlink>
        </w:p>
        <w:p w14:paraId="43E8209D" w14:textId="7D61831A" w:rsidR="00984C87" w:rsidRPr="00984C87" w:rsidRDefault="00984C87">
          <w:pPr>
            <w:pStyle w:val="TOC3"/>
            <w:rPr>
              <w:rFonts w:ascii="Arial" w:eastAsiaTheme="minorEastAsia" w:hAnsi="Arial" w:cs="Arial"/>
              <w:b w:val="0"/>
              <w:noProof/>
              <w:sz w:val="20"/>
            </w:rPr>
          </w:pPr>
          <w:hyperlink w:anchor="_Toc125383046" w:history="1">
            <w:r w:rsidRPr="00984C87">
              <w:rPr>
                <w:rStyle w:val="Hyperlink"/>
                <w:rFonts w:ascii="Arial" w:hAnsi="Arial" w:cs="Arial"/>
                <w:noProof/>
                <w:sz w:val="20"/>
              </w:rPr>
              <w:t>IV. Other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_Toc125383046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15</w:t>
            </w:r>
            <w:r w:rsidRPr="00984C87">
              <w:rPr>
                <w:rFonts w:ascii="Arial" w:hAnsi="Arial" w:cs="Arial"/>
                <w:noProof/>
                <w:webHidden/>
                <w:sz w:val="20"/>
              </w:rPr>
              <w:fldChar w:fldCharType="end"/>
            </w:r>
          </w:hyperlink>
        </w:p>
        <w:p w14:paraId="3B380465" w14:textId="1B8E4082" w:rsidR="00984C87" w:rsidRPr="00984C87" w:rsidRDefault="00984C87">
          <w:pPr>
            <w:pStyle w:val="TOC1"/>
            <w:tabs>
              <w:tab w:val="right" w:leader="dot" w:pos="9350"/>
            </w:tabs>
            <w:rPr>
              <w:rFonts w:ascii="Arial" w:eastAsiaTheme="minorEastAsia" w:hAnsi="Arial" w:cs="Arial"/>
              <w:noProof/>
              <w:sz w:val="20"/>
            </w:rPr>
          </w:pPr>
          <w:hyperlink w:anchor="_Toc125383047" w:history="1">
            <w:r w:rsidRPr="00984C87">
              <w:rPr>
                <w:rStyle w:val="Hyperlink"/>
                <w:rFonts w:ascii="Arial" w:hAnsi="Arial" w:cs="Arial"/>
                <w:noProof/>
                <w:sz w:val="20"/>
              </w:rPr>
              <w:t>Part II – Pass through Agency and Grant Specific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_Toc125383047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16</w:t>
            </w:r>
            <w:r w:rsidRPr="00984C87">
              <w:rPr>
                <w:rFonts w:ascii="Arial" w:hAnsi="Arial" w:cs="Arial"/>
                <w:noProof/>
                <w:webHidden/>
                <w:sz w:val="20"/>
              </w:rPr>
              <w:fldChar w:fldCharType="end"/>
            </w:r>
          </w:hyperlink>
        </w:p>
        <w:p w14:paraId="6F0D7CF7" w14:textId="2876B4B5" w:rsidR="00984C87" w:rsidRPr="00984C87" w:rsidRDefault="00984C87">
          <w:pPr>
            <w:pStyle w:val="TOC3"/>
            <w:rPr>
              <w:rFonts w:ascii="Arial" w:eastAsiaTheme="minorEastAsia" w:hAnsi="Arial" w:cs="Arial"/>
              <w:b w:val="0"/>
              <w:noProof/>
              <w:sz w:val="20"/>
            </w:rPr>
          </w:pPr>
          <w:hyperlink w:anchor="_Toc125383048" w:history="1">
            <w:r w:rsidRPr="00984C87">
              <w:rPr>
                <w:rStyle w:val="Hyperlink"/>
                <w:rFonts w:ascii="Arial" w:hAnsi="Arial" w:cs="Arial"/>
                <w:noProof/>
                <w:sz w:val="20"/>
              </w:rPr>
              <w:t>Program Overview</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_Toc125383048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16</w:t>
            </w:r>
            <w:r w:rsidRPr="00984C87">
              <w:rPr>
                <w:rFonts w:ascii="Arial" w:hAnsi="Arial" w:cs="Arial"/>
                <w:noProof/>
                <w:webHidden/>
                <w:sz w:val="20"/>
              </w:rPr>
              <w:fldChar w:fldCharType="end"/>
            </w:r>
          </w:hyperlink>
        </w:p>
        <w:p w14:paraId="73800D9B" w14:textId="16C87AAB" w:rsidR="00984C87" w:rsidRPr="00984C87" w:rsidRDefault="00984C87">
          <w:pPr>
            <w:pStyle w:val="TOC3"/>
            <w:rPr>
              <w:rFonts w:ascii="Arial" w:eastAsiaTheme="minorEastAsia" w:hAnsi="Arial" w:cs="Arial"/>
              <w:b w:val="0"/>
              <w:noProof/>
              <w:sz w:val="20"/>
            </w:rPr>
          </w:pPr>
          <w:hyperlink w:anchor="_Toc125383049" w:history="1">
            <w:r w:rsidRPr="00984C87">
              <w:rPr>
                <w:rStyle w:val="Hyperlink"/>
                <w:rFonts w:ascii="Arial" w:hAnsi="Arial" w:cs="Arial"/>
                <w:noProof/>
                <w:sz w:val="20"/>
              </w:rPr>
              <w:t>Testing Considerations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_Toc125383049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20</w:t>
            </w:r>
            <w:r w:rsidRPr="00984C87">
              <w:rPr>
                <w:rFonts w:ascii="Arial" w:hAnsi="Arial" w:cs="Arial"/>
                <w:noProof/>
                <w:webHidden/>
                <w:sz w:val="20"/>
              </w:rPr>
              <w:fldChar w:fldCharType="end"/>
            </w:r>
          </w:hyperlink>
        </w:p>
        <w:p w14:paraId="1296F982" w14:textId="14B6266E" w:rsidR="00984C87" w:rsidRPr="00984C87" w:rsidRDefault="00984C87">
          <w:pPr>
            <w:pStyle w:val="TOC3"/>
            <w:rPr>
              <w:rFonts w:ascii="Arial" w:eastAsiaTheme="minorEastAsia" w:hAnsi="Arial" w:cs="Arial"/>
              <w:b w:val="0"/>
              <w:noProof/>
              <w:sz w:val="20"/>
            </w:rPr>
          </w:pPr>
          <w:hyperlink w:anchor="_Toc125383050" w:history="1">
            <w:r w:rsidRPr="00984C87">
              <w:rPr>
                <w:rStyle w:val="Hyperlink"/>
                <w:rFonts w:ascii="Arial" w:hAnsi="Arial" w:cs="Arial"/>
                <w:noProof/>
                <w:sz w:val="20"/>
              </w:rPr>
              <w:t xml:space="preserve">Information systems, including a description on how they operate (i.e. </w:t>
            </w:r>
            <w:r w:rsidRPr="00984C87">
              <w:rPr>
                <w:rStyle w:val="Hyperlink"/>
                <w:rFonts w:ascii="Arial" w:hAnsi="Arial" w:cs="Arial"/>
                <w:bCs/>
                <w:noProof/>
                <w:sz w:val="20"/>
              </w:rPr>
              <w:t>statewide automated eligibility system</w:t>
            </w:r>
            <w:r w:rsidRPr="00984C87">
              <w:rPr>
                <w:rStyle w:val="Hyperlink"/>
                <w:rFonts w:ascii="Arial" w:hAnsi="Arial" w:cs="Arial"/>
                <w:noProof/>
                <w:sz w:val="20"/>
              </w:rPr>
              <w:t>, CFIS Web, CFIS Web LR)</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_Toc125383050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21</w:t>
            </w:r>
            <w:r w:rsidRPr="00984C87">
              <w:rPr>
                <w:rFonts w:ascii="Arial" w:hAnsi="Arial" w:cs="Arial"/>
                <w:noProof/>
                <w:webHidden/>
                <w:sz w:val="20"/>
              </w:rPr>
              <w:fldChar w:fldCharType="end"/>
            </w:r>
          </w:hyperlink>
        </w:p>
        <w:p w14:paraId="44EEAFFE" w14:textId="5FC0CEFF" w:rsidR="00984C87" w:rsidRPr="00984C87" w:rsidRDefault="00984C87">
          <w:pPr>
            <w:pStyle w:val="TOC3"/>
            <w:rPr>
              <w:rFonts w:ascii="Arial" w:eastAsiaTheme="minorEastAsia" w:hAnsi="Arial" w:cs="Arial"/>
              <w:b w:val="0"/>
              <w:noProof/>
              <w:sz w:val="20"/>
            </w:rPr>
          </w:pPr>
          <w:hyperlink w:anchor="_Toc125383051" w:history="1">
            <w:r w:rsidRPr="00984C87">
              <w:rPr>
                <w:rStyle w:val="Hyperlink"/>
                <w:rFonts w:ascii="Arial" w:hAnsi="Arial" w:cs="Arial"/>
                <w:noProof/>
                <w:sz w:val="20"/>
              </w:rPr>
              <w:t>Reporting</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_Toc125383051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22</w:t>
            </w:r>
            <w:r w:rsidRPr="00984C87">
              <w:rPr>
                <w:rFonts w:ascii="Arial" w:hAnsi="Arial" w:cs="Arial"/>
                <w:noProof/>
                <w:webHidden/>
                <w:sz w:val="20"/>
              </w:rPr>
              <w:fldChar w:fldCharType="end"/>
            </w:r>
          </w:hyperlink>
        </w:p>
        <w:p w14:paraId="13E26CDB" w14:textId="4D497C8A" w:rsidR="00984C87" w:rsidRPr="00984C87" w:rsidRDefault="00984C87">
          <w:pPr>
            <w:pStyle w:val="TOC1"/>
            <w:tabs>
              <w:tab w:val="right" w:leader="dot" w:pos="9350"/>
            </w:tabs>
            <w:rPr>
              <w:rFonts w:ascii="Arial" w:eastAsiaTheme="minorEastAsia" w:hAnsi="Arial" w:cs="Arial"/>
              <w:noProof/>
              <w:sz w:val="20"/>
            </w:rPr>
          </w:pPr>
          <w:hyperlink w:anchor="_Toc125383052" w:history="1">
            <w:r w:rsidRPr="00984C87">
              <w:rPr>
                <w:rStyle w:val="Hyperlink"/>
                <w:rFonts w:ascii="Arial" w:hAnsi="Arial" w:cs="Arial"/>
                <w:noProof/>
                <w:sz w:val="20"/>
              </w:rPr>
              <w:t>PART III – APPLICABLE COMPLIANCE REQUIREMENTS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_Toc125383052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23</w:t>
            </w:r>
            <w:r w:rsidRPr="00984C87">
              <w:rPr>
                <w:rFonts w:ascii="Arial" w:hAnsi="Arial" w:cs="Arial"/>
                <w:noProof/>
                <w:webHidden/>
                <w:sz w:val="20"/>
              </w:rPr>
              <w:fldChar w:fldCharType="end"/>
            </w:r>
          </w:hyperlink>
        </w:p>
        <w:p w14:paraId="7076CF45" w14:textId="630D671D" w:rsidR="00984C87" w:rsidRPr="00984C87" w:rsidRDefault="00984C87">
          <w:pPr>
            <w:pStyle w:val="TOC2"/>
            <w:rPr>
              <w:rFonts w:eastAsiaTheme="minorEastAsia"/>
              <w:bCs w:val="0"/>
              <w:sz w:val="20"/>
              <w:szCs w:val="20"/>
            </w:rPr>
          </w:pPr>
          <w:hyperlink w:anchor="_Toc125383053" w:history="1">
            <w:r w:rsidRPr="00984C87">
              <w:rPr>
                <w:rStyle w:val="Hyperlink"/>
                <w:sz w:val="20"/>
                <w:szCs w:val="20"/>
              </w:rPr>
              <w:t>A.  ACTIVITIES ALLOWED OR UNALLOWED</w:t>
            </w:r>
            <w:r w:rsidRPr="00984C87">
              <w:rPr>
                <w:webHidden/>
                <w:sz w:val="20"/>
                <w:szCs w:val="20"/>
              </w:rPr>
              <w:tab/>
            </w:r>
            <w:r w:rsidRPr="00984C87">
              <w:rPr>
                <w:webHidden/>
                <w:sz w:val="20"/>
                <w:szCs w:val="20"/>
              </w:rPr>
              <w:fldChar w:fldCharType="begin"/>
            </w:r>
            <w:r w:rsidRPr="00984C87">
              <w:rPr>
                <w:webHidden/>
                <w:sz w:val="20"/>
                <w:szCs w:val="20"/>
              </w:rPr>
              <w:instrText xml:space="preserve"> PAGEREF _Toc125383053 \h </w:instrText>
            </w:r>
            <w:r w:rsidRPr="00984C87">
              <w:rPr>
                <w:webHidden/>
                <w:sz w:val="20"/>
                <w:szCs w:val="20"/>
              </w:rPr>
            </w:r>
            <w:r w:rsidRPr="00984C87">
              <w:rPr>
                <w:webHidden/>
                <w:sz w:val="20"/>
                <w:szCs w:val="20"/>
              </w:rPr>
              <w:fldChar w:fldCharType="separate"/>
            </w:r>
            <w:r w:rsidR="00D31D53">
              <w:rPr>
                <w:webHidden/>
                <w:sz w:val="20"/>
                <w:szCs w:val="20"/>
              </w:rPr>
              <w:t>23</w:t>
            </w:r>
            <w:r w:rsidRPr="00984C87">
              <w:rPr>
                <w:webHidden/>
                <w:sz w:val="20"/>
                <w:szCs w:val="20"/>
              </w:rPr>
              <w:fldChar w:fldCharType="end"/>
            </w:r>
          </w:hyperlink>
        </w:p>
        <w:p w14:paraId="18FA6F5F" w14:textId="0484B8F4" w:rsidR="00984C87" w:rsidRPr="00984C87" w:rsidRDefault="00984C87">
          <w:pPr>
            <w:pStyle w:val="TOC3"/>
            <w:rPr>
              <w:rFonts w:ascii="Arial" w:eastAsiaTheme="minorEastAsia" w:hAnsi="Arial" w:cs="Arial"/>
              <w:b w:val="0"/>
              <w:noProof/>
              <w:sz w:val="20"/>
            </w:rPr>
          </w:pPr>
          <w:hyperlink w:anchor="_Toc125383054" w:history="1">
            <w:r w:rsidRPr="00984C87">
              <w:rPr>
                <w:rStyle w:val="Hyperlink"/>
                <w:rFonts w:ascii="Arial" w:hAnsi="Arial" w:cs="Arial"/>
                <w:noProof/>
                <w:sz w:val="20"/>
              </w:rPr>
              <w:t>OMB Compliance Requirements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_Toc125383054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23</w:t>
            </w:r>
            <w:r w:rsidRPr="00984C87">
              <w:rPr>
                <w:rFonts w:ascii="Arial" w:hAnsi="Arial" w:cs="Arial"/>
                <w:noProof/>
                <w:webHidden/>
                <w:sz w:val="20"/>
              </w:rPr>
              <w:fldChar w:fldCharType="end"/>
            </w:r>
          </w:hyperlink>
        </w:p>
        <w:p w14:paraId="5A8F592A" w14:textId="19BCF7DC" w:rsidR="00984C87" w:rsidRPr="00984C87" w:rsidRDefault="00984C87">
          <w:pPr>
            <w:pStyle w:val="TOC3"/>
            <w:rPr>
              <w:rFonts w:ascii="Arial" w:eastAsiaTheme="minorEastAsia" w:hAnsi="Arial" w:cs="Arial"/>
              <w:b w:val="0"/>
              <w:noProof/>
              <w:sz w:val="20"/>
            </w:rPr>
          </w:pPr>
          <w:hyperlink w:anchor="_Toc125383055" w:history="1">
            <w:r w:rsidRPr="00984C87">
              <w:rPr>
                <w:rStyle w:val="Hyperlink"/>
                <w:rFonts w:ascii="Arial" w:hAnsi="Arial" w:cs="Arial"/>
                <w:noProof/>
                <w:sz w:val="20"/>
              </w:rPr>
              <w:t>Additional Program Specific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_Toc125383055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25</w:t>
            </w:r>
            <w:r w:rsidRPr="00984C87">
              <w:rPr>
                <w:rFonts w:ascii="Arial" w:hAnsi="Arial" w:cs="Arial"/>
                <w:noProof/>
                <w:webHidden/>
                <w:sz w:val="20"/>
              </w:rPr>
              <w:fldChar w:fldCharType="end"/>
            </w:r>
          </w:hyperlink>
        </w:p>
        <w:p w14:paraId="485C8F4D" w14:textId="4693FD46" w:rsidR="00984C87" w:rsidRPr="00984C87" w:rsidRDefault="00984C87">
          <w:pPr>
            <w:pStyle w:val="TOC3"/>
            <w:rPr>
              <w:rFonts w:ascii="Arial" w:eastAsiaTheme="minorEastAsia" w:hAnsi="Arial" w:cs="Arial"/>
              <w:b w:val="0"/>
              <w:noProof/>
              <w:sz w:val="20"/>
            </w:rPr>
          </w:pPr>
          <w:hyperlink w:anchor="_Toc125383056" w:history="1">
            <w:r w:rsidRPr="00984C87">
              <w:rPr>
                <w:rStyle w:val="Hyperlink"/>
                <w:rFonts w:ascii="Arial" w:hAnsi="Arial" w:cs="Arial"/>
                <w:noProof/>
                <w:sz w:val="20"/>
              </w:rPr>
              <w:t>Audit Objectives and Control Testing</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_Toc125383056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27</w:t>
            </w:r>
            <w:r w:rsidRPr="00984C87">
              <w:rPr>
                <w:rFonts w:ascii="Arial" w:hAnsi="Arial" w:cs="Arial"/>
                <w:noProof/>
                <w:webHidden/>
                <w:sz w:val="20"/>
              </w:rPr>
              <w:fldChar w:fldCharType="end"/>
            </w:r>
          </w:hyperlink>
        </w:p>
        <w:p w14:paraId="21F25E28" w14:textId="57DB3B2F" w:rsidR="00984C87" w:rsidRPr="00984C87" w:rsidRDefault="00984C87">
          <w:pPr>
            <w:pStyle w:val="TOC3"/>
            <w:rPr>
              <w:rFonts w:ascii="Arial" w:eastAsiaTheme="minorEastAsia" w:hAnsi="Arial" w:cs="Arial"/>
              <w:b w:val="0"/>
              <w:noProof/>
              <w:sz w:val="20"/>
            </w:rPr>
          </w:pPr>
          <w:hyperlink w:anchor="_Toc125383057" w:history="1">
            <w:r w:rsidRPr="00984C87">
              <w:rPr>
                <w:rStyle w:val="Hyperlink"/>
                <w:rFonts w:ascii="Arial" w:hAnsi="Arial" w:cs="Arial"/>
                <w:noProof/>
                <w:sz w:val="20"/>
              </w:rPr>
              <w:t>Suggested Audit Procedures – Compliance</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_Toc125383057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29</w:t>
            </w:r>
            <w:r w:rsidRPr="00984C87">
              <w:rPr>
                <w:rFonts w:ascii="Arial" w:hAnsi="Arial" w:cs="Arial"/>
                <w:noProof/>
                <w:webHidden/>
                <w:sz w:val="20"/>
              </w:rPr>
              <w:fldChar w:fldCharType="end"/>
            </w:r>
          </w:hyperlink>
        </w:p>
        <w:p w14:paraId="6A12EE8F" w14:textId="4347C345" w:rsidR="00984C87" w:rsidRPr="00984C87" w:rsidRDefault="00984C87">
          <w:pPr>
            <w:pStyle w:val="TOC3"/>
            <w:rPr>
              <w:rFonts w:ascii="Arial" w:eastAsiaTheme="minorEastAsia" w:hAnsi="Arial" w:cs="Arial"/>
              <w:b w:val="0"/>
              <w:noProof/>
              <w:sz w:val="20"/>
            </w:rPr>
          </w:pPr>
          <w:hyperlink w:anchor="_Toc125383058" w:history="1">
            <w:r w:rsidRPr="00984C87">
              <w:rPr>
                <w:rStyle w:val="Hyperlink"/>
                <w:rFonts w:ascii="Arial" w:hAnsi="Arial" w:cs="Arial"/>
                <w:noProof/>
                <w:sz w:val="20"/>
              </w:rPr>
              <w:t>Audit Implications Summary</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_Toc125383058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32</w:t>
            </w:r>
            <w:r w:rsidRPr="00984C87">
              <w:rPr>
                <w:rFonts w:ascii="Arial" w:hAnsi="Arial" w:cs="Arial"/>
                <w:noProof/>
                <w:webHidden/>
                <w:sz w:val="20"/>
              </w:rPr>
              <w:fldChar w:fldCharType="end"/>
            </w:r>
          </w:hyperlink>
        </w:p>
        <w:p w14:paraId="7356CF78" w14:textId="2F86BB65" w:rsidR="00984C87" w:rsidRPr="00984C87" w:rsidRDefault="00984C87">
          <w:pPr>
            <w:pStyle w:val="TOC2"/>
            <w:rPr>
              <w:rFonts w:eastAsiaTheme="minorEastAsia"/>
              <w:bCs w:val="0"/>
              <w:sz w:val="20"/>
              <w:szCs w:val="20"/>
            </w:rPr>
          </w:pPr>
          <w:hyperlink w:anchor="_Toc125383059" w:history="1">
            <w:r w:rsidRPr="00984C87">
              <w:rPr>
                <w:rStyle w:val="Hyperlink"/>
                <w:sz w:val="20"/>
                <w:szCs w:val="20"/>
              </w:rPr>
              <w:t>B.  ALLOWABLE COSTS/COST PRINCIPLES</w:t>
            </w:r>
            <w:r w:rsidRPr="00984C87">
              <w:rPr>
                <w:webHidden/>
                <w:sz w:val="20"/>
                <w:szCs w:val="20"/>
              </w:rPr>
              <w:tab/>
            </w:r>
            <w:r w:rsidRPr="00984C87">
              <w:rPr>
                <w:webHidden/>
                <w:sz w:val="20"/>
                <w:szCs w:val="20"/>
              </w:rPr>
              <w:fldChar w:fldCharType="begin"/>
            </w:r>
            <w:r w:rsidRPr="00984C87">
              <w:rPr>
                <w:webHidden/>
                <w:sz w:val="20"/>
                <w:szCs w:val="20"/>
              </w:rPr>
              <w:instrText xml:space="preserve"> PAGEREF _Toc125383059 \h </w:instrText>
            </w:r>
            <w:r w:rsidRPr="00984C87">
              <w:rPr>
                <w:webHidden/>
                <w:sz w:val="20"/>
                <w:szCs w:val="20"/>
              </w:rPr>
            </w:r>
            <w:r w:rsidRPr="00984C87">
              <w:rPr>
                <w:webHidden/>
                <w:sz w:val="20"/>
                <w:szCs w:val="20"/>
              </w:rPr>
              <w:fldChar w:fldCharType="separate"/>
            </w:r>
            <w:r w:rsidR="00D31D53">
              <w:rPr>
                <w:webHidden/>
                <w:sz w:val="20"/>
                <w:szCs w:val="20"/>
              </w:rPr>
              <w:t>33</w:t>
            </w:r>
            <w:r w:rsidRPr="00984C87">
              <w:rPr>
                <w:webHidden/>
                <w:sz w:val="20"/>
                <w:szCs w:val="20"/>
              </w:rPr>
              <w:fldChar w:fldCharType="end"/>
            </w:r>
          </w:hyperlink>
        </w:p>
        <w:p w14:paraId="64622188" w14:textId="65EB1BD9" w:rsidR="00984C87" w:rsidRPr="00984C87" w:rsidRDefault="00984C87">
          <w:pPr>
            <w:pStyle w:val="TOC3"/>
            <w:rPr>
              <w:rFonts w:ascii="Arial" w:eastAsiaTheme="minorEastAsia" w:hAnsi="Arial" w:cs="Arial"/>
              <w:b w:val="0"/>
              <w:noProof/>
              <w:sz w:val="20"/>
            </w:rPr>
          </w:pPr>
          <w:hyperlink w:anchor="_Toc125383060" w:history="1">
            <w:r w:rsidRPr="00984C87">
              <w:rPr>
                <w:rStyle w:val="Hyperlink"/>
                <w:rFonts w:ascii="Arial" w:hAnsi="Arial" w:cs="Arial"/>
                <w:noProof/>
                <w:sz w:val="20"/>
              </w:rPr>
              <w:t>Applicability of Cost Principles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_Toc125383060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33</w:t>
            </w:r>
            <w:r w:rsidRPr="00984C87">
              <w:rPr>
                <w:rFonts w:ascii="Arial" w:hAnsi="Arial" w:cs="Arial"/>
                <w:noProof/>
                <w:webHidden/>
                <w:sz w:val="20"/>
              </w:rPr>
              <w:fldChar w:fldCharType="end"/>
            </w:r>
          </w:hyperlink>
        </w:p>
        <w:p w14:paraId="23AD50D3" w14:textId="780DE3C2" w:rsidR="00984C87" w:rsidRPr="00984C87" w:rsidRDefault="00984C87">
          <w:pPr>
            <w:pStyle w:val="TOC3"/>
            <w:rPr>
              <w:rFonts w:ascii="Arial" w:eastAsiaTheme="minorEastAsia" w:hAnsi="Arial" w:cs="Arial"/>
              <w:b w:val="0"/>
              <w:noProof/>
              <w:sz w:val="20"/>
            </w:rPr>
          </w:pPr>
          <w:hyperlink w:anchor="_Toc125383061" w:history="1">
            <w:r w:rsidRPr="00984C87">
              <w:rPr>
                <w:rStyle w:val="Hyperlink"/>
                <w:rFonts w:ascii="Arial" w:hAnsi="Arial" w:cs="Arial"/>
                <w:noProof/>
                <w:sz w:val="20"/>
              </w:rPr>
              <w:t>Additional Program Specific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_Toc125383061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36</w:t>
            </w:r>
            <w:r w:rsidRPr="00984C87">
              <w:rPr>
                <w:rFonts w:ascii="Arial" w:hAnsi="Arial" w:cs="Arial"/>
                <w:noProof/>
                <w:webHidden/>
                <w:sz w:val="20"/>
              </w:rPr>
              <w:fldChar w:fldCharType="end"/>
            </w:r>
          </w:hyperlink>
        </w:p>
        <w:p w14:paraId="4B027024" w14:textId="1A3A7722" w:rsidR="00984C87" w:rsidRPr="00984C87" w:rsidRDefault="00984C87">
          <w:pPr>
            <w:pStyle w:val="TOC3"/>
            <w:rPr>
              <w:rFonts w:ascii="Arial" w:eastAsiaTheme="minorEastAsia" w:hAnsi="Arial" w:cs="Arial"/>
              <w:b w:val="0"/>
              <w:noProof/>
              <w:sz w:val="20"/>
            </w:rPr>
          </w:pPr>
          <w:hyperlink w:anchor="_Toc125383062" w:history="1">
            <w:r w:rsidRPr="00984C87">
              <w:rPr>
                <w:rStyle w:val="Hyperlink"/>
                <w:rFonts w:ascii="Arial" w:hAnsi="Arial" w:cs="Arial"/>
                <w:noProof/>
                <w:sz w:val="20"/>
              </w:rPr>
              <w:t>Indirect Cost Rate</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_Toc125383062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38</w:t>
            </w:r>
            <w:r w:rsidRPr="00984C87">
              <w:rPr>
                <w:rFonts w:ascii="Arial" w:hAnsi="Arial" w:cs="Arial"/>
                <w:noProof/>
                <w:webHidden/>
                <w:sz w:val="20"/>
              </w:rPr>
              <w:fldChar w:fldCharType="end"/>
            </w:r>
          </w:hyperlink>
        </w:p>
        <w:p w14:paraId="3794E57A" w14:textId="21E64967" w:rsidR="00984C87" w:rsidRPr="00984C87" w:rsidRDefault="00984C87">
          <w:pPr>
            <w:pStyle w:val="TOC3"/>
            <w:rPr>
              <w:rFonts w:ascii="Arial" w:eastAsiaTheme="minorEastAsia" w:hAnsi="Arial" w:cs="Arial"/>
              <w:b w:val="0"/>
              <w:noProof/>
              <w:sz w:val="20"/>
            </w:rPr>
          </w:pPr>
          <w:hyperlink w:anchor="_Toc125383063" w:history="1">
            <w:r w:rsidRPr="00984C87">
              <w:rPr>
                <w:rStyle w:val="Hyperlink"/>
                <w:rFonts w:ascii="Arial" w:hAnsi="Arial" w:cs="Arial"/>
                <w:noProof/>
                <w:sz w:val="20"/>
              </w:rPr>
              <w:t>Cost Principles for States, Local Governments and Indian Tribes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_Toc125383063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40</w:t>
            </w:r>
            <w:r w:rsidRPr="00984C87">
              <w:rPr>
                <w:rFonts w:ascii="Arial" w:hAnsi="Arial" w:cs="Arial"/>
                <w:noProof/>
                <w:webHidden/>
                <w:sz w:val="20"/>
              </w:rPr>
              <w:fldChar w:fldCharType="end"/>
            </w:r>
          </w:hyperlink>
        </w:p>
        <w:p w14:paraId="66344F56" w14:textId="3C021886" w:rsidR="00984C87" w:rsidRPr="00984C87" w:rsidRDefault="00984C87">
          <w:pPr>
            <w:pStyle w:val="TOC3"/>
            <w:rPr>
              <w:rFonts w:ascii="Arial" w:eastAsiaTheme="minorEastAsia" w:hAnsi="Arial" w:cs="Arial"/>
              <w:b w:val="0"/>
              <w:noProof/>
              <w:sz w:val="20"/>
            </w:rPr>
          </w:pPr>
          <w:hyperlink w:anchor="_Toc125383064" w:history="1">
            <w:r w:rsidRPr="00984C87">
              <w:rPr>
                <w:rStyle w:val="Hyperlink"/>
                <w:rFonts w:ascii="Arial" w:hAnsi="Arial" w:cs="Arial"/>
                <w:noProof/>
                <w:sz w:val="20"/>
              </w:rPr>
              <w:t>Allowable Costs – State/Local Government-wide Central Service Costs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_Toc125383064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46</w:t>
            </w:r>
            <w:r w:rsidRPr="00984C87">
              <w:rPr>
                <w:rFonts w:ascii="Arial" w:hAnsi="Arial" w:cs="Arial"/>
                <w:noProof/>
                <w:webHidden/>
                <w:sz w:val="20"/>
              </w:rPr>
              <w:fldChar w:fldCharType="end"/>
            </w:r>
          </w:hyperlink>
        </w:p>
        <w:p w14:paraId="7FD48429" w14:textId="6C4C1C87" w:rsidR="00984C87" w:rsidRPr="00984C87" w:rsidRDefault="00984C87">
          <w:pPr>
            <w:pStyle w:val="TOC3"/>
            <w:rPr>
              <w:rFonts w:ascii="Arial" w:eastAsiaTheme="minorEastAsia" w:hAnsi="Arial" w:cs="Arial"/>
              <w:b w:val="0"/>
              <w:noProof/>
              <w:sz w:val="20"/>
            </w:rPr>
          </w:pPr>
          <w:hyperlink w:anchor="_Toc125383065" w:history="1">
            <w:r w:rsidRPr="00984C87">
              <w:rPr>
                <w:rStyle w:val="Hyperlink"/>
                <w:rFonts w:ascii="Arial" w:hAnsi="Arial" w:cs="Arial"/>
                <w:noProof/>
                <w:sz w:val="20"/>
              </w:rPr>
              <w:t>Allowable Costs – State Public Assistance Agency Costs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_Toc125383065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51</w:t>
            </w:r>
            <w:r w:rsidRPr="00984C87">
              <w:rPr>
                <w:rFonts w:ascii="Arial" w:hAnsi="Arial" w:cs="Arial"/>
                <w:noProof/>
                <w:webHidden/>
                <w:sz w:val="20"/>
              </w:rPr>
              <w:fldChar w:fldCharType="end"/>
            </w:r>
          </w:hyperlink>
        </w:p>
        <w:p w14:paraId="16DF04A5" w14:textId="7E64AF91" w:rsidR="00984C87" w:rsidRPr="00984C87" w:rsidRDefault="00984C87">
          <w:pPr>
            <w:pStyle w:val="TOC3"/>
            <w:rPr>
              <w:rFonts w:ascii="Arial" w:eastAsiaTheme="minorEastAsia" w:hAnsi="Arial" w:cs="Arial"/>
              <w:b w:val="0"/>
              <w:noProof/>
              <w:sz w:val="20"/>
            </w:rPr>
          </w:pPr>
          <w:hyperlink w:anchor="_Toc125383066" w:history="1">
            <w:r w:rsidRPr="00984C87">
              <w:rPr>
                <w:rStyle w:val="Hyperlink"/>
                <w:rFonts w:ascii="Arial" w:hAnsi="Arial" w:cs="Arial"/>
                <w:noProof/>
                <w:sz w:val="20"/>
              </w:rPr>
              <w:t>Cost Principles for Nonprofit Organizations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_Toc125383066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55</w:t>
            </w:r>
            <w:r w:rsidRPr="00984C87">
              <w:rPr>
                <w:rFonts w:ascii="Arial" w:hAnsi="Arial" w:cs="Arial"/>
                <w:noProof/>
                <w:webHidden/>
                <w:sz w:val="20"/>
              </w:rPr>
              <w:fldChar w:fldCharType="end"/>
            </w:r>
          </w:hyperlink>
        </w:p>
        <w:p w14:paraId="04C1E937" w14:textId="430A12A7" w:rsidR="00984C87" w:rsidRPr="00984C87" w:rsidRDefault="00984C87">
          <w:pPr>
            <w:pStyle w:val="TOC3"/>
            <w:rPr>
              <w:rFonts w:ascii="Arial" w:eastAsiaTheme="minorEastAsia" w:hAnsi="Arial" w:cs="Arial"/>
              <w:b w:val="0"/>
              <w:noProof/>
              <w:sz w:val="20"/>
            </w:rPr>
          </w:pPr>
          <w:hyperlink w:anchor="_Toc125383067" w:history="1">
            <w:r w:rsidRPr="00984C87">
              <w:rPr>
                <w:rStyle w:val="Hyperlink"/>
                <w:rFonts w:ascii="Arial" w:hAnsi="Arial" w:cs="Arial"/>
                <w:noProof/>
                <w:sz w:val="20"/>
              </w:rPr>
              <w:t>Audit Implications Summary</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_Toc125383067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55</w:t>
            </w:r>
            <w:r w:rsidRPr="00984C87">
              <w:rPr>
                <w:rFonts w:ascii="Arial" w:hAnsi="Arial" w:cs="Arial"/>
                <w:noProof/>
                <w:webHidden/>
                <w:sz w:val="20"/>
              </w:rPr>
              <w:fldChar w:fldCharType="end"/>
            </w:r>
          </w:hyperlink>
        </w:p>
        <w:p w14:paraId="1E1C8A18" w14:textId="1823C597" w:rsidR="00984C87" w:rsidRPr="00984C87" w:rsidRDefault="00984C87">
          <w:pPr>
            <w:pStyle w:val="TOC2"/>
            <w:rPr>
              <w:rFonts w:eastAsiaTheme="minorEastAsia"/>
              <w:bCs w:val="0"/>
              <w:sz w:val="20"/>
              <w:szCs w:val="20"/>
            </w:rPr>
          </w:pPr>
          <w:hyperlink w:anchor="_Toc125383068" w:history="1">
            <w:r w:rsidRPr="00984C87">
              <w:rPr>
                <w:rStyle w:val="Hyperlink"/>
                <w:sz w:val="20"/>
                <w:szCs w:val="20"/>
              </w:rPr>
              <w:t>G.  MATCHING, LEVEL OF EFFORT, EARMARKING</w:t>
            </w:r>
            <w:r w:rsidRPr="00984C87">
              <w:rPr>
                <w:webHidden/>
                <w:sz w:val="20"/>
                <w:szCs w:val="20"/>
              </w:rPr>
              <w:tab/>
            </w:r>
            <w:r w:rsidRPr="00984C87">
              <w:rPr>
                <w:webHidden/>
                <w:sz w:val="20"/>
                <w:szCs w:val="20"/>
              </w:rPr>
              <w:fldChar w:fldCharType="begin"/>
            </w:r>
            <w:r w:rsidRPr="00984C87">
              <w:rPr>
                <w:webHidden/>
                <w:sz w:val="20"/>
                <w:szCs w:val="20"/>
              </w:rPr>
              <w:instrText xml:space="preserve"> PAGEREF _Toc125383068 \h </w:instrText>
            </w:r>
            <w:r w:rsidRPr="00984C87">
              <w:rPr>
                <w:webHidden/>
                <w:sz w:val="20"/>
                <w:szCs w:val="20"/>
              </w:rPr>
            </w:r>
            <w:r w:rsidRPr="00984C87">
              <w:rPr>
                <w:webHidden/>
                <w:sz w:val="20"/>
                <w:szCs w:val="20"/>
              </w:rPr>
              <w:fldChar w:fldCharType="separate"/>
            </w:r>
            <w:r w:rsidR="00D31D53">
              <w:rPr>
                <w:webHidden/>
                <w:sz w:val="20"/>
                <w:szCs w:val="20"/>
              </w:rPr>
              <w:t>57</w:t>
            </w:r>
            <w:r w:rsidRPr="00984C87">
              <w:rPr>
                <w:webHidden/>
                <w:sz w:val="20"/>
                <w:szCs w:val="20"/>
              </w:rPr>
              <w:fldChar w:fldCharType="end"/>
            </w:r>
          </w:hyperlink>
        </w:p>
        <w:p w14:paraId="47EA8D84" w14:textId="0E692E7C" w:rsidR="00984C87" w:rsidRPr="00984C87" w:rsidRDefault="00984C87">
          <w:pPr>
            <w:pStyle w:val="TOC3"/>
            <w:rPr>
              <w:rFonts w:ascii="Arial" w:eastAsiaTheme="minorEastAsia" w:hAnsi="Arial" w:cs="Arial"/>
              <w:b w:val="0"/>
              <w:noProof/>
              <w:sz w:val="20"/>
            </w:rPr>
          </w:pPr>
          <w:hyperlink w:anchor="_Toc125383069" w:history="1">
            <w:r w:rsidRPr="00984C87">
              <w:rPr>
                <w:rStyle w:val="Hyperlink"/>
                <w:rFonts w:ascii="Arial" w:hAnsi="Arial" w:cs="Arial"/>
                <w:noProof/>
                <w:sz w:val="20"/>
              </w:rPr>
              <w:t>OMB Compliance Requirements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_Toc125383069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57</w:t>
            </w:r>
            <w:r w:rsidRPr="00984C87">
              <w:rPr>
                <w:rFonts w:ascii="Arial" w:hAnsi="Arial" w:cs="Arial"/>
                <w:noProof/>
                <w:webHidden/>
                <w:sz w:val="20"/>
              </w:rPr>
              <w:fldChar w:fldCharType="end"/>
            </w:r>
          </w:hyperlink>
        </w:p>
        <w:p w14:paraId="0C43CFC8" w14:textId="629F7906" w:rsidR="00984C87" w:rsidRPr="00984C87" w:rsidRDefault="00984C87">
          <w:pPr>
            <w:pStyle w:val="TOC3"/>
            <w:rPr>
              <w:rFonts w:ascii="Arial" w:eastAsiaTheme="minorEastAsia" w:hAnsi="Arial" w:cs="Arial"/>
              <w:b w:val="0"/>
              <w:noProof/>
              <w:sz w:val="20"/>
            </w:rPr>
          </w:pPr>
          <w:hyperlink w:anchor="_Toc125383070" w:history="1">
            <w:r w:rsidRPr="00984C87">
              <w:rPr>
                <w:rStyle w:val="Hyperlink"/>
                <w:rFonts w:ascii="Arial" w:hAnsi="Arial" w:cs="Arial"/>
                <w:noProof/>
                <w:sz w:val="20"/>
              </w:rPr>
              <w:t>Additional Program Specific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_Toc125383070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58</w:t>
            </w:r>
            <w:r w:rsidRPr="00984C87">
              <w:rPr>
                <w:rFonts w:ascii="Arial" w:hAnsi="Arial" w:cs="Arial"/>
                <w:noProof/>
                <w:webHidden/>
                <w:sz w:val="20"/>
              </w:rPr>
              <w:fldChar w:fldCharType="end"/>
            </w:r>
          </w:hyperlink>
        </w:p>
        <w:p w14:paraId="2086E26E" w14:textId="6F0E3058" w:rsidR="00984C87" w:rsidRPr="00984C87" w:rsidRDefault="00984C87">
          <w:pPr>
            <w:pStyle w:val="TOC3"/>
            <w:rPr>
              <w:rFonts w:ascii="Arial" w:eastAsiaTheme="minorEastAsia" w:hAnsi="Arial" w:cs="Arial"/>
              <w:b w:val="0"/>
              <w:noProof/>
              <w:sz w:val="20"/>
            </w:rPr>
          </w:pPr>
          <w:hyperlink w:anchor="_Toc125383071" w:history="1">
            <w:r w:rsidRPr="00984C87">
              <w:rPr>
                <w:rStyle w:val="Hyperlink"/>
                <w:rFonts w:ascii="Arial" w:hAnsi="Arial" w:cs="Arial"/>
                <w:noProof/>
                <w:sz w:val="20"/>
              </w:rPr>
              <w:t>Audit Objectives and Control Testing</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_Toc125383071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58</w:t>
            </w:r>
            <w:r w:rsidRPr="00984C87">
              <w:rPr>
                <w:rFonts w:ascii="Arial" w:hAnsi="Arial" w:cs="Arial"/>
                <w:noProof/>
                <w:webHidden/>
                <w:sz w:val="20"/>
              </w:rPr>
              <w:fldChar w:fldCharType="end"/>
            </w:r>
          </w:hyperlink>
        </w:p>
        <w:p w14:paraId="71A96755" w14:textId="5028624D" w:rsidR="00984C87" w:rsidRPr="00984C87" w:rsidRDefault="00984C87">
          <w:pPr>
            <w:pStyle w:val="TOC3"/>
            <w:rPr>
              <w:rFonts w:ascii="Arial" w:eastAsiaTheme="minorEastAsia" w:hAnsi="Arial" w:cs="Arial"/>
              <w:b w:val="0"/>
              <w:noProof/>
              <w:sz w:val="20"/>
            </w:rPr>
          </w:pPr>
          <w:hyperlink w:anchor="_Toc125383072" w:history="1">
            <w:r w:rsidRPr="00984C87">
              <w:rPr>
                <w:rStyle w:val="Hyperlink"/>
                <w:rFonts w:ascii="Arial" w:hAnsi="Arial" w:cs="Arial"/>
                <w:noProof/>
                <w:sz w:val="20"/>
              </w:rPr>
              <w:t>Suggested Audit Procedures – Compliance</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_Toc125383072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59</w:t>
            </w:r>
            <w:r w:rsidRPr="00984C87">
              <w:rPr>
                <w:rFonts w:ascii="Arial" w:hAnsi="Arial" w:cs="Arial"/>
                <w:noProof/>
                <w:webHidden/>
                <w:sz w:val="20"/>
              </w:rPr>
              <w:fldChar w:fldCharType="end"/>
            </w:r>
          </w:hyperlink>
        </w:p>
        <w:p w14:paraId="0AEE0BC3" w14:textId="731E9FD2" w:rsidR="00984C87" w:rsidRPr="00984C87" w:rsidRDefault="00984C87">
          <w:pPr>
            <w:pStyle w:val="TOC3"/>
            <w:rPr>
              <w:rFonts w:ascii="Arial" w:eastAsiaTheme="minorEastAsia" w:hAnsi="Arial" w:cs="Arial"/>
              <w:b w:val="0"/>
              <w:noProof/>
              <w:sz w:val="20"/>
            </w:rPr>
          </w:pPr>
          <w:hyperlink w:anchor="_Toc125383073" w:history="1">
            <w:r w:rsidRPr="00984C87">
              <w:rPr>
                <w:rStyle w:val="Hyperlink"/>
                <w:rFonts w:ascii="Arial" w:hAnsi="Arial" w:cs="Arial"/>
                <w:noProof/>
                <w:sz w:val="20"/>
              </w:rPr>
              <w:t>Audit Implications Summary</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_Toc125383073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61</w:t>
            </w:r>
            <w:r w:rsidRPr="00984C87">
              <w:rPr>
                <w:rFonts w:ascii="Arial" w:hAnsi="Arial" w:cs="Arial"/>
                <w:noProof/>
                <w:webHidden/>
                <w:sz w:val="20"/>
              </w:rPr>
              <w:fldChar w:fldCharType="end"/>
            </w:r>
          </w:hyperlink>
        </w:p>
        <w:p w14:paraId="6945F042" w14:textId="3400BD09" w:rsidR="00984C87" w:rsidRPr="00984C87" w:rsidRDefault="00984C87">
          <w:pPr>
            <w:pStyle w:val="TOC2"/>
            <w:rPr>
              <w:rFonts w:eastAsiaTheme="minorEastAsia"/>
              <w:bCs w:val="0"/>
              <w:sz w:val="20"/>
              <w:szCs w:val="20"/>
            </w:rPr>
          </w:pPr>
          <w:hyperlink w:anchor="_Toc125383074" w:history="1">
            <w:r w:rsidRPr="00984C87">
              <w:rPr>
                <w:rStyle w:val="Hyperlink"/>
                <w:sz w:val="20"/>
                <w:szCs w:val="20"/>
              </w:rPr>
              <w:t>H.  PERIOD OF PERFORMANCE</w:t>
            </w:r>
            <w:r w:rsidRPr="00984C87">
              <w:rPr>
                <w:webHidden/>
                <w:sz w:val="20"/>
                <w:szCs w:val="20"/>
              </w:rPr>
              <w:tab/>
            </w:r>
            <w:r w:rsidRPr="00984C87">
              <w:rPr>
                <w:webHidden/>
                <w:sz w:val="20"/>
                <w:szCs w:val="20"/>
              </w:rPr>
              <w:fldChar w:fldCharType="begin"/>
            </w:r>
            <w:r w:rsidRPr="00984C87">
              <w:rPr>
                <w:webHidden/>
                <w:sz w:val="20"/>
                <w:szCs w:val="20"/>
              </w:rPr>
              <w:instrText xml:space="preserve"> PAGEREF _Toc125383074 \h </w:instrText>
            </w:r>
            <w:r w:rsidRPr="00984C87">
              <w:rPr>
                <w:webHidden/>
                <w:sz w:val="20"/>
                <w:szCs w:val="20"/>
              </w:rPr>
            </w:r>
            <w:r w:rsidRPr="00984C87">
              <w:rPr>
                <w:webHidden/>
                <w:sz w:val="20"/>
                <w:szCs w:val="20"/>
              </w:rPr>
              <w:fldChar w:fldCharType="separate"/>
            </w:r>
            <w:r w:rsidR="00D31D53">
              <w:rPr>
                <w:webHidden/>
                <w:sz w:val="20"/>
                <w:szCs w:val="20"/>
              </w:rPr>
              <w:t>62</w:t>
            </w:r>
            <w:r w:rsidRPr="00984C87">
              <w:rPr>
                <w:webHidden/>
                <w:sz w:val="20"/>
                <w:szCs w:val="20"/>
              </w:rPr>
              <w:fldChar w:fldCharType="end"/>
            </w:r>
          </w:hyperlink>
        </w:p>
        <w:p w14:paraId="3B1F0B90" w14:textId="6C62016E" w:rsidR="00984C87" w:rsidRPr="00984C87" w:rsidRDefault="00984C87">
          <w:pPr>
            <w:pStyle w:val="TOC3"/>
            <w:rPr>
              <w:rFonts w:ascii="Arial" w:eastAsiaTheme="minorEastAsia" w:hAnsi="Arial" w:cs="Arial"/>
              <w:b w:val="0"/>
              <w:noProof/>
              <w:sz w:val="20"/>
            </w:rPr>
          </w:pPr>
          <w:hyperlink w:anchor="_Toc125383075" w:history="1">
            <w:r w:rsidRPr="00984C87">
              <w:rPr>
                <w:rStyle w:val="Hyperlink"/>
                <w:rFonts w:ascii="Arial" w:hAnsi="Arial" w:cs="Arial"/>
                <w:noProof/>
                <w:sz w:val="20"/>
              </w:rPr>
              <w:t>OMB Compliance Requirements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_Toc125383075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62</w:t>
            </w:r>
            <w:r w:rsidRPr="00984C87">
              <w:rPr>
                <w:rFonts w:ascii="Arial" w:hAnsi="Arial" w:cs="Arial"/>
                <w:noProof/>
                <w:webHidden/>
                <w:sz w:val="20"/>
              </w:rPr>
              <w:fldChar w:fldCharType="end"/>
            </w:r>
          </w:hyperlink>
        </w:p>
        <w:p w14:paraId="310B6942" w14:textId="0590CCA6" w:rsidR="00984C87" w:rsidRPr="00984C87" w:rsidRDefault="00984C87">
          <w:pPr>
            <w:pStyle w:val="TOC3"/>
            <w:rPr>
              <w:rFonts w:ascii="Arial" w:eastAsiaTheme="minorEastAsia" w:hAnsi="Arial" w:cs="Arial"/>
              <w:b w:val="0"/>
              <w:noProof/>
              <w:sz w:val="20"/>
            </w:rPr>
          </w:pPr>
          <w:hyperlink w:anchor="_Toc125383076" w:history="1">
            <w:r w:rsidRPr="00984C87">
              <w:rPr>
                <w:rStyle w:val="Hyperlink"/>
                <w:rFonts w:ascii="Arial" w:hAnsi="Arial" w:cs="Arial"/>
                <w:noProof/>
                <w:sz w:val="20"/>
              </w:rPr>
              <w:t>Additional Program Specific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_Toc125383076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63</w:t>
            </w:r>
            <w:r w:rsidRPr="00984C87">
              <w:rPr>
                <w:rFonts w:ascii="Arial" w:hAnsi="Arial" w:cs="Arial"/>
                <w:noProof/>
                <w:webHidden/>
                <w:sz w:val="20"/>
              </w:rPr>
              <w:fldChar w:fldCharType="end"/>
            </w:r>
          </w:hyperlink>
        </w:p>
        <w:p w14:paraId="1DD1C991" w14:textId="06A7298C" w:rsidR="00984C87" w:rsidRPr="00984C87" w:rsidRDefault="00984C87">
          <w:pPr>
            <w:pStyle w:val="TOC3"/>
            <w:rPr>
              <w:rFonts w:ascii="Arial" w:eastAsiaTheme="minorEastAsia" w:hAnsi="Arial" w:cs="Arial"/>
              <w:b w:val="0"/>
              <w:noProof/>
              <w:sz w:val="20"/>
            </w:rPr>
          </w:pPr>
          <w:hyperlink w:anchor="_Toc125383077" w:history="1">
            <w:r w:rsidRPr="00984C87">
              <w:rPr>
                <w:rStyle w:val="Hyperlink"/>
                <w:rFonts w:ascii="Arial" w:hAnsi="Arial" w:cs="Arial"/>
                <w:noProof/>
                <w:sz w:val="20"/>
              </w:rPr>
              <w:t>Audit Objectives and Control Testing</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_Toc125383077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63</w:t>
            </w:r>
            <w:r w:rsidRPr="00984C87">
              <w:rPr>
                <w:rFonts w:ascii="Arial" w:hAnsi="Arial" w:cs="Arial"/>
                <w:noProof/>
                <w:webHidden/>
                <w:sz w:val="20"/>
              </w:rPr>
              <w:fldChar w:fldCharType="end"/>
            </w:r>
          </w:hyperlink>
        </w:p>
        <w:p w14:paraId="142E892F" w14:textId="2D1BD988" w:rsidR="00984C87" w:rsidRPr="00984C87" w:rsidRDefault="00984C87">
          <w:pPr>
            <w:pStyle w:val="TOC3"/>
            <w:rPr>
              <w:rFonts w:ascii="Arial" w:eastAsiaTheme="minorEastAsia" w:hAnsi="Arial" w:cs="Arial"/>
              <w:b w:val="0"/>
              <w:noProof/>
              <w:sz w:val="20"/>
            </w:rPr>
          </w:pPr>
          <w:hyperlink w:anchor="_Toc125383078" w:history="1">
            <w:r w:rsidRPr="00984C87">
              <w:rPr>
                <w:rStyle w:val="Hyperlink"/>
                <w:rFonts w:ascii="Arial" w:hAnsi="Arial" w:cs="Arial"/>
                <w:noProof/>
                <w:sz w:val="20"/>
              </w:rPr>
              <w:t>Suggested Audit Procedures – Compliance</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_Toc125383078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64</w:t>
            </w:r>
            <w:r w:rsidRPr="00984C87">
              <w:rPr>
                <w:rFonts w:ascii="Arial" w:hAnsi="Arial" w:cs="Arial"/>
                <w:noProof/>
                <w:webHidden/>
                <w:sz w:val="20"/>
              </w:rPr>
              <w:fldChar w:fldCharType="end"/>
            </w:r>
          </w:hyperlink>
        </w:p>
        <w:p w14:paraId="58518AD1" w14:textId="439E8DD9" w:rsidR="00984C87" w:rsidRPr="00984C87" w:rsidRDefault="00984C87">
          <w:pPr>
            <w:pStyle w:val="TOC3"/>
            <w:rPr>
              <w:rFonts w:ascii="Arial" w:eastAsiaTheme="minorEastAsia" w:hAnsi="Arial" w:cs="Arial"/>
              <w:b w:val="0"/>
              <w:noProof/>
              <w:sz w:val="20"/>
            </w:rPr>
          </w:pPr>
          <w:hyperlink w:anchor="_Toc125383079" w:history="1">
            <w:r w:rsidRPr="00984C87">
              <w:rPr>
                <w:rStyle w:val="Hyperlink"/>
                <w:rFonts w:ascii="Arial" w:hAnsi="Arial" w:cs="Arial"/>
                <w:noProof/>
                <w:sz w:val="20"/>
              </w:rPr>
              <w:t>Audit Implications Summary</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_Toc125383079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65</w:t>
            </w:r>
            <w:r w:rsidRPr="00984C87">
              <w:rPr>
                <w:rFonts w:ascii="Arial" w:hAnsi="Arial" w:cs="Arial"/>
                <w:noProof/>
                <w:webHidden/>
                <w:sz w:val="20"/>
              </w:rPr>
              <w:fldChar w:fldCharType="end"/>
            </w:r>
          </w:hyperlink>
        </w:p>
        <w:p w14:paraId="4B475D59" w14:textId="0D2EAA0D" w:rsidR="00984C87" w:rsidRPr="00984C87" w:rsidRDefault="00984C87">
          <w:pPr>
            <w:pStyle w:val="TOC2"/>
            <w:rPr>
              <w:rFonts w:eastAsiaTheme="minorEastAsia"/>
              <w:bCs w:val="0"/>
              <w:sz w:val="20"/>
              <w:szCs w:val="20"/>
            </w:rPr>
          </w:pPr>
          <w:hyperlink w:anchor="_Toc125383080" w:history="1">
            <w:r w:rsidRPr="00984C87">
              <w:rPr>
                <w:rStyle w:val="Hyperlink"/>
                <w:sz w:val="20"/>
                <w:szCs w:val="20"/>
              </w:rPr>
              <w:t>L.  REPORTING</w:t>
            </w:r>
            <w:r w:rsidRPr="00984C87">
              <w:rPr>
                <w:webHidden/>
                <w:sz w:val="20"/>
                <w:szCs w:val="20"/>
              </w:rPr>
              <w:tab/>
            </w:r>
            <w:r w:rsidRPr="00984C87">
              <w:rPr>
                <w:webHidden/>
                <w:sz w:val="20"/>
                <w:szCs w:val="20"/>
              </w:rPr>
              <w:fldChar w:fldCharType="begin"/>
            </w:r>
            <w:r w:rsidRPr="00984C87">
              <w:rPr>
                <w:webHidden/>
                <w:sz w:val="20"/>
                <w:szCs w:val="20"/>
              </w:rPr>
              <w:instrText xml:space="preserve"> PAGEREF _Toc125383080 \h </w:instrText>
            </w:r>
            <w:r w:rsidRPr="00984C87">
              <w:rPr>
                <w:webHidden/>
                <w:sz w:val="20"/>
                <w:szCs w:val="20"/>
              </w:rPr>
            </w:r>
            <w:r w:rsidRPr="00984C87">
              <w:rPr>
                <w:webHidden/>
                <w:sz w:val="20"/>
                <w:szCs w:val="20"/>
              </w:rPr>
              <w:fldChar w:fldCharType="separate"/>
            </w:r>
            <w:r w:rsidR="00D31D53">
              <w:rPr>
                <w:webHidden/>
                <w:sz w:val="20"/>
                <w:szCs w:val="20"/>
              </w:rPr>
              <w:t>66</w:t>
            </w:r>
            <w:r w:rsidRPr="00984C87">
              <w:rPr>
                <w:webHidden/>
                <w:sz w:val="20"/>
                <w:szCs w:val="20"/>
              </w:rPr>
              <w:fldChar w:fldCharType="end"/>
            </w:r>
          </w:hyperlink>
        </w:p>
        <w:p w14:paraId="0BD50EFB" w14:textId="3F331E12" w:rsidR="00984C87" w:rsidRPr="00984C87" w:rsidRDefault="00984C87">
          <w:pPr>
            <w:pStyle w:val="TOC3"/>
            <w:rPr>
              <w:rFonts w:ascii="Arial" w:eastAsiaTheme="minorEastAsia" w:hAnsi="Arial" w:cs="Arial"/>
              <w:b w:val="0"/>
              <w:noProof/>
              <w:sz w:val="20"/>
            </w:rPr>
          </w:pPr>
          <w:hyperlink w:anchor="_Toc125383081" w:history="1">
            <w:r w:rsidRPr="00984C87">
              <w:rPr>
                <w:rStyle w:val="Hyperlink"/>
                <w:rFonts w:ascii="Arial" w:hAnsi="Arial" w:cs="Arial"/>
                <w:noProof/>
                <w:sz w:val="20"/>
              </w:rPr>
              <w:t>OMB Compliance Requirements</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_Toc125383081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66</w:t>
            </w:r>
            <w:r w:rsidRPr="00984C87">
              <w:rPr>
                <w:rFonts w:ascii="Arial" w:hAnsi="Arial" w:cs="Arial"/>
                <w:noProof/>
                <w:webHidden/>
                <w:sz w:val="20"/>
              </w:rPr>
              <w:fldChar w:fldCharType="end"/>
            </w:r>
          </w:hyperlink>
        </w:p>
        <w:p w14:paraId="07AC5907" w14:textId="7C226CCC" w:rsidR="00984C87" w:rsidRPr="00984C87" w:rsidRDefault="00984C87">
          <w:pPr>
            <w:pStyle w:val="TOC3"/>
            <w:rPr>
              <w:rFonts w:ascii="Arial" w:eastAsiaTheme="minorEastAsia" w:hAnsi="Arial" w:cs="Arial"/>
              <w:b w:val="0"/>
              <w:noProof/>
              <w:sz w:val="20"/>
            </w:rPr>
          </w:pPr>
          <w:hyperlink w:anchor="_Toc125383082" w:history="1">
            <w:r w:rsidRPr="00984C87">
              <w:rPr>
                <w:rStyle w:val="Hyperlink"/>
                <w:rFonts w:ascii="Arial" w:hAnsi="Arial" w:cs="Arial"/>
                <w:noProof/>
                <w:sz w:val="20"/>
              </w:rPr>
              <w:t>Additional Program Specific Information</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_Toc125383082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70</w:t>
            </w:r>
            <w:r w:rsidRPr="00984C87">
              <w:rPr>
                <w:rFonts w:ascii="Arial" w:hAnsi="Arial" w:cs="Arial"/>
                <w:noProof/>
                <w:webHidden/>
                <w:sz w:val="20"/>
              </w:rPr>
              <w:fldChar w:fldCharType="end"/>
            </w:r>
          </w:hyperlink>
        </w:p>
        <w:p w14:paraId="79E00A9A" w14:textId="63B82320" w:rsidR="00984C87" w:rsidRPr="00984C87" w:rsidRDefault="00984C87">
          <w:pPr>
            <w:pStyle w:val="TOC3"/>
            <w:rPr>
              <w:rFonts w:ascii="Arial" w:eastAsiaTheme="minorEastAsia" w:hAnsi="Arial" w:cs="Arial"/>
              <w:b w:val="0"/>
              <w:noProof/>
              <w:sz w:val="20"/>
            </w:rPr>
          </w:pPr>
          <w:hyperlink w:anchor="_Toc125383083" w:history="1">
            <w:r w:rsidRPr="00984C87">
              <w:rPr>
                <w:rStyle w:val="Hyperlink"/>
                <w:rFonts w:ascii="Arial" w:hAnsi="Arial" w:cs="Arial"/>
                <w:noProof/>
                <w:sz w:val="20"/>
              </w:rPr>
              <w:t>Audit Objectives and Control Testing</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_Toc125383083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72</w:t>
            </w:r>
            <w:r w:rsidRPr="00984C87">
              <w:rPr>
                <w:rFonts w:ascii="Arial" w:hAnsi="Arial" w:cs="Arial"/>
                <w:noProof/>
                <w:webHidden/>
                <w:sz w:val="20"/>
              </w:rPr>
              <w:fldChar w:fldCharType="end"/>
            </w:r>
          </w:hyperlink>
        </w:p>
        <w:p w14:paraId="2303A477" w14:textId="6AC62383" w:rsidR="00984C87" w:rsidRPr="00984C87" w:rsidRDefault="00984C87">
          <w:pPr>
            <w:pStyle w:val="TOC3"/>
            <w:rPr>
              <w:rFonts w:ascii="Arial" w:eastAsiaTheme="minorEastAsia" w:hAnsi="Arial" w:cs="Arial"/>
              <w:b w:val="0"/>
              <w:noProof/>
              <w:sz w:val="20"/>
            </w:rPr>
          </w:pPr>
          <w:hyperlink w:anchor="_Toc125383084" w:history="1">
            <w:r w:rsidRPr="00984C87">
              <w:rPr>
                <w:rStyle w:val="Hyperlink"/>
                <w:rFonts w:ascii="Arial" w:hAnsi="Arial" w:cs="Arial"/>
                <w:noProof/>
                <w:sz w:val="20"/>
              </w:rPr>
              <w:t>Suggested Audit Procedures – Compliance</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_Toc125383084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73</w:t>
            </w:r>
            <w:r w:rsidRPr="00984C87">
              <w:rPr>
                <w:rFonts w:ascii="Arial" w:hAnsi="Arial" w:cs="Arial"/>
                <w:noProof/>
                <w:webHidden/>
                <w:sz w:val="20"/>
              </w:rPr>
              <w:fldChar w:fldCharType="end"/>
            </w:r>
          </w:hyperlink>
        </w:p>
        <w:p w14:paraId="5DC94012" w14:textId="03C24A0F" w:rsidR="00984C87" w:rsidRPr="00984C87" w:rsidRDefault="00984C87">
          <w:pPr>
            <w:pStyle w:val="TOC3"/>
            <w:rPr>
              <w:rFonts w:ascii="Arial" w:eastAsiaTheme="minorEastAsia" w:hAnsi="Arial" w:cs="Arial"/>
              <w:b w:val="0"/>
              <w:noProof/>
              <w:sz w:val="20"/>
            </w:rPr>
          </w:pPr>
          <w:hyperlink w:anchor="_Toc125383085" w:history="1">
            <w:r w:rsidRPr="00984C87">
              <w:rPr>
                <w:rStyle w:val="Hyperlink"/>
                <w:rFonts w:ascii="Arial" w:hAnsi="Arial" w:cs="Arial"/>
                <w:noProof/>
                <w:sz w:val="20"/>
              </w:rPr>
              <w:t>Audit Implications Summary</w:t>
            </w:r>
            <w:r w:rsidRPr="00984C87">
              <w:rPr>
                <w:rFonts w:ascii="Arial" w:hAnsi="Arial" w:cs="Arial"/>
                <w:noProof/>
                <w:webHidden/>
                <w:sz w:val="20"/>
              </w:rPr>
              <w:tab/>
            </w:r>
            <w:r w:rsidRPr="00984C87">
              <w:rPr>
                <w:rFonts w:ascii="Arial" w:hAnsi="Arial" w:cs="Arial"/>
                <w:noProof/>
                <w:webHidden/>
                <w:sz w:val="20"/>
              </w:rPr>
              <w:fldChar w:fldCharType="begin"/>
            </w:r>
            <w:r w:rsidRPr="00984C87">
              <w:rPr>
                <w:rFonts w:ascii="Arial" w:hAnsi="Arial" w:cs="Arial"/>
                <w:noProof/>
                <w:webHidden/>
                <w:sz w:val="20"/>
              </w:rPr>
              <w:instrText xml:space="preserve"> PAGEREF _Toc125383085 \h </w:instrText>
            </w:r>
            <w:r w:rsidRPr="00984C87">
              <w:rPr>
                <w:rFonts w:ascii="Arial" w:hAnsi="Arial" w:cs="Arial"/>
                <w:noProof/>
                <w:webHidden/>
                <w:sz w:val="20"/>
              </w:rPr>
            </w:r>
            <w:r w:rsidRPr="00984C87">
              <w:rPr>
                <w:rFonts w:ascii="Arial" w:hAnsi="Arial" w:cs="Arial"/>
                <w:noProof/>
                <w:webHidden/>
                <w:sz w:val="20"/>
              </w:rPr>
              <w:fldChar w:fldCharType="separate"/>
            </w:r>
            <w:r w:rsidR="00D31D53">
              <w:rPr>
                <w:rFonts w:ascii="Arial" w:hAnsi="Arial" w:cs="Arial"/>
                <w:noProof/>
                <w:webHidden/>
                <w:sz w:val="20"/>
              </w:rPr>
              <w:t>74</w:t>
            </w:r>
            <w:r w:rsidRPr="00984C87">
              <w:rPr>
                <w:rFonts w:ascii="Arial" w:hAnsi="Arial" w:cs="Arial"/>
                <w:noProof/>
                <w:webHidden/>
                <w:sz w:val="20"/>
              </w:rPr>
              <w:fldChar w:fldCharType="end"/>
            </w:r>
          </w:hyperlink>
        </w:p>
        <w:p w14:paraId="0CABE063" w14:textId="400C0D0A" w:rsidR="00984C87" w:rsidRPr="00984C87" w:rsidRDefault="00984C87">
          <w:pPr>
            <w:pStyle w:val="TOC2"/>
            <w:rPr>
              <w:rFonts w:eastAsiaTheme="minorEastAsia"/>
              <w:bCs w:val="0"/>
              <w:sz w:val="20"/>
              <w:szCs w:val="20"/>
            </w:rPr>
          </w:pPr>
          <w:hyperlink w:anchor="_Toc125383086" w:history="1">
            <w:r w:rsidRPr="00984C87">
              <w:rPr>
                <w:rStyle w:val="Hyperlink"/>
                <w:sz w:val="20"/>
                <w:szCs w:val="20"/>
              </w:rPr>
              <w:t>Program Testing Conclu</w:t>
            </w:r>
            <w:r w:rsidRPr="00984C87">
              <w:rPr>
                <w:rStyle w:val="Hyperlink"/>
                <w:sz w:val="20"/>
                <w:szCs w:val="20"/>
              </w:rPr>
              <w:t>s</w:t>
            </w:r>
            <w:r w:rsidRPr="00984C87">
              <w:rPr>
                <w:rStyle w:val="Hyperlink"/>
                <w:sz w:val="20"/>
                <w:szCs w:val="20"/>
              </w:rPr>
              <w:t>ion</w:t>
            </w:r>
            <w:r w:rsidRPr="00984C87">
              <w:rPr>
                <w:webHidden/>
                <w:sz w:val="20"/>
                <w:szCs w:val="20"/>
              </w:rPr>
              <w:tab/>
            </w:r>
            <w:r w:rsidRPr="00984C87">
              <w:rPr>
                <w:webHidden/>
                <w:sz w:val="20"/>
                <w:szCs w:val="20"/>
              </w:rPr>
              <w:fldChar w:fldCharType="begin"/>
            </w:r>
            <w:r w:rsidRPr="00984C87">
              <w:rPr>
                <w:webHidden/>
                <w:sz w:val="20"/>
                <w:szCs w:val="20"/>
              </w:rPr>
              <w:instrText xml:space="preserve"> PAGEREF _Toc125383086 \h </w:instrText>
            </w:r>
            <w:r w:rsidRPr="00984C87">
              <w:rPr>
                <w:webHidden/>
                <w:sz w:val="20"/>
                <w:szCs w:val="20"/>
              </w:rPr>
            </w:r>
            <w:r w:rsidRPr="00984C87">
              <w:rPr>
                <w:webHidden/>
                <w:sz w:val="20"/>
                <w:szCs w:val="20"/>
              </w:rPr>
              <w:fldChar w:fldCharType="separate"/>
            </w:r>
            <w:r w:rsidR="00D31D53">
              <w:rPr>
                <w:webHidden/>
                <w:sz w:val="20"/>
                <w:szCs w:val="20"/>
              </w:rPr>
              <w:t>75</w:t>
            </w:r>
            <w:r w:rsidRPr="00984C87">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984C8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5383041"/>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594"/>
        <w:gridCol w:w="477"/>
        <w:gridCol w:w="3818"/>
        <w:gridCol w:w="1617"/>
        <w:gridCol w:w="1239"/>
        <w:gridCol w:w="1483"/>
        <w:gridCol w:w="1248"/>
        <w:gridCol w:w="1244"/>
        <w:gridCol w:w="1202"/>
        <w:gridCol w:w="1361"/>
        <w:gridCol w:w="1368"/>
        <w:gridCol w:w="1624"/>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C9A7DC0" w:rsidR="0010435B" w:rsidRPr="00F00D94" w:rsidRDefault="001B12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C88B500" w:rsidR="0010435B" w:rsidRPr="00F00D94" w:rsidRDefault="001B12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20F854F5" w:rsidR="0010435B" w:rsidRPr="00F00D94" w:rsidRDefault="001B12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B399F64" w14:textId="07D5BA4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D6E8850" w14:textId="2D5776A1" w:rsidR="0010435B" w:rsidRPr="00F00D94" w:rsidRDefault="0010435B" w:rsidP="006672EA">
            <w:pPr>
              <w:jc w:val="center"/>
              <w:rPr>
                <w:rFonts w:ascii="Arial" w:hAnsi="Arial" w:cs="Arial"/>
                <w:sz w:val="20"/>
              </w:rPr>
            </w:pPr>
          </w:p>
        </w:tc>
      </w:tr>
      <w:tr w:rsidR="001B121C" w:rsidRPr="00F00D94" w14:paraId="005EC2F3"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20C8BB7E" w14:textId="77777777" w:rsidR="0010435B" w:rsidRDefault="001B121C" w:rsidP="006672EA">
            <w:pPr>
              <w:jc w:val="center"/>
              <w:rPr>
                <w:rFonts w:ascii="Arial" w:hAnsi="Arial" w:cs="Arial"/>
                <w:sz w:val="20"/>
              </w:rPr>
            </w:pPr>
            <w:r>
              <w:rPr>
                <w:rFonts w:ascii="Arial" w:hAnsi="Arial" w:cs="Arial"/>
                <w:sz w:val="20"/>
              </w:rPr>
              <w:t>Yes – Tested at</w:t>
            </w:r>
          </w:p>
          <w:p w14:paraId="6338B770" w14:textId="0DA1CCE9" w:rsidR="001B121C" w:rsidRPr="00F00D94" w:rsidRDefault="001B121C"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0F6ED39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29B8C856" w:rsidR="0010435B" w:rsidRPr="00F00D94" w:rsidRDefault="0010435B" w:rsidP="006672EA">
            <w:pPr>
              <w:jc w:val="center"/>
              <w:rPr>
                <w:rFonts w:ascii="Arial" w:hAnsi="Arial" w:cs="Arial"/>
                <w:sz w:val="20"/>
              </w:rPr>
            </w:pPr>
          </w:p>
        </w:tc>
      </w:tr>
      <w:tr w:rsidR="0010435B" w:rsidRPr="00F00D94" w14:paraId="75696477"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F8DBD76" w:rsidR="0010435B" w:rsidRPr="00F00D94" w:rsidRDefault="001B12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30EA5BB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29CD5878" w:rsidR="0010435B" w:rsidRPr="00F00D94" w:rsidRDefault="0010435B" w:rsidP="006672EA">
            <w:pPr>
              <w:jc w:val="center"/>
              <w:rPr>
                <w:rFonts w:ascii="Arial" w:hAnsi="Arial" w:cs="Arial"/>
                <w:sz w:val="20"/>
              </w:rPr>
            </w:pPr>
          </w:p>
        </w:tc>
      </w:tr>
      <w:tr w:rsidR="0010435B" w:rsidRPr="00F00D94"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7C679CBA" w:rsidR="0010435B" w:rsidRPr="00F00D94" w:rsidRDefault="001B12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3FD8790C" w:rsidR="0010435B" w:rsidRPr="00F00D94" w:rsidRDefault="001B12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2945E548" w:rsidR="0010435B" w:rsidRPr="00F00D94" w:rsidRDefault="001B12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E7C3E28" w14:textId="45C7B70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8E05A54" w14:textId="19C573AB" w:rsidR="0010435B" w:rsidRPr="00F00D94" w:rsidRDefault="0010435B" w:rsidP="006672EA">
            <w:pPr>
              <w:jc w:val="center"/>
              <w:rPr>
                <w:rFonts w:ascii="Arial" w:hAnsi="Arial" w:cs="Arial"/>
                <w:sz w:val="20"/>
              </w:rPr>
            </w:pPr>
          </w:p>
        </w:tc>
      </w:tr>
      <w:tr w:rsidR="0010435B" w:rsidRPr="00F00D94" w14:paraId="16987E1E"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EE7422D" w:rsidR="0010435B" w:rsidRPr="00F00D94" w:rsidRDefault="001B12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46F31EB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77EE4A23" w:rsidR="0010435B" w:rsidRPr="00F00D94" w:rsidRDefault="0010435B" w:rsidP="006672EA">
            <w:pPr>
              <w:jc w:val="center"/>
              <w:rPr>
                <w:rFonts w:ascii="Arial" w:hAnsi="Arial" w:cs="Arial"/>
                <w:sz w:val="20"/>
              </w:rPr>
            </w:pPr>
          </w:p>
        </w:tc>
      </w:tr>
      <w:tr w:rsidR="0010435B" w:rsidRPr="00F00D94"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7F830882" w:rsidR="0010435B" w:rsidRPr="00F00D94" w:rsidRDefault="001B121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572CF103" w14:textId="77777777" w:rsidTr="001B121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5585651F" w:rsidR="0010435B" w:rsidRPr="00F00D94" w:rsidRDefault="001B121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0B9F23FE"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733483BD" w:rsidR="0010435B" w:rsidRPr="00F00D94" w:rsidRDefault="0010435B" w:rsidP="006672EA">
            <w:pPr>
              <w:jc w:val="center"/>
              <w:rPr>
                <w:rFonts w:ascii="Arial" w:hAnsi="Arial" w:cs="Arial"/>
                <w:sz w:val="20"/>
              </w:rPr>
            </w:pPr>
          </w:p>
        </w:tc>
      </w:tr>
      <w:tr w:rsidR="0010435B" w:rsidRPr="00F00D94" w14:paraId="6B68C39A" w14:textId="77777777" w:rsidTr="001B121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40AED9E7" w:rsidR="0010435B" w:rsidRPr="00F00D94" w:rsidRDefault="0010435B" w:rsidP="006672EA">
            <w:pPr>
              <w:jc w:val="both"/>
              <w:rPr>
                <w:rFonts w:ascii="Arial" w:hAnsi="Arial" w:cs="Arial"/>
                <w:b/>
                <w:bCs/>
                <w:sz w:val="20"/>
              </w:rPr>
            </w:pPr>
            <w:r w:rsidRPr="00F00D94">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34C9F7EF" w14:textId="77777777" w:rsidR="0010435B" w:rsidRDefault="001B121C" w:rsidP="006672EA">
            <w:pPr>
              <w:jc w:val="center"/>
              <w:rPr>
                <w:rFonts w:ascii="Arial" w:hAnsi="Arial" w:cs="Arial"/>
                <w:sz w:val="20"/>
              </w:rPr>
            </w:pPr>
            <w:r>
              <w:rPr>
                <w:rFonts w:ascii="Arial" w:hAnsi="Arial" w:cs="Arial"/>
                <w:sz w:val="20"/>
              </w:rPr>
              <w:t>Yes – Tested at</w:t>
            </w:r>
          </w:p>
          <w:p w14:paraId="1089FBC5" w14:textId="4F2B7198" w:rsidR="001B121C" w:rsidRPr="00F00D94" w:rsidRDefault="001B121C" w:rsidP="006672EA">
            <w:pPr>
              <w:jc w:val="center"/>
              <w:rPr>
                <w:rFonts w:ascii="Arial" w:hAnsi="Arial" w:cs="Arial"/>
                <w:sz w:val="20"/>
              </w:rPr>
            </w:pPr>
            <w:r>
              <w:rPr>
                <w:rFonts w:ascii="Arial" w:hAnsi="Arial" w:cs="Arial"/>
                <w:sz w:val="20"/>
              </w:rPr>
              <w:t>State Level</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0EEA50A8"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4E24F96C" w:rsidR="0010435B" w:rsidRPr="00F00D94" w:rsidRDefault="0010435B" w:rsidP="006672EA">
            <w:pPr>
              <w:jc w:val="center"/>
              <w:rPr>
                <w:rFonts w:ascii="Arial" w:hAnsi="Arial" w:cs="Arial"/>
                <w:sz w:val="20"/>
              </w:rPr>
            </w:pP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341E95EF" w:rsidR="0010435B" w:rsidRPr="00F00D94" w:rsidRDefault="0010435B" w:rsidP="00D76F2F">
      <w:pPr>
        <w:spacing w:after="240"/>
        <w:jc w:val="both"/>
        <w:rPr>
          <w:rFonts w:ascii="Arial" w:hAnsi="Arial" w:cs="Arial"/>
          <w:sz w:val="20"/>
        </w:rPr>
      </w:pPr>
      <w:r w:rsidRPr="00F00D94">
        <w:rPr>
          <w:rFonts w:ascii="Arial" w:hAnsi="Arial" w:cs="Arial"/>
          <w:b/>
          <w:sz w:val="20"/>
        </w:rPr>
        <w:lastRenderedPageBreak/>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47C9E498"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E913FB"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471AB97E"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E913FB"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146AC645" w:rsidR="000104D2" w:rsidRPr="00F00D94" w:rsidRDefault="007007C7"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0B63C1">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0B63C1">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5383042"/>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5383043"/>
      <w:r w:rsidRPr="00F00D94">
        <w:rPr>
          <w:rFonts w:cs="Arial"/>
        </w:rPr>
        <w:t>I. Program Objectives</w:t>
      </w:r>
      <w:bookmarkEnd w:id="10"/>
    </w:p>
    <w:p w14:paraId="47FBF2E8" w14:textId="117A21F7" w:rsidR="009656BB" w:rsidRPr="00F00D94" w:rsidRDefault="00394AAC" w:rsidP="006672EA">
      <w:pPr>
        <w:spacing w:after="240"/>
        <w:jc w:val="both"/>
        <w:rPr>
          <w:rFonts w:ascii="Arial" w:hAnsi="Arial" w:cs="Arial"/>
          <w:bCs/>
          <w:sz w:val="20"/>
        </w:rPr>
      </w:pPr>
      <w:r w:rsidRPr="00394AAC">
        <w:rPr>
          <w:rFonts w:ascii="Arial" w:hAnsi="Arial" w:cs="Arial"/>
          <w:bCs/>
          <w:sz w:val="20"/>
        </w:rPr>
        <w:t xml:space="preserve">Title XXI of the Social Security Act (Act) authorizes the Children’s Health Insurance Program (CHIP) to assist state efforts in initiating and expanding the provision of child health assistance to uninsured, low-income children. CHIP is a joint federal and state program that provides health coverage to uninsured children in families with incomes too high to qualify for Medicaid, but too low to afford private coverage. See </w:t>
      </w:r>
      <w:hyperlink r:id="rId20" w:history="1">
        <w:r w:rsidRPr="00394AAC">
          <w:rPr>
            <w:rStyle w:val="Hyperlink"/>
            <w:rFonts w:ascii="Arial" w:hAnsi="Arial" w:cs="Arial"/>
            <w:bCs/>
            <w:sz w:val="20"/>
          </w:rPr>
          <w:t>Children's Health Insurance Program (CHIP) | Medicaid</w:t>
        </w:r>
      </w:hyperlink>
      <w:r w:rsidRPr="00394AAC">
        <w:rPr>
          <w:rFonts w:ascii="Arial" w:hAnsi="Arial" w:cs="Arial"/>
          <w:bCs/>
          <w:sz w:val="20"/>
        </w:rPr>
        <w:t xml:space="preserve"> for published guidance and information. Under Title XXI, states may provide child health assistance primarily for obtaining health benefits coverage through (1) obtaining coverage under a separate child health program that meets specific requirements, (2) expanding benefits under the state’s Medicaid plan under Title XIX of the Act, or (3) a combination of both.</w:t>
      </w:r>
    </w:p>
    <w:p w14:paraId="27A28DF7" w14:textId="2788A260" w:rsidR="009656BB" w:rsidRPr="00A94153" w:rsidRDefault="00A94153" w:rsidP="006672EA">
      <w:pPr>
        <w:spacing w:after="240"/>
        <w:jc w:val="both"/>
        <w:rPr>
          <w:rFonts w:ascii="Arial" w:hAnsi="Arial" w:cs="Arial"/>
          <w:bCs/>
          <w:i/>
          <w:iCs/>
          <w:sz w:val="20"/>
        </w:rPr>
      </w:pPr>
      <w:r>
        <w:rPr>
          <w:rFonts w:ascii="Arial" w:hAnsi="Arial" w:cs="Arial"/>
          <w:bCs/>
          <w:i/>
          <w:iCs/>
          <w:sz w:val="20"/>
        </w:rPr>
        <w:t>(Source: 2022 OMB Compliance Supplement, Part 4, HHS, Children’s Health Insurance Program (CHIP))</w:t>
      </w:r>
    </w:p>
    <w:p w14:paraId="222D14D9" w14:textId="77777777" w:rsidR="009656BB" w:rsidRPr="00F00D94" w:rsidRDefault="009656BB" w:rsidP="006672EA">
      <w:pPr>
        <w:pStyle w:val="Heading3"/>
        <w:jc w:val="both"/>
        <w:rPr>
          <w:rFonts w:cs="Arial"/>
        </w:rPr>
      </w:pPr>
      <w:bookmarkStart w:id="11" w:name="_Toc125383044"/>
      <w:r w:rsidRPr="00F00D94">
        <w:rPr>
          <w:rFonts w:cs="Arial"/>
        </w:rPr>
        <w:t>II. Program Procedures</w:t>
      </w:r>
      <w:bookmarkEnd w:id="11"/>
    </w:p>
    <w:p w14:paraId="5D34995F" w14:textId="25BF6923" w:rsidR="00674785" w:rsidRPr="003A0A63" w:rsidRDefault="00674785" w:rsidP="000B63C1">
      <w:pPr>
        <w:pStyle w:val="ListParagraph"/>
        <w:numPr>
          <w:ilvl w:val="0"/>
          <w:numId w:val="61"/>
        </w:numPr>
        <w:spacing w:after="240"/>
        <w:jc w:val="both"/>
        <w:rPr>
          <w:rFonts w:ascii="Arial" w:hAnsi="Arial" w:cs="Arial"/>
          <w:b/>
        </w:rPr>
      </w:pPr>
      <w:r w:rsidRPr="003A0A63">
        <w:rPr>
          <w:rFonts w:ascii="Arial" w:hAnsi="Arial" w:cs="Arial"/>
          <w:b/>
        </w:rPr>
        <w:t>Overview</w:t>
      </w:r>
    </w:p>
    <w:p w14:paraId="2744E187"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The following paragraphs are intended to provide a high-level, overall description of how CHIP generally operates. It is not practical to provide a complete description of program procedures because CHIP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6AE71918" w14:textId="77777777" w:rsidR="00674785" w:rsidRPr="00B50FE5" w:rsidRDefault="00674785" w:rsidP="003A0A63">
      <w:pPr>
        <w:spacing w:after="240"/>
        <w:ind w:left="720"/>
        <w:jc w:val="both"/>
        <w:rPr>
          <w:rFonts w:ascii="Arial" w:hAnsi="Arial" w:cs="Arial"/>
          <w:bCs/>
          <w:i/>
          <w:iCs/>
          <w:sz w:val="20"/>
        </w:rPr>
      </w:pPr>
      <w:r w:rsidRPr="00B50FE5">
        <w:rPr>
          <w:rFonts w:ascii="Arial" w:hAnsi="Arial" w:cs="Arial"/>
          <w:bCs/>
          <w:i/>
          <w:iCs/>
          <w:sz w:val="20"/>
        </w:rPr>
        <w:t>Administration</w:t>
      </w:r>
    </w:p>
    <w:p w14:paraId="17E348C3"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Title XXI authorizes grants to states that initiate and expand health insurance programs for uninsured, low-income children. CHIP is administered by the states but is jointly funded by the federal government and states. Within broad federal guidelines, each state determines the design of its program, eligible groups, benefit packages, payment levels for coverage and administrative and operating procedures. States can design their CHIP program in one of three ways:</w:t>
      </w:r>
    </w:p>
    <w:p w14:paraId="7099B34D" w14:textId="77777777" w:rsidR="00B50FE5" w:rsidRDefault="00674785" w:rsidP="000B63C1">
      <w:pPr>
        <w:pStyle w:val="ListParagraph"/>
        <w:numPr>
          <w:ilvl w:val="0"/>
          <w:numId w:val="62"/>
        </w:numPr>
        <w:spacing w:after="240"/>
        <w:jc w:val="both"/>
        <w:rPr>
          <w:rFonts w:ascii="Arial" w:hAnsi="Arial" w:cs="Arial"/>
          <w:bCs/>
        </w:rPr>
      </w:pPr>
      <w:r w:rsidRPr="00B50FE5">
        <w:rPr>
          <w:rFonts w:ascii="Arial" w:hAnsi="Arial" w:cs="Arial"/>
          <w:bCs/>
        </w:rPr>
        <w:t>Separate CHIP: a program under which a state receives federal funding to provide child health assistance to uninsured, low-income children that meets the requirements of section 2103 of the Act.</w:t>
      </w:r>
    </w:p>
    <w:p w14:paraId="4DBDE57B" w14:textId="77777777" w:rsidR="00B50FE5" w:rsidRDefault="00674785" w:rsidP="000B63C1">
      <w:pPr>
        <w:pStyle w:val="ListParagraph"/>
        <w:numPr>
          <w:ilvl w:val="0"/>
          <w:numId w:val="62"/>
        </w:numPr>
        <w:spacing w:after="240"/>
        <w:jc w:val="both"/>
        <w:rPr>
          <w:rFonts w:ascii="Arial" w:hAnsi="Arial" w:cs="Arial"/>
          <w:bCs/>
        </w:rPr>
      </w:pPr>
      <w:r w:rsidRPr="00B50FE5">
        <w:rPr>
          <w:rFonts w:ascii="Arial" w:hAnsi="Arial" w:cs="Arial"/>
          <w:bCs/>
        </w:rPr>
        <w:t>Medicaid expansion CHIP: a program under which a state receives federal funding to expand Medicaid eligibility to optional targeted low-income children that meets the requirements of section 2103 of the Act.</w:t>
      </w:r>
    </w:p>
    <w:p w14:paraId="50D69438" w14:textId="61E5F391" w:rsidR="00674785" w:rsidRPr="00B50FE5" w:rsidRDefault="00674785" w:rsidP="000B63C1">
      <w:pPr>
        <w:pStyle w:val="ListParagraph"/>
        <w:numPr>
          <w:ilvl w:val="0"/>
          <w:numId w:val="62"/>
        </w:numPr>
        <w:spacing w:after="240"/>
        <w:jc w:val="both"/>
        <w:rPr>
          <w:rFonts w:ascii="Arial" w:hAnsi="Arial" w:cs="Arial"/>
          <w:bCs/>
        </w:rPr>
      </w:pPr>
      <w:r w:rsidRPr="00B50FE5">
        <w:rPr>
          <w:rFonts w:ascii="Arial" w:hAnsi="Arial" w:cs="Arial"/>
          <w:bCs/>
        </w:rPr>
        <w:t>Combination CHIP: a program under which a state receives federal funding to implement both a Medicaid expansion and a separate CHIP.</w:t>
      </w:r>
    </w:p>
    <w:p w14:paraId="6C9D4A20"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Each state is provided an annual CHIP allotment. States must provide matching funds to get their federal funding allotment. Federal payments under Title XXI to states are based on state expenditures under approved plans that could be effective on or after October 1, 1997.</w:t>
      </w:r>
    </w:p>
    <w:p w14:paraId="317C14A0" w14:textId="44A289D1"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 xml:space="preserve">To be eligible for funds under this program, states must submit a state child health plan (CHIP state plan). CHIP state plans and amendments to those plans are approved by CMS on behalf of the secretary of the Department of Health and Human Services. The amendments are reviewed by an intra-departmental team, which must decide whether to approve or disapprove the amendment within a 90-day period. This “90-day clock” can be stopped by CMS sending the state a formal written request for additional information from the state and can be restarted at the same point </w:t>
      </w:r>
      <w:r w:rsidRPr="00674785">
        <w:rPr>
          <w:rFonts w:ascii="Arial" w:hAnsi="Arial" w:cs="Arial"/>
          <w:bCs/>
          <w:sz w:val="20"/>
        </w:rPr>
        <w:lastRenderedPageBreak/>
        <w:t xml:space="preserve">when a response is formally received from the state. Copies of CHIP state plans are available on Medicaid.gov at </w:t>
      </w:r>
      <w:hyperlink r:id="rId21" w:history="1">
        <w:r w:rsidR="00B50FE5" w:rsidRPr="00000B47">
          <w:rPr>
            <w:rStyle w:val="Hyperlink"/>
            <w:rFonts w:ascii="Arial" w:hAnsi="Arial" w:cs="Arial"/>
            <w:bCs/>
            <w:sz w:val="20"/>
          </w:rPr>
          <w:t>https://www.medicaid.gov/chip/state-program-information/index.html</w:t>
        </w:r>
      </w:hyperlink>
      <w:r w:rsidRPr="00674785">
        <w:rPr>
          <w:rFonts w:ascii="Arial" w:hAnsi="Arial" w:cs="Arial"/>
          <w:bCs/>
          <w:sz w:val="20"/>
        </w:rPr>
        <w:t>.</w:t>
      </w:r>
      <w:r w:rsidR="00B50FE5">
        <w:rPr>
          <w:rFonts w:ascii="Arial" w:hAnsi="Arial" w:cs="Arial"/>
          <w:bCs/>
          <w:sz w:val="20"/>
        </w:rPr>
        <w:t xml:space="preserve"> </w:t>
      </w:r>
    </w:p>
    <w:p w14:paraId="4C347D05"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Pursuant to section 2107(e)(1)(B) of the Act, cross referencing Title XIX requirements at 1902(a)(25) of the Act, states must take reasonable measures to determine the legal liability of third parties to pay for services furnished under the CHIP state plan. Such reasonable measures could include:</w:t>
      </w:r>
    </w:p>
    <w:p w14:paraId="0126F6A1" w14:textId="77777777" w:rsidR="00B50FE5" w:rsidRDefault="00674785" w:rsidP="000B63C1">
      <w:pPr>
        <w:pStyle w:val="ListParagraph"/>
        <w:numPr>
          <w:ilvl w:val="0"/>
          <w:numId w:val="63"/>
        </w:numPr>
        <w:spacing w:after="240"/>
        <w:jc w:val="both"/>
        <w:rPr>
          <w:rFonts w:ascii="Arial" w:hAnsi="Arial" w:cs="Arial"/>
          <w:bCs/>
        </w:rPr>
      </w:pPr>
      <w:r w:rsidRPr="00B50FE5">
        <w:rPr>
          <w:rFonts w:ascii="Arial" w:hAnsi="Arial" w:cs="Arial"/>
          <w:bCs/>
        </w:rPr>
        <w:t>Collect health insurance information during the initial eligibility application process and the redetermination process.</w:t>
      </w:r>
    </w:p>
    <w:p w14:paraId="5E877D32" w14:textId="77777777" w:rsidR="00B50FE5" w:rsidRDefault="00674785" w:rsidP="000B63C1">
      <w:pPr>
        <w:pStyle w:val="ListParagraph"/>
        <w:numPr>
          <w:ilvl w:val="0"/>
          <w:numId w:val="63"/>
        </w:numPr>
        <w:spacing w:after="240"/>
        <w:jc w:val="both"/>
        <w:rPr>
          <w:rFonts w:ascii="Arial" w:hAnsi="Arial" w:cs="Arial"/>
          <w:bCs/>
        </w:rPr>
      </w:pPr>
      <w:r w:rsidRPr="00B50FE5">
        <w:rPr>
          <w:rFonts w:ascii="Arial" w:hAnsi="Arial" w:cs="Arial"/>
          <w:bCs/>
        </w:rPr>
        <w:t>Conduct diagnosis and trauma code edits to identify specific codes which could denote trauma related injury.</w:t>
      </w:r>
    </w:p>
    <w:p w14:paraId="2F3E8869" w14:textId="77777777" w:rsidR="00B50FE5" w:rsidRDefault="00674785" w:rsidP="000B63C1">
      <w:pPr>
        <w:pStyle w:val="ListParagraph"/>
        <w:numPr>
          <w:ilvl w:val="0"/>
          <w:numId w:val="63"/>
        </w:numPr>
        <w:spacing w:after="240"/>
        <w:jc w:val="both"/>
        <w:rPr>
          <w:rFonts w:ascii="Arial" w:hAnsi="Arial" w:cs="Arial"/>
          <w:bCs/>
        </w:rPr>
      </w:pPr>
      <w:r w:rsidRPr="00B50FE5">
        <w:rPr>
          <w:rFonts w:ascii="Arial" w:hAnsi="Arial" w:cs="Arial"/>
          <w:bCs/>
        </w:rPr>
        <w:t>Conduct data exchanges with:</w:t>
      </w:r>
    </w:p>
    <w:p w14:paraId="59952DB3" w14:textId="77777777" w:rsidR="00B50FE5" w:rsidRDefault="00674785" w:rsidP="000B63C1">
      <w:pPr>
        <w:pStyle w:val="ListParagraph"/>
        <w:numPr>
          <w:ilvl w:val="1"/>
          <w:numId w:val="63"/>
        </w:numPr>
        <w:spacing w:after="240"/>
        <w:jc w:val="both"/>
        <w:rPr>
          <w:rFonts w:ascii="Arial" w:hAnsi="Arial" w:cs="Arial"/>
          <w:bCs/>
        </w:rPr>
      </w:pPr>
      <w:r w:rsidRPr="00B50FE5">
        <w:rPr>
          <w:rFonts w:ascii="Arial" w:hAnsi="Arial" w:cs="Arial"/>
          <w:bCs/>
        </w:rPr>
        <w:t>state wage information collection agencies,</w:t>
      </w:r>
    </w:p>
    <w:p w14:paraId="0DEB582B" w14:textId="77777777" w:rsidR="00B50FE5" w:rsidRDefault="00674785" w:rsidP="000B63C1">
      <w:pPr>
        <w:pStyle w:val="ListParagraph"/>
        <w:numPr>
          <w:ilvl w:val="1"/>
          <w:numId w:val="63"/>
        </w:numPr>
        <w:spacing w:after="240"/>
        <w:jc w:val="both"/>
        <w:rPr>
          <w:rFonts w:ascii="Arial" w:hAnsi="Arial" w:cs="Arial"/>
          <w:bCs/>
        </w:rPr>
      </w:pPr>
      <w:r w:rsidRPr="00B50FE5">
        <w:rPr>
          <w:rFonts w:ascii="Arial" w:hAnsi="Arial" w:cs="Arial"/>
          <w:bCs/>
        </w:rPr>
        <w:t>SSA wage and earnings files,</w:t>
      </w:r>
    </w:p>
    <w:p w14:paraId="4FAA56F2" w14:textId="77777777" w:rsidR="00B50FE5" w:rsidRDefault="00674785" w:rsidP="000B63C1">
      <w:pPr>
        <w:pStyle w:val="ListParagraph"/>
        <w:numPr>
          <w:ilvl w:val="1"/>
          <w:numId w:val="63"/>
        </w:numPr>
        <w:spacing w:after="240"/>
        <w:jc w:val="both"/>
        <w:rPr>
          <w:rFonts w:ascii="Arial" w:hAnsi="Arial" w:cs="Arial"/>
          <w:bCs/>
        </w:rPr>
      </w:pPr>
      <w:r w:rsidRPr="00B50FE5">
        <w:rPr>
          <w:rFonts w:ascii="Arial" w:hAnsi="Arial" w:cs="Arial"/>
          <w:bCs/>
        </w:rPr>
        <w:t>state title IV-A agencies,</w:t>
      </w:r>
    </w:p>
    <w:p w14:paraId="6A4CEFE5" w14:textId="77777777" w:rsidR="00B50FE5" w:rsidRDefault="00674785" w:rsidP="000B63C1">
      <w:pPr>
        <w:pStyle w:val="ListParagraph"/>
        <w:numPr>
          <w:ilvl w:val="1"/>
          <w:numId w:val="63"/>
        </w:numPr>
        <w:spacing w:after="240"/>
        <w:jc w:val="both"/>
        <w:rPr>
          <w:rFonts w:ascii="Arial" w:hAnsi="Arial" w:cs="Arial"/>
          <w:bCs/>
        </w:rPr>
      </w:pPr>
      <w:r w:rsidRPr="00B50FE5">
        <w:rPr>
          <w:rFonts w:ascii="Arial" w:hAnsi="Arial" w:cs="Arial"/>
          <w:bCs/>
        </w:rPr>
        <w:t>state motor vehicle accident report files, and</w:t>
      </w:r>
    </w:p>
    <w:p w14:paraId="54AEC25B" w14:textId="43E31430" w:rsidR="00674785" w:rsidRPr="00B50FE5" w:rsidRDefault="00674785" w:rsidP="000B63C1">
      <w:pPr>
        <w:pStyle w:val="ListParagraph"/>
        <w:numPr>
          <w:ilvl w:val="1"/>
          <w:numId w:val="63"/>
        </w:numPr>
        <w:spacing w:after="240"/>
        <w:jc w:val="both"/>
        <w:rPr>
          <w:rFonts w:ascii="Arial" w:hAnsi="Arial" w:cs="Arial"/>
          <w:bCs/>
        </w:rPr>
      </w:pPr>
      <w:r w:rsidRPr="00B50FE5">
        <w:rPr>
          <w:rFonts w:ascii="Arial" w:hAnsi="Arial" w:cs="Arial"/>
          <w:bCs/>
        </w:rPr>
        <w:t>state workers</w:t>
      </w:r>
      <w:r w:rsidR="00E45400">
        <w:rPr>
          <w:rFonts w:ascii="Arial" w:hAnsi="Arial" w:cs="Arial"/>
          <w:bCs/>
        </w:rPr>
        <w:t>’</w:t>
      </w:r>
      <w:r w:rsidRPr="00B50FE5">
        <w:rPr>
          <w:rFonts w:ascii="Arial" w:hAnsi="Arial" w:cs="Arial"/>
          <w:bCs/>
        </w:rPr>
        <w:t xml:space="preserve"> compensation or Industrial Accident Commission files.</w:t>
      </w:r>
    </w:p>
    <w:p w14:paraId="2125788F" w14:textId="77777777" w:rsidR="00674785" w:rsidRPr="00B50FE5" w:rsidRDefault="00674785" w:rsidP="003A0A63">
      <w:pPr>
        <w:spacing w:after="240"/>
        <w:ind w:left="720"/>
        <w:jc w:val="both"/>
        <w:rPr>
          <w:rFonts w:ascii="Arial" w:hAnsi="Arial" w:cs="Arial"/>
          <w:bCs/>
          <w:i/>
          <w:iCs/>
          <w:sz w:val="20"/>
        </w:rPr>
      </w:pPr>
      <w:r w:rsidRPr="00B50FE5">
        <w:rPr>
          <w:rFonts w:ascii="Arial" w:hAnsi="Arial" w:cs="Arial"/>
          <w:bCs/>
          <w:i/>
          <w:iCs/>
          <w:sz w:val="20"/>
        </w:rPr>
        <w:t>Waivers</w:t>
      </w:r>
    </w:p>
    <w:p w14:paraId="5A186A78" w14:textId="2A40C444"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The state may apply for a waiver of CHIP federal requirements under section 1115 of the Act. Waivers are intended to provide the flexibility needed to enable states to try experimental, pilot, or demonstration projects that, in the judgment of the secretary, are likely to assist in promoting the objectives of the CHIP program. Where approved by the secretary, and subject to specific safeguards for the protection of beneficiaries and the program, waivers allow exceptions to CHIP state plan requirements and permit the state to implement innovative programs or activities on a time-limited basis, permit states to</w:t>
      </w:r>
      <w:r>
        <w:rPr>
          <w:rFonts w:ascii="Arial" w:hAnsi="Arial" w:cs="Arial"/>
          <w:bCs/>
          <w:sz w:val="20"/>
        </w:rPr>
        <w:t xml:space="preserve"> </w:t>
      </w:r>
      <w:r w:rsidRPr="00674785">
        <w:rPr>
          <w:rFonts w:ascii="Arial" w:hAnsi="Arial" w:cs="Arial"/>
          <w:bCs/>
          <w:sz w:val="20"/>
        </w:rPr>
        <w:t xml:space="preserve">try new or different approaches to the efficient and cost-effective delivery of health care services to children or adapt their programs to the special needs of </w:t>
      </w:r>
      <w:proofErr w:type="gramStart"/>
      <w:r w:rsidRPr="00674785">
        <w:rPr>
          <w:rFonts w:ascii="Arial" w:hAnsi="Arial" w:cs="Arial"/>
          <w:bCs/>
          <w:sz w:val="20"/>
        </w:rPr>
        <w:t>particular areas</w:t>
      </w:r>
      <w:proofErr w:type="gramEnd"/>
      <w:r w:rsidRPr="00674785">
        <w:rPr>
          <w:rFonts w:ascii="Arial" w:hAnsi="Arial" w:cs="Arial"/>
          <w:bCs/>
          <w:sz w:val="20"/>
        </w:rPr>
        <w:t xml:space="preserve"> or groups of beneficiaries. The secretary will approve only demonstration projects that are consistent with key principles of the CHIP statute. States’ waiver authority is found at section 2107</w:t>
      </w:r>
      <w:r w:rsidR="00E45400">
        <w:rPr>
          <w:rFonts w:ascii="Arial" w:hAnsi="Arial" w:cs="Arial"/>
          <w:bCs/>
          <w:sz w:val="20"/>
        </w:rPr>
        <w:t>€</w:t>
      </w:r>
      <w:r w:rsidRPr="00674785">
        <w:rPr>
          <w:rFonts w:ascii="Arial" w:hAnsi="Arial" w:cs="Arial"/>
          <w:bCs/>
          <w:sz w:val="20"/>
        </w:rPr>
        <w:t>(2)(A) of the Act (42 USC 1397gg</w:t>
      </w:r>
      <w:r w:rsidR="00E45400">
        <w:rPr>
          <w:rFonts w:ascii="Arial" w:hAnsi="Arial" w:cs="Arial"/>
          <w:bCs/>
          <w:sz w:val="20"/>
        </w:rPr>
        <w:t>€</w:t>
      </w:r>
      <w:r w:rsidRPr="00674785">
        <w:rPr>
          <w:rFonts w:ascii="Arial" w:hAnsi="Arial" w:cs="Arial"/>
          <w:bCs/>
          <w:sz w:val="20"/>
        </w:rPr>
        <w:t>(2)(A)), which extends to CHIP the Medicaid waiver authority at section 1115 of the Act (42 USC 1315).</w:t>
      </w:r>
    </w:p>
    <w:p w14:paraId="660AE493" w14:textId="77777777" w:rsidR="00674785" w:rsidRPr="00E45400" w:rsidRDefault="00674785" w:rsidP="003A0A63">
      <w:pPr>
        <w:spacing w:after="240"/>
        <w:ind w:left="720"/>
        <w:jc w:val="both"/>
        <w:rPr>
          <w:rFonts w:ascii="Arial" w:hAnsi="Arial" w:cs="Arial"/>
          <w:bCs/>
          <w:i/>
          <w:iCs/>
          <w:sz w:val="20"/>
        </w:rPr>
      </w:pPr>
      <w:r w:rsidRPr="00E45400">
        <w:rPr>
          <w:rFonts w:ascii="Arial" w:hAnsi="Arial" w:cs="Arial"/>
          <w:bCs/>
          <w:i/>
          <w:iCs/>
          <w:sz w:val="20"/>
        </w:rPr>
        <w:t>Addendum for the Public Health Emergency (PHE)</w:t>
      </w:r>
    </w:p>
    <w:p w14:paraId="4AEFD250"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 xml:space="preserve">Medicaid and the CHIP play critical roles in helping states and territories respond to public health emergencies (PHEs) and disasters, including the outbreak of the Novel Coronavirus Disease 2019 (COVID-19). Over the course of the COVID-19 PHE, state Medicaid and CHIP agencies adopted many flexibilities offered by the CMS to respond effectively to local outbreaks, including changes to modify eligibility requirements and benefit packages. In addition, states made program changes to comply with the requirements of the Families First Coronavirus Response Act (FFCRA) (Pub. L. No. 116- 127), as amended by the Coronavirus Aid, Relief, and Economic Security (CARES) Act (Pub. L. No. 116-136). Section 6008 of the FFCRA provides states with a temporary 6.2 percentage increase to the Federal Medical Assistance Percentage (FMAP) under section 1905(b) of the Act for certain Medicaid expenditures if states meet certain conditions, including a continuous enrollment requirement for most Medicaid beneficiaries who were enrolled in the program as of or </w:t>
      </w:r>
      <w:r w:rsidRPr="00674785">
        <w:rPr>
          <w:rFonts w:ascii="Arial" w:hAnsi="Arial" w:cs="Arial"/>
          <w:bCs/>
          <w:sz w:val="20"/>
        </w:rPr>
        <w:lastRenderedPageBreak/>
        <w:t>after March 18, 2020. The temporary FMAP increase and accompanying requirements are not applicable to separate CHIP programs.</w:t>
      </w:r>
    </w:p>
    <w:p w14:paraId="36D31E22" w14:textId="741C625D"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 xml:space="preserve">CMS provided for program flexibilities and federal matching funds for certain services that should be considered when planning single audits, as described below. In some instances, certain audit steps compliance requirements may not be relevant during this review period </w:t>
      </w:r>
      <w:proofErr w:type="gramStart"/>
      <w:r w:rsidRPr="00674785">
        <w:rPr>
          <w:rFonts w:ascii="Arial" w:hAnsi="Arial" w:cs="Arial"/>
          <w:bCs/>
          <w:sz w:val="20"/>
        </w:rPr>
        <w:t>in light of</w:t>
      </w:r>
      <w:proofErr w:type="gramEnd"/>
      <w:r w:rsidRPr="00674785">
        <w:rPr>
          <w:rFonts w:ascii="Arial" w:hAnsi="Arial" w:cs="Arial"/>
          <w:bCs/>
          <w:sz w:val="20"/>
        </w:rPr>
        <w:t xml:space="preserve"> the flexibilities offered to states. The flexibilities are unique to individual states and follow the typical documentation process, including CMS approval of state plans and waivers, in accordance with regulations and guidance. During the Public Health Emergency for COVID-19, which is available online at </w:t>
      </w:r>
      <w:hyperlink r:id="rId22" w:history="1">
        <w:r w:rsidR="00E45400" w:rsidRPr="00000B47">
          <w:rPr>
            <w:rStyle w:val="Hyperlink"/>
            <w:rFonts w:ascii="Arial" w:hAnsi="Arial" w:cs="Arial"/>
            <w:bCs/>
            <w:sz w:val="20"/>
          </w:rPr>
          <w:t>https://www.medicaid.gov/state-resource-center/downloads/covid-19-tech-factsheet-ifc-433400.pdf</w:t>
        </w:r>
      </w:hyperlink>
      <w:r w:rsidRPr="00674785">
        <w:rPr>
          <w:rFonts w:ascii="Arial" w:hAnsi="Arial" w:cs="Arial"/>
          <w:bCs/>
          <w:sz w:val="20"/>
        </w:rPr>
        <w:t>,</w:t>
      </w:r>
      <w:r w:rsidR="00E45400">
        <w:rPr>
          <w:rFonts w:ascii="Arial" w:hAnsi="Arial" w:cs="Arial"/>
          <w:bCs/>
          <w:sz w:val="20"/>
        </w:rPr>
        <w:t xml:space="preserve"> </w:t>
      </w:r>
      <w:r w:rsidRPr="00674785">
        <w:rPr>
          <w:rFonts w:ascii="Arial" w:hAnsi="Arial" w:cs="Arial"/>
          <w:bCs/>
          <w:sz w:val="20"/>
        </w:rPr>
        <w:t xml:space="preserve">provides additional information on these changes. Further details were also provided by CMS stakeholder calls following issuance of the IFC. Transcripts of these calls are available at </w:t>
      </w:r>
      <w:hyperlink r:id="rId23" w:history="1">
        <w:r w:rsidR="00E45400" w:rsidRPr="00000B47">
          <w:rPr>
            <w:rStyle w:val="Hyperlink"/>
            <w:rFonts w:ascii="Arial" w:hAnsi="Arial" w:cs="Arial"/>
            <w:bCs/>
            <w:sz w:val="20"/>
          </w:rPr>
          <w:t>https://www.medicaid.gov/resources-for-states/disaster-response-toolkit/coronavirus-disease-2019-covid-19/index.html</w:t>
        </w:r>
      </w:hyperlink>
      <w:r w:rsidRPr="00674785">
        <w:rPr>
          <w:rFonts w:ascii="Arial" w:hAnsi="Arial" w:cs="Arial"/>
          <w:bCs/>
          <w:sz w:val="20"/>
        </w:rPr>
        <w:t>.</w:t>
      </w:r>
      <w:r w:rsidR="00E45400">
        <w:rPr>
          <w:rFonts w:ascii="Arial" w:hAnsi="Arial" w:cs="Arial"/>
          <w:bCs/>
          <w:sz w:val="20"/>
        </w:rPr>
        <w:t xml:space="preserve"> </w:t>
      </w:r>
    </w:p>
    <w:p w14:paraId="627C835B"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It is important for auditors to be aware of the requirements and flexibilities implemented by the state Medicaid or CHIP agency in response to the COVID-19 PHE so that a state is not determined to be out of compliance with requirements that would have been in place absent the PHE.</w:t>
      </w:r>
    </w:p>
    <w:p w14:paraId="6073A76E" w14:textId="77777777" w:rsidR="00674785" w:rsidRPr="00E45400" w:rsidRDefault="00674785" w:rsidP="003A0A63">
      <w:pPr>
        <w:spacing w:after="240"/>
        <w:ind w:left="720"/>
        <w:jc w:val="both"/>
        <w:rPr>
          <w:rFonts w:ascii="Arial" w:hAnsi="Arial" w:cs="Arial"/>
          <w:b/>
          <w:sz w:val="20"/>
        </w:rPr>
      </w:pPr>
      <w:r w:rsidRPr="00E45400">
        <w:rPr>
          <w:rFonts w:ascii="Arial" w:hAnsi="Arial" w:cs="Arial"/>
          <w:b/>
          <w:sz w:val="20"/>
        </w:rPr>
        <w:t>Background</w:t>
      </w:r>
    </w:p>
    <w:p w14:paraId="45B10E93" w14:textId="16018199"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On January 31, 2020, the secretary of Health and Human Services (HHS) declared a PHE, effective as of January 27, 2020, for the entire United States to aid the nation’s health care community in responding to COVID-19. On March 13, 2020, the president declared the ongoing COVID-19 pandemic of sufficient severity and magnitude to</w:t>
      </w:r>
      <w:r>
        <w:rPr>
          <w:rFonts w:ascii="Arial" w:hAnsi="Arial" w:cs="Arial"/>
          <w:bCs/>
          <w:sz w:val="20"/>
        </w:rPr>
        <w:t xml:space="preserve"> </w:t>
      </w:r>
      <w:r w:rsidRPr="00674785">
        <w:rPr>
          <w:rFonts w:ascii="Arial" w:hAnsi="Arial" w:cs="Arial"/>
          <w:bCs/>
          <w:sz w:val="20"/>
        </w:rPr>
        <w:t xml:space="preserve">warrant an emergency declaration for all states, tribes, territories, and the District of Columbia pursuant to section 501(b) of the Robert T. Stafford Disaster Relief and Emergency Assistance Act, 42 USC 5121-5207 (the “Stafford Act”), with a retroactive effective date of March 1, 2020. Since the initial declaration, the PHE has been renewed several times, with the latest renewal effective January 14, 2022, for an additional 90 days. During a PHE or disaster, CMS can rely on various legal authorities to grant states emergency flexibilities critical to ensuring that states can respond to the crisis expeditiously to protect and serve the </w:t>
      </w:r>
      <w:proofErr w:type="gramStart"/>
      <w:r w:rsidRPr="00674785">
        <w:rPr>
          <w:rFonts w:ascii="Arial" w:hAnsi="Arial" w:cs="Arial"/>
          <w:bCs/>
          <w:sz w:val="20"/>
        </w:rPr>
        <w:t>general public</w:t>
      </w:r>
      <w:proofErr w:type="gramEnd"/>
      <w:r w:rsidRPr="00674785">
        <w:rPr>
          <w:rFonts w:ascii="Arial" w:hAnsi="Arial" w:cs="Arial"/>
          <w:bCs/>
          <w:sz w:val="20"/>
        </w:rPr>
        <w:t>.</w:t>
      </w:r>
    </w:p>
    <w:p w14:paraId="02AD77CA" w14:textId="7CF87A9C"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On December 22, 2020, CMS issued State Health Official (SHO) letter #20-004, entitled Planning for the Resumption of Normal State Medicaid, CHIP, and Basic Health Program (BHP) Operations Upon Conclusion of the COVID-19 Public Health Emergency (</w:t>
      </w:r>
      <w:hyperlink r:id="rId24" w:history="1">
        <w:r w:rsidR="00422FE4" w:rsidRPr="00000B47">
          <w:rPr>
            <w:rStyle w:val="Hyperlink"/>
            <w:rFonts w:ascii="Arial" w:hAnsi="Arial" w:cs="Arial"/>
            <w:bCs/>
            <w:sz w:val="20"/>
          </w:rPr>
          <w:t>https://www.medicaid.gov/federal-policy-guidance/downloads/sho20004.pdf</w:t>
        </w:r>
      </w:hyperlink>
      <w:r w:rsidRPr="00674785">
        <w:rPr>
          <w:rFonts w:ascii="Arial" w:hAnsi="Arial" w:cs="Arial"/>
          <w:bCs/>
          <w:sz w:val="20"/>
        </w:rPr>
        <w:t>).</w:t>
      </w:r>
      <w:r w:rsidR="00422FE4">
        <w:rPr>
          <w:rFonts w:ascii="Arial" w:hAnsi="Arial" w:cs="Arial"/>
          <w:bCs/>
          <w:sz w:val="20"/>
        </w:rPr>
        <w:t xml:space="preserve"> </w:t>
      </w:r>
      <w:r w:rsidRPr="00674785">
        <w:rPr>
          <w:rFonts w:ascii="Arial" w:hAnsi="Arial" w:cs="Arial"/>
          <w:bCs/>
          <w:sz w:val="20"/>
        </w:rPr>
        <w:t>This SHO letter provided guidance on returning to regular operations, including ending temporary authorities when the PHE concludes, making temporary changes permanent where legally permissible and otherwise appropriate, ending the expiring FFCRA provisions, and addressing pending eligibility and enrollment actions that developed during the PHE. As the PHE has been extended, both states and stakeholders raised concerns about the additional time that will be needed for states to address the growing backlog of work.</w:t>
      </w:r>
    </w:p>
    <w:p w14:paraId="53D9361B" w14:textId="3C769016"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Based on this feedback, the December 2020 guidance was updated and a new SHO letter #21-002 was issued on August 13, 2021, which revised timelines and requirements (</w:t>
      </w:r>
      <w:hyperlink r:id="rId25" w:history="1">
        <w:r w:rsidR="00422FE4" w:rsidRPr="00000B47">
          <w:rPr>
            <w:rStyle w:val="Hyperlink"/>
            <w:rFonts w:ascii="Arial" w:hAnsi="Arial" w:cs="Arial"/>
            <w:bCs/>
            <w:sz w:val="20"/>
          </w:rPr>
          <w:t>https://www.medicaid.gov/federal-policy-guidance/downloads/sho-21-002.pdf</w:t>
        </w:r>
      </w:hyperlink>
      <w:r w:rsidRPr="00674785">
        <w:rPr>
          <w:rFonts w:ascii="Arial" w:hAnsi="Arial" w:cs="Arial"/>
          <w:bCs/>
          <w:sz w:val="20"/>
        </w:rPr>
        <w:t>).</w:t>
      </w:r>
      <w:r w:rsidR="00422FE4">
        <w:rPr>
          <w:rFonts w:ascii="Arial" w:hAnsi="Arial" w:cs="Arial"/>
          <w:bCs/>
          <w:sz w:val="20"/>
        </w:rPr>
        <w:t xml:space="preserve"> </w:t>
      </w:r>
      <w:r w:rsidRPr="00674785">
        <w:rPr>
          <w:rFonts w:ascii="Arial" w:hAnsi="Arial" w:cs="Arial"/>
          <w:bCs/>
          <w:sz w:val="20"/>
        </w:rPr>
        <w:t>States should have documentation available to describe the temporary changes made to their programs in response to the PHE as well as their plans for returning to normal operations following the PHE.</w:t>
      </w:r>
    </w:p>
    <w:p w14:paraId="700C3054" w14:textId="77777777" w:rsidR="00674785" w:rsidRPr="00674785" w:rsidRDefault="00674785" w:rsidP="003A0A63">
      <w:pPr>
        <w:spacing w:after="240"/>
        <w:ind w:left="720"/>
        <w:jc w:val="both"/>
        <w:rPr>
          <w:rFonts w:ascii="Arial" w:hAnsi="Arial" w:cs="Arial"/>
          <w:bCs/>
          <w:sz w:val="20"/>
        </w:rPr>
      </w:pPr>
      <w:r w:rsidRPr="00674785">
        <w:rPr>
          <w:rFonts w:ascii="Arial" w:hAnsi="Arial" w:cs="Arial"/>
          <w:bCs/>
          <w:sz w:val="20"/>
        </w:rPr>
        <w:t>Some of the major areas to note include the following:</w:t>
      </w:r>
    </w:p>
    <w:p w14:paraId="7D608BA3" w14:textId="77777777" w:rsidR="00422FE4" w:rsidRDefault="00674785" w:rsidP="000B63C1">
      <w:pPr>
        <w:pStyle w:val="ListParagraph"/>
        <w:numPr>
          <w:ilvl w:val="0"/>
          <w:numId w:val="64"/>
        </w:numPr>
        <w:spacing w:after="240"/>
        <w:jc w:val="both"/>
        <w:rPr>
          <w:rFonts w:ascii="Arial" w:hAnsi="Arial" w:cs="Arial"/>
          <w:bCs/>
        </w:rPr>
      </w:pPr>
      <w:r w:rsidRPr="00422FE4">
        <w:rPr>
          <w:rFonts w:ascii="Arial" w:hAnsi="Arial" w:cs="Arial"/>
          <w:bCs/>
        </w:rPr>
        <w:t>Telehealth</w:t>
      </w:r>
    </w:p>
    <w:p w14:paraId="2D6F33BB" w14:textId="5F2DA214" w:rsidR="00422FE4" w:rsidRDefault="00674785" w:rsidP="00422FE4">
      <w:pPr>
        <w:pStyle w:val="ListParagraph"/>
        <w:spacing w:after="240"/>
        <w:ind w:left="1440"/>
        <w:jc w:val="both"/>
        <w:rPr>
          <w:rFonts w:ascii="Arial" w:hAnsi="Arial" w:cs="Arial"/>
          <w:bCs/>
        </w:rPr>
      </w:pPr>
      <w:r w:rsidRPr="00422FE4">
        <w:rPr>
          <w:rFonts w:ascii="Arial" w:hAnsi="Arial" w:cs="Arial"/>
          <w:bCs/>
        </w:rPr>
        <w:lastRenderedPageBreak/>
        <w:t xml:space="preserve">Federal telehealth requirements provide states with significant flexibility, and states have broad variability in their approaches to incorporating telehealth into their Medicaid and CHIP programs. CMS also recognizes that, in many circumstances, states have adopted Medicaid and CHIP telehealth policies that mirror Medicare telehealth policies, for which regulatory flexibilities have been provided during the COVID-19 PHE. To assist states with understanding the flexibilities regarding Medicaid and CHIP telehealth policy as it relates to COVID-19, CMS issued a COVID-19 Telehealth Toolkit, which was updated on October 14, 2020, that highlighted policy and operational questions that a state may consider when designing their approach (State Medicaid &amp; CHIP Telehealth Toolkit, Policy Considerations for States Expanding Use of Telehealth - COVID-19 Version </w:t>
      </w:r>
      <w:hyperlink r:id="rId26" w:history="1">
        <w:r w:rsidR="00422FE4" w:rsidRPr="00000B47">
          <w:rPr>
            <w:rStyle w:val="Hyperlink"/>
            <w:rFonts w:ascii="Arial" w:hAnsi="Arial" w:cs="Arial"/>
            <w:bCs/>
          </w:rPr>
          <w:t>https://www.medicaid.gov/medicaid/benefits/downloads/medicaid-chip-telehealth-toolkit.pdf</w:t>
        </w:r>
      </w:hyperlink>
      <w:r w:rsidRPr="00422FE4">
        <w:rPr>
          <w:rFonts w:ascii="Arial" w:hAnsi="Arial" w:cs="Arial"/>
          <w:bCs/>
        </w:rPr>
        <w:t>)</w:t>
      </w:r>
      <w:r w:rsidR="00422FE4">
        <w:rPr>
          <w:rFonts w:ascii="Arial" w:hAnsi="Arial" w:cs="Arial"/>
          <w:bCs/>
        </w:rPr>
        <w:t xml:space="preserve"> </w:t>
      </w:r>
      <w:r w:rsidRPr="00422FE4">
        <w:rPr>
          <w:rFonts w:ascii="Arial" w:hAnsi="Arial" w:cs="Arial"/>
          <w:bCs/>
        </w:rPr>
        <w:t xml:space="preserve">(State Medicaid &amp; CHIP Telehealth Toolkit, Policy Considerations for States Expanding Use of Telehealth - COVID-19 Version: Supplement #1. </w:t>
      </w:r>
      <w:hyperlink r:id="rId27" w:history="1">
        <w:r w:rsidR="00422FE4" w:rsidRPr="00000B47">
          <w:rPr>
            <w:rStyle w:val="Hyperlink"/>
            <w:rFonts w:ascii="Arial" w:hAnsi="Arial" w:cs="Arial"/>
            <w:bCs/>
          </w:rPr>
          <w:t>https://www.medicaid.gov/medicaid/benefits/downloads/medicaid-chip-telehealth-toolkit-supplement1.pdf</w:t>
        </w:r>
      </w:hyperlink>
      <w:r w:rsidRPr="00422FE4">
        <w:rPr>
          <w:rFonts w:ascii="Arial" w:hAnsi="Arial" w:cs="Arial"/>
          <w:bCs/>
        </w:rPr>
        <w:t>).</w:t>
      </w:r>
      <w:r w:rsidR="00422FE4">
        <w:rPr>
          <w:rFonts w:ascii="Arial" w:hAnsi="Arial" w:cs="Arial"/>
          <w:bCs/>
        </w:rPr>
        <w:t xml:space="preserve"> </w:t>
      </w:r>
      <w:r w:rsidRPr="00422FE4">
        <w:rPr>
          <w:rFonts w:ascii="Arial" w:hAnsi="Arial" w:cs="Arial"/>
          <w:bCs/>
        </w:rPr>
        <w:t>To support health care delivery while minimizing face-to-face encounters during the COVID-19 PHE, many states have significantly accelerated adoption of telehealth, including through telephonic modalities, across a wide variety of disciplines.</w:t>
      </w:r>
    </w:p>
    <w:p w14:paraId="5AB4A7EC" w14:textId="77777777" w:rsidR="00422FE4" w:rsidRDefault="00674785" w:rsidP="000B63C1">
      <w:pPr>
        <w:pStyle w:val="ListParagraph"/>
        <w:numPr>
          <w:ilvl w:val="0"/>
          <w:numId w:val="64"/>
        </w:numPr>
        <w:spacing w:after="240"/>
        <w:jc w:val="both"/>
        <w:rPr>
          <w:rFonts w:ascii="Arial" w:hAnsi="Arial" w:cs="Arial"/>
          <w:bCs/>
        </w:rPr>
      </w:pPr>
      <w:r w:rsidRPr="00422FE4">
        <w:rPr>
          <w:rFonts w:ascii="Arial" w:hAnsi="Arial" w:cs="Arial"/>
          <w:bCs/>
        </w:rPr>
        <w:t>Beneficiary Eligibility and Enrollment</w:t>
      </w:r>
    </w:p>
    <w:p w14:paraId="41700E87" w14:textId="0854DE7B" w:rsidR="00422FE4" w:rsidRDefault="00674785" w:rsidP="00422FE4">
      <w:pPr>
        <w:pStyle w:val="ListParagraph"/>
        <w:spacing w:after="240"/>
        <w:ind w:left="1440"/>
        <w:jc w:val="both"/>
        <w:rPr>
          <w:rFonts w:ascii="Arial" w:hAnsi="Arial" w:cs="Arial"/>
          <w:bCs/>
        </w:rPr>
      </w:pPr>
      <w:r w:rsidRPr="00422FE4">
        <w:rPr>
          <w:rFonts w:ascii="Arial" w:hAnsi="Arial" w:cs="Arial"/>
          <w:bCs/>
        </w:rPr>
        <w:t xml:space="preserve">States are facing </w:t>
      </w:r>
      <w:proofErr w:type="gramStart"/>
      <w:r w:rsidRPr="00422FE4">
        <w:rPr>
          <w:rFonts w:ascii="Arial" w:hAnsi="Arial" w:cs="Arial"/>
          <w:bCs/>
        </w:rPr>
        <w:t>a number of</w:t>
      </w:r>
      <w:proofErr w:type="gramEnd"/>
      <w:r w:rsidRPr="00422FE4">
        <w:rPr>
          <w:rFonts w:ascii="Arial" w:hAnsi="Arial" w:cs="Arial"/>
          <w:bCs/>
        </w:rPr>
        <w:t xml:space="preserve"> challenges due to the ongoing COVID-19 PHE that will leave many states with large volumes of pending eligibility and enrollment actions when the PHE ends. Different states have utilized different eligibility and enrollment flexibilities available during the PHE. As each state determines which flexibilities to maintain and which flexibilities to end, states are expected to develop an operational plan that documents and tracks compliance, including the timelines for making changes to application and renewal processing and verifications. Additional information is provided in SHO letter #21-002 on planning for the resumption of normal operations at the conclusion of the PHE, which is available on Medicaid.gov at </w:t>
      </w:r>
      <w:hyperlink r:id="rId28" w:history="1">
        <w:r w:rsidR="00422FE4" w:rsidRPr="00000B47">
          <w:rPr>
            <w:rStyle w:val="Hyperlink"/>
            <w:rFonts w:ascii="Arial" w:hAnsi="Arial" w:cs="Arial"/>
            <w:bCs/>
          </w:rPr>
          <w:t>https://www.medicaid.gov/federal-policy-guidance/downloads/sho-21-002.pdf</w:t>
        </w:r>
      </w:hyperlink>
      <w:r w:rsidRPr="00422FE4">
        <w:rPr>
          <w:rFonts w:ascii="Arial" w:hAnsi="Arial" w:cs="Arial"/>
          <w:bCs/>
        </w:rPr>
        <w:t>.</w:t>
      </w:r>
    </w:p>
    <w:p w14:paraId="147C89E0" w14:textId="77777777" w:rsidR="00422FE4" w:rsidRDefault="00674785" w:rsidP="00422FE4">
      <w:pPr>
        <w:pStyle w:val="ListParagraph"/>
        <w:spacing w:after="240"/>
        <w:ind w:left="1440"/>
        <w:jc w:val="both"/>
        <w:rPr>
          <w:rFonts w:ascii="Arial" w:hAnsi="Arial" w:cs="Arial"/>
          <w:bCs/>
        </w:rPr>
      </w:pPr>
      <w:r w:rsidRPr="00422FE4">
        <w:rPr>
          <w:rFonts w:ascii="Arial" w:hAnsi="Arial" w:cs="Arial"/>
          <w:bCs/>
        </w:rPr>
        <w:t>The flexibilities afforded to states as they respond to the PHE related to beneficiary eligibility and enrollment could lead to unintended vulnerabilities and risks. CMS reiterates the importance of states considering the appropriate program integrity activities related to beneficiary eligibility and enrollment.</w:t>
      </w:r>
    </w:p>
    <w:p w14:paraId="103E72C7" w14:textId="77777777" w:rsidR="00422FE4" w:rsidRDefault="00674785" w:rsidP="000B63C1">
      <w:pPr>
        <w:pStyle w:val="ListParagraph"/>
        <w:numPr>
          <w:ilvl w:val="0"/>
          <w:numId w:val="64"/>
        </w:numPr>
        <w:spacing w:after="240"/>
        <w:jc w:val="both"/>
        <w:rPr>
          <w:rFonts w:ascii="Arial" w:hAnsi="Arial" w:cs="Arial"/>
          <w:bCs/>
        </w:rPr>
      </w:pPr>
      <w:r w:rsidRPr="00422FE4">
        <w:rPr>
          <w:rFonts w:ascii="Arial" w:hAnsi="Arial" w:cs="Arial"/>
          <w:bCs/>
        </w:rPr>
        <w:t>Managed Care</w:t>
      </w:r>
    </w:p>
    <w:p w14:paraId="4A4BE85E" w14:textId="78EB0CC9" w:rsidR="00422FE4" w:rsidRDefault="00674785" w:rsidP="00422FE4">
      <w:pPr>
        <w:pStyle w:val="ListParagraph"/>
        <w:spacing w:after="240"/>
        <w:ind w:left="1440"/>
        <w:jc w:val="both"/>
        <w:rPr>
          <w:rFonts w:ascii="Arial" w:hAnsi="Arial" w:cs="Arial"/>
          <w:bCs/>
        </w:rPr>
      </w:pPr>
      <w:r w:rsidRPr="00422FE4">
        <w:rPr>
          <w:rFonts w:ascii="Arial" w:hAnsi="Arial" w:cs="Arial"/>
          <w:bCs/>
        </w:rPr>
        <w:t>As previously described in CMS guidance (</w:t>
      </w:r>
      <w:hyperlink r:id="rId29" w:history="1">
        <w:r w:rsidR="00422FE4" w:rsidRPr="00000B47">
          <w:rPr>
            <w:rStyle w:val="Hyperlink"/>
            <w:rFonts w:ascii="Arial" w:hAnsi="Arial" w:cs="Arial"/>
            <w:bCs/>
          </w:rPr>
          <w:t>https://www.medicaid.gov/state-resource-center/downloads/covid-19-faqs.pdf</w:t>
        </w:r>
      </w:hyperlink>
      <w:r w:rsidRPr="00422FE4">
        <w:rPr>
          <w:rFonts w:ascii="Arial" w:hAnsi="Arial" w:cs="Arial"/>
          <w:bCs/>
        </w:rPr>
        <w:t>),</w:t>
      </w:r>
      <w:r w:rsidR="00422FE4">
        <w:rPr>
          <w:rFonts w:ascii="Arial" w:hAnsi="Arial" w:cs="Arial"/>
          <w:bCs/>
        </w:rPr>
        <w:t xml:space="preserve"> </w:t>
      </w:r>
      <w:r w:rsidRPr="00422FE4">
        <w:rPr>
          <w:rFonts w:ascii="Arial" w:hAnsi="Arial" w:cs="Arial"/>
          <w:bCs/>
        </w:rPr>
        <w:t>if a benefit or other identified flexibility is covered under a state plan, waiver, or demonstration, CMS encourages states to amend their managed care plan contracts, if not already included, to extend the same flexibilities to the managed care plans during the COVID-19 PHE. States may also amend their managed care contracts and assess if changes are needed to capitation rates to account for the COVID-19 PHE.</w:t>
      </w:r>
    </w:p>
    <w:p w14:paraId="7BD3BFA2" w14:textId="77777777" w:rsidR="00422FE4" w:rsidRDefault="00674785" w:rsidP="000B63C1">
      <w:pPr>
        <w:pStyle w:val="ListParagraph"/>
        <w:numPr>
          <w:ilvl w:val="0"/>
          <w:numId w:val="64"/>
        </w:numPr>
        <w:spacing w:after="240"/>
        <w:jc w:val="both"/>
        <w:rPr>
          <w:rFonts w:ascii="Arial" w:hAnsi="Arial" w:cs="Arial"/>
          <w:bCs/>
        </w:rPr>
      </w:pPr>
      <w:r w:rsidRPr="00422FE4">
        <w:rPr>
          <w:rFonts w:ascii="Arial" w:hAnsi="Arial" w:cs="Arial"/>
          <w:bCs/>
        </w:rPr>
        <w:t>Other Benefits and Changes</w:t>
      </w:r>
    </w:p>
    <w:p w14:paraId="275A04B7" w14:textId="77777777" w:rsidR="00422FE4" w:rsidRPr="00422FE4" w:rsidRDefault="00674785" w:rsidP="00422FE4">
      <w:pPr>
        <w:pStyle w:val="ListParagraph"/>
        <w:spacing w:after="240"/>
        <w:ind w:left="1440"/>
        <w:jc w:val="both"/>
        <w:rPr>
          <w:rFonts w:ascii="Arial" w:hAnsi="Arial" w:cs="Arial"/>
          <w:bCs/>
          <w:i/>
          <w:iCs/>
        </w:rPr>
      </w:pPr>
      <w:r w:rsidRPr="00422FE4">
        <w:rPr>
          <w:rFonts w:ascii="Arial" w:hAnsi="Arial" w:cs="Arial"/>
          <w:bCs/>
        </w:rPr>
        <w:t>In response to the COVID-19 PHE, many states have implemented emergency measures to ensure that Medicaid and CHIP beneficiaries continue to have access to essential health services. Specific to CHIP, states have submitted disaster relief state plan amendments (SPAs) to suspend, add, and revise policies that could prevent enrollees from accessing needed care during the PHE.</w:t>
      </w:r>
    </w:p>
    <w:p w14:paraId="29947A30" w14:textId="77777777" w:rsidR="00422FE4" w:rsidRPr="00422FE4" w:rsidRDefault="00674785" w:rsidP="00422FE4">
      <w:pPr>
        <w:pStyle w:val="ListParagraph"/>
        <w:spacing w:after="240"/>
        <w:ind w:left="1440"/>
        <w:jc w:val="both"/>
        <w:rPr>
          <w:rFonts w:ascii="Arial" w:hAnsi="Arial" w:cs="Arial"/>
          <w:bCs/>
          <w:i/>
          <w:iCs/>
        </w:rPr>
      </w:pPr>
      <w:r w:rsidRPr="00422FE4">
        <w:rPr>
          <w:rFonts w:ascii="Arial" w:hAnsi="Arial" w:cs="Arial"/>
          <w:bCs/>
          <w:i/>
          <w:iCs/>
        </w:rPr>
        <w:t>Payment Error Rate Measurement (PERM) Program</w:t>
      </w:r>
    </w:p>
    <w:p w14:paraId="368593B0" w14:textId="7BF60E6E" w:rsidR="001A2761" w:rsidRPr="00F00D94" w:rsidRDefault="00674785" w:rsidP="00422FE4">
      <w:pPr>
        <w:pStyle w:val="ListParagraph"/>
        <w:spacing w:after="240"/>
        <w:ind w:left="1440"/>
        <w:jc w:val="both"/>
        <w:rPr>
          <w:rFonts w:ascii="Arial" w:hAnsi="Arial" w:cs="Arial"/>
          <w:bCs/>
        </w:rPr>
      </w:pPr>
      <w:r w:rsidRPr="00674785">
        <w:rPr>
          <w:rFonts w:ascii="Arial" w:hAnsi="Arial" w:cs="Arial"/>
          <w:bCs/>
        </w:rPr>
        <w:lastRenderedPageBreak/>
        <w:t>The PERM program is utilized by HHS to calculate national improper payment rates in Medicaid and CHIP. The regulations at 42 CFR Part 431, Subpart Q, specify requirements for estimating improper payments in Medicaid and CHIP. The PERM program annually measures the national Medicaid and CHIP improper payment rates and uses a 17-state, three-year rotation process. The national Medicaid and CHIP improper payment rates include findings from the most recent three cycle</w:t>
      </w:r>
      <w:r>
        <w:rPr>
          <w:rFonts w:ascii="Arial" w:hAnsi="Arial" w:cs="Arial"/>
          <w:bCs/>
        </w:rPr>
        <w:t xml:space="preserve"> </w:t>
      </w:r>
      <w:r w:rsidRPr="00674785">
        <w:rPr>
          <w:rFonts w:ascii="Arial" w:hAnsi="Arial" w:cs="Arial"/>
          <w:bCs/>
        </w:rPr>
        <w:t>measurements so that all states are captured in one rate. The national improper payment rates are comprised of three components: fee-for-service, managed care, and eligibility. States are expected to issue corrective action plans to address the root cause of errors and deficiencies.</w:t>
      </w:r>
    </w:p>
    <w:p w14:paraId="3D7F8C06" w14:textId="18427FDE" w:rsidR="009656BB" w:rsidRPr="00F00D94" w:rsidRDefault="00A94153" w:rsidP="00740C6F">
      <w:pPr>
        <w:spacing w:after="240"/>
        <w:jc w:val="both"/>
        <w:rPr>
          <w:rFonts w:ascii="Arial" w:hAnsi="Arial" w:cs="Arial"/>
          <w:bCs/>
          <w:sz w:val="20"/>
        </w:rPr>
      </w:pPr>
      <w:r>
        <w:rPr>
          <w:rFonts w:ascii="Arial" w:hAnsi="Arial" w:cs="Arial"/>
          <w:bCs/>
          <w:i/>
          <w:iCs/>
          <w:sz w:val="20"/>
        </w:rPr>
        <w:t>(Source: 2022 OMB Compliance Supplement, Part 4, HHS, Children’s Health Insurance Program (CHIP))</w:t>
      </w:r>
    </w:p>
    <w:p w14:paraId="612B87C9" w14:textId="77777777" w:rsidR="009656BB" w:rsidRPr="00F00D94" w:rsidRDefault="009656BB" w:rsidP="006672EA">
      <w:pPr>
        <w:pStyle w:val="Heading3"/>
        <w:jc w:val="both"/>
        <w:rPr>
          <w:rFonts w:cs="Arial"/>
          <w:sz w:val="28"/>
          <w:szCs w:val="28"/>
        </w:rPr>
      </w:pPr>
      <w:bookmarkStart w:id="12" w:name="_Toc125383045"/>
      <w:r w:rsidRPr="00F00D94">
        <w:rPr>
          <w:rFonts w:cs="Arial"/>
        </w:rPr>
        <w:t>III. Source of Governing Requirements</w:t>
      </w:r>
      <w:bookmarkEnd w:id="12"/>
    </w:p>
    <w:p w14:paraId="5B3B8462" w14:textId="706E8E44" w:rsidR="00045F81" w:rsidRPr="00045F81" w:rsidRDefault="00045F81" w:rsidP="00045F81">
      <w:pPr>
        <w:spacing w:after="240"/>
        <w:jc w:val="both"/>
        <w:rPr>
          <w:rFonts w:ascii="Arial" w:hAnsi="Arial" w:cs="Arial"/>
          <w:bCs/>
          <w:sz w:val="20"/>
        </w:rPr>
      </w:pPr>
      <w:r w:rsidRPr="00045F81">
        <w:rPr>
          <w:rFonts w:ascii="Arial" w:hAnsi="Arial" w:cs="Arial"/>
          <w:bCs/>
          <w:sz w:val="20"/>
        </w:rPr>
        <w:t>This program is authorized by Section 490l(a) of the Balanced Budget Act of 1997 (BBA), Pub.</w:t>
      </w:r>
      <w:r>
        <w:rPr>
          <w:rFonts w:ascii="Arial" w:hAnsi="Arial" w:cs="Arial"/>
          <w:bCs/>
          <w:sz w:val="20"/>
        </w:rPr>
        <w:t xml:space="preserve"> </w:t>
      </w:r>
      <w:r w:rsidRPr="00045F81">
        <w:rPr>
          <w:rFonts w:ascii="Arial" w:hAnsi="Arial" w:cs="Arial"/>
          <w:bCs/>
          <w:sz w:val="20"/>
        </w:rPr>
        <w:t>L. No. 105-33, as amended by Pub. L. No. 105-100, which added Title XXI to the Social Security Act and made subsequent amendments to Title XXI. Title XXI authorizes CHIP to assist state efforts to initiate and expand the provision of child health assistance to uninsured, low-income children. Title XXI is codified at 42 USC 1397aa-1397jj. The regulations for this program are found at 42 CFR Part 457.</w:t>
      </w:r>
    </w:p>
    <w:p w14:paraId="1CF8B7CE" w14:textId="7AD08C29" w:rsidR="00045F81" w:rsidRPr="00045F81" w:rsidRDefault="00045F81" w:rsidP="00045F81">
      <w:pPr>
        <w:spacing w:after="240"/>
        <w:jc w:val="both"/>
        <w:rPr>
          <w:rFonts w:ascii="Arial" w:hAnsi="Arial" w:cs="Arial"/>
          <w:bCs/>
          <w:sz w:val="20"/>
        </w:rPr>
      </w:pPr>
      <w:r w:rsidRPr="00045F81">
        <w:rPr>
          <w:rFonts w:ascii="Arial" w:hAnsi="Arial" w:cs="Arial"/>
          <w:bCs/>
          <w:sz w:val="20"/>
        </w:rPr>
        <w:t>The Children’s Health Insurance Program Reauthorization Act of 2009 (CHIPRA) (Pub. L. No. 111-3) reauthorized CHIP through fiscal year (FY) 2013. The Patient Protection and Affordable Care Act (ACA) (Pub. L. No. 111-148) reauthorized CHIP through 2019 and extended CHIP funding through FY 2015. The Medicare Access and CHIP Reauthorization Act of 2015 (MACRA) Pub. L. No. 114-10) extended CHIP funding through FY2017. Most recently, Congress extended federal funding for the CHIP through September 30, 2027, through the Helping Ensure Access for Little Ones, Toddlers, and Hopeful Youth by Keeping Insurance Delivery Stable Act (referred to as the HEALTHY KIDS Act and included in Pub. L. No. 115-120) and the Advancing Chronic Care, Extenders, and Social Services Act (referred to as the ACCESS Act and included in Pub. L. No. 115-123).</w:t>
      </w:r>
    </w:p>
    <w:p w14:paraId="3649EB63" w14:textId="7A70513D" w:rsidR="00045F81" w:rsidRPr="00045F81" w:rsidRDefault="00045F81" w:rsidP="00045F81">
      <w:pPr>
        <w:spacing w:after="240"/>
        <w:jc w:val="both"/>
        <w:rPr>
          <w:rFonts w:ascii="Arial" w:hAnsi="Arial" w:cs="Arial"/>
          <w:bCs/>
          <w:sz w:val="20"/>
        </w:rPr>
      </w:pPr>
      <w:r w:rsidRPr="00045F81">
        <w:rPr>
          <w:rFonts w:ascii="Arial" w:hAnsi="Arial" w:cs="Arial"/>
          <w:bCs/>
          <w:sz w:val="20"/>
        </w:rPr>
        <w:t>The Consolidated Appropriations Act, 2021 (Pub. L. No. 116-260) established a new requirement to extend full Medicaid eligibility to citizens of the Freely Associated States who are living in the United States under the Compacts of Free Association (COFA).</w:t>
      </w:r>
    </w:p>
    <w:p w14:paraId="5E052068" w14:textId="4CD7F481" w:rsidR="006F570B" w:rsidRPr="00F00D94" w:rsidRDefault="00045F81" w:rsidP="00045F81">
      <w:pPr>
        <w:spacing w:after="240"/>
        <w:jc w:val="both"/>
        <w:rPr>
          <w:rFonts w:ascii="Arial" w:hAnsi="Arial" w:cs="Arial"/>
          <w:bCs/>
          <w:sz w:val="20"/>
        </w:rPr>
      </w:pPr>
      <w:r w:rsidRPr="00045F81">
        <w:rPr>
          <w:rFonts w:ascii="Arial" w:hAnsi="Arial" w:cs="Arial"/>
          <w:bCs/>
          <w:sz w:val="20"/>
        </w:rPr>
        <w:t>This program is subject to the requirements of 45 CFR Part 75 (the HHS implementation of 2 CFR Part 200) and 45 CFR Part 95.</w:t>
      </w:r>
    </w:p>
    <w:p w14:paraId="05B90F53" w14:textId="3AF0F956" w:rsidR="006F570B" w:rsidRPr="00F00D94" w:rsidRDefault="00A94153" w:rsidP="006672EA">
      <w:pPr>
        <w:spacing w:after="240"/>
        <w:jc w:val="both"/>
        <w:rPr>
          <w:rFonts w:ascii="Arial" w:hAnsi="Arial" w:cs="Arial"/>
          <w:bCs/>
          <w:sz w:val="20"/>
        </w:rPr>
      </w:pPr>
      <w:r>
        <w:rPr>
          <w:rFonts w:ascii="Arial" w:hAnsi="Arial" w:cs="Arial"/>
          <w:bCs/>
          <w:i/>
          <w:iCs/>
          <w:sz w:val="20"/>
        </w:rPr>
        <w:t>(Source: 2022 OMB Compliance Supplement, Part 4, HHS, Children’s Health Insurance Program (CHIP))</w:t>
      </w:r>
    </w:p>
    <w:p w14:paraId="278D98F4" w14:textId="77777777" w:rsidR="006F570B" w:rsidRPr="00F00D94" w:rsidRDefault="00386445" w:rsidP="006672EA">
      <w:pPr>
        <w:pStyle w:val="Heading3"/>
        <w:jc w:val="both"/>
        <w:rPr>
          <w:rFonts w:cs="Arial"/>
        </w:rPr>
      </w:pPr>
      <w:bookmarkStart w:id="13" w:name="_Toc125383046"/>
      <w:r w:rsidRPr="00F00D94">
        <w:rPr>
          <w:rFonts w:cs="Arial"/>
        </w:rPr>
        <w:t xml:space="preserve">IV. </w:t>
      </w:r>
      <w:r w:rsidR="009C1FCD" w:rsidRPr="00F00D94">
        <w:rPr>
          <w:rFonts w:cs="Arial"/>
        </w:rPr>
        <w:t>Other Information</w:t>
      </w:r>
      <w:bookmarkEnd w:id="13"/>
    </w:p>
    <w:p w14:paraId="53F50C0D" w14:textId="7F1D482C" w:rsidR="00045F81" w:rsidRPr="00045F81" w:rsidRDefault="00045F81" w:rsidP="00045F81">
      <w:pPr>
        <w:spacing w:after="240"/>
        <w:jc w:val="both"/>
        <w:rPr>
          <w:rFonts w:ascii="Arial" w:hAnsi="Arial" w:cs="Arial"/>
          <w:b/>
          <w:sz w:val="20"/>
        </w:rPr>
      </w:pPr>
      <w:r w:rsidRPr="00045F81">
        <w:rPr>
          <w:rFonts w:ascii="Arial" w:hAnsi="Arial" w:cs="Arial"/>
          <w:b/>
          <w:sz w:val="20"/>
        </w:rPr>
        <w:t>Availability of Other Program Information</w:t>
      </w:r>
    </w:p>
    <w:p w14:paraId="7E318C26" w14:textId="632BD82C" w:rsidR="008148E3" w:rsidRPr="00F00D94" w:rsidRDefault="00045F81" w:rsidP="00045F81">
      <w:pPr>
        <w:spacing w:after="240"/>
        <w:jc w:val="both"/>
        <w:rPr>
          <w:rFonts w:ascii="Arial" w:hAnsi="Arial" w:cs="Arial"/>
          <w:bCs/>
          <w:sz w:val="20"/>
        </w:rPr>
      </w:pPr>
      <w:r w:rsidRPr="00045F81">
        <w:rPr>
          <w:rFonts w:ascii="Arial" w:hAnsi="Arial" w:cs="Arial"/>
          <w:bCs/>
          <w:sz w:val="20"/>
        </w:rPr>
        <w:t xml:space="preserve">States and other interested parties can access information on the department’s policies on this and other issues at </w:t>
      </w:r>
      <w:hyperlink r:id="rId30" w:history="1">
        <w:r w:rsidRPr="00000B47">
          <w:rPr>
            <w:rStyle w:val="Hyperlink"/>
            <w:rFonts w:ascii="Arial" w:hAnsi="Arial" w:cs="Arial"/>
            <w:bCs/>
            <w:sz w:val="20"/>
          </w:rPr>
          <w:t>http://www.medicaid.gov/</w:t>
        </w:r>
      </w:hyperlink>
      <w:r w:rsidRPr="00045F81">
        <w:rPr>
          <w:rFonts w:ascii="Arial" w:hAnsi="Arial" w:cs="Arial"/>
          <w:bCs/>
          <w:sz w:val="20"/>
        </w:rPr>
        <w:t>.</w:t>
      </w:r>
      <w:r>
        <w:rPr>
          <w:rFonts w:ascii="Arial" w:hAnsi="Arial" w:cs="Arial"/>
          <w:bCs/>
          <w:sz w:val="20"/>
        </w:rPr>
        <w:t xml:space="preserve"> </w:t>
      </w:r>
    </w:p>
    <w:p w14:paraId="4DDA80E5" w14:textId="5319458D" w:rsidR="00432292" w:rsidRPr="00F00D94" w:rsidRDefault="00A94153" w:rsidP="006672EA">
      <w:pPr>
        <w:spacing w:after="240"/>
        <w:jc w:val="both"/>
        <w:rPr>
          <w:rFonts w:ascii="Arial" w:hAnsi="Arial" w:cs="Arial"/>
          <w:b/>
          <w:bCs/>
          <w:szCs w:val="24"/>
        </w:rPr>
      </w:pPr>
      <w:r>
        <w:rPr>
          <w:rFonts w:ascii="Arial" w:hAnsi="Arial" w:cs="Arial"/>
          <w:bCs/>
          <w:i/>
          <w:iCs/>
          <w:sz w:val="20"/>
        </w:rPr>
        <w:t>(Source: 2022 OMB Compliance Supplement, Part 4, HHS, Children’s Health Insurance Program (CHIP))</w:t>
      </w: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31"/>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4" w:name="_Toc442267684"/>
      <w:bookmarkStart w:id="15" w:name="_Toc125383047"/>
      <w:r w:rsidRPr="00F00D94">
        <w:rPr>
          <w:rFonts w:cs="Arial"/>
        </w:rPr>
        <w:lastRenderedPageBreak/>
        <w:t>Part II</w:t>
      </w:r>
      <w:bookmarkEnd w:id="14"/>
      <w:r w:rsidR="003644ED" w:rsidRPr="00F00D94">
        <w:rPr>
          <w:rFonts w:cs="Arial"/>
        </w:rPr>
        <w:t xml:space="preserve"> – Pass through Agency and Grant Specific Information</w:t>
      </w:r>
      <w:bookmarkEnd w:id="15"/>
    </w:p>
    <w:p w14:paraId="0D854450" w14:textId="2410F058" w:rsidR="00EF05A8" w:rsidRPr="00D94F69" w:rsidRDefault="00EF05A8" w:rsidP="00EF05A8">
      <w:pPr>
        <w:spacing w:after="240"/>
        <w:jc w:val="both"/>
        <w:rPr>
          <w:rFonts w:ascii="Arial" w:hAnsi="Arial" w:cs="Arial"/>
          <w:b/>
          <w:szCs w:val="24"/>
        </w:rPr>
      </w:pPr>
      <w:r w:rsidRPr="00E206B3">
        <w:rPr>
          <w:rFonts w:ascii="Arial" w:hAnsi="Arial" w:cs="Arial"/>
          <w:b/>
          <w:bCs/>
          <w:color w:val="000000"/>
          <w:szCs w:val="24"/>
        </w:rPr>
        <w:t xml:space="preserve">Additional ODM Program Information can be obtained </w:t>
      </w:r>
      <w:hyperlink r:id="rId32" w:history="1">
        <w:r w:rsidRPr="00E206B3">
          <w:rPr>
            <w:rStyle w:val="Hyperlink"/>
            <w:rFonts w:ascii="Arial" w:hAnsi="Arial" w:cs="Arial"/>
            <w:b/>
          </w:rPr>
          <w:t>(http://medicaid.ohio.gov/Portals/0/Resources/Publications/Materials/medicaid-general-info-card-2014-09-online.pdf</w:t>
        </w:r>
      </w:hyperlink>
      <w:r w:rsidRPr="00E206B3">
        <w:rPr>
          <w:rFonts w:ascii="Arial" w:hAnsi="Arial" w:cs="Arial"/>
          <w:b/>
          <w:bCs/>
          <w:color w:val="000000"/>
          <w:szCs w:val="24"/>
        </w:rPr>
        <w:t>)</w:t>
      </w:r>
    </w:p>
    <w:p w14:paraId="0831D2D6" w14:textId="77777777" w:rsidR="003644ED" w:rsidRPr="00F00D94" w:rsidRDefault="003644ED" w:rsidP="006672EA">
      <w:pPr>
        <w:pStyle w:val="Heading3"/>
        <w:jc w:val="both"/>
        <w:rPr>
          <w:rFonts w:cs="Arial"/>
        </w:rPr>
      </w:pPr>
      <w:bookmarkStart w:id="16" w:name="_Toc125383048"/>
      <w:r w:rsidRPr="00F00D94">
        <w:rPr>
          <w:rFonts w:cs="Arial"/>
        </w:rPr>
        <w:t>Program Overview</w:t>
      </w:r>
      <w:bookmarkEnd w:id="16"/>
    </w:p>
    <w:p w14:paraId="4A8DD115" w14:textId="77777777" w:rsidR="009E0E56" w:rsidRPr="00E206B3" w:rsidRDefault="009E0E56" w:rsidP="009E0E56">
      <w:pPr>
        <w:spacing w:after="240"/>
        <w:jc w:val="both"/>
        <w:rPr>
          <w:rFonts w:ascii="Arial" w:hAnsi="Arial" w:cs="Arial"/>
          <w:iCs/>
          <w:sz w:val="20"/>
        </w:rPr>
      </w:pPr>
      <w:r w:rsidRPr="00E206B3">
        <w:rPr>
          <w:rFonts w:ascii="Arial" w:hAnsi="Arial" w:cs="Arial"/>
          <w:iCs/>
          <w:sz w:val="20"/>
        </w:rPr>
        <w:t>Links to Ohio SCHIP documents:</w:t>
      </w:r>
    </w:p>
    <w:p w14:paraId="3D9AF4B6" w14:textId="777AF4CC" w:rsidR="009E0E56" w:rsidRPr="00E206B3" w:rsidRDefault="009E0E56" w:rsidP="009E0E56">
      <w:pPr>
        <w:spacing w:after="240"/>
        <w:jc w:val="both"/>
        <w:rPr>
          <w:rFonts w:ascii="Arial" w:hAnsi="Arial" w:cs="Arial"/>
          <w:iCs/>
          <w:sz w:val="20"/>
        </w:rPr>
      </w:pPr>
      <w:hyperlink r:id="rId33" w:history="1">
        <w:r w:rsidRPr="00E206B3">
          <w:rPr>
            <w:rStyle w:val="Hyperlink"/>
            <w:rFonts w:ascii="Arial" w:hAnsi="Arial" w:cs="Arial"/>
            <w:iCs/>
            <w:sz w:val="20"/>
          </w:rPr>
          <w:t>State Plan</w:t>
        </w:r>
      </w:hyperlink>
    </w:p>
    <w:p w14:paraId="7CAABB09" w14:textId="430E40BA" w:rsidR="009E0E56" w:rsidRPr="00E206B3" w:rsidRDefault="009E0E56" w:rsidP="009E0E56">
      <w:pPr>
        <w:spacing w:after="240"/>
        <w:jc w:val="both"/>
        <w:rPr>
          <w:rFonts w:ascii="Arial" w:hAnsi="Arial" w:cs="Arial"/>
          <w:iCs/>
          <w:sz w:val="20"/>
        </w:rPr>
      </w:pPr>
      <w:hyperlink r:id="rId34" w:history="1">
        <w:r w:rsidRPr="00E206B3">
          <w:rPr>
            <w:rStyle w:val="Hyperlink"/>
            <w:rFonts w:ascii="Arial" w:hAnsi="Arial" w:cs="Arial"/>
            <w:iCs/>
            <w:sz w:val="20"/>
          </w:rPr>
          <w:t>Annual Reports</w:t>
        </w:r>
      </w:hyperlink>
    </w:p>
    <w:p w14:paraId="3CD64F11" w14:textId="77777777" w:rsidR="009E0E56" w:rsidRPr="00E206B3" w:rsidRDefault="009E0E56" w:rsidP="009E0E56">
      <w:pPr>
        <w:spacing w:after="240"/>
        <w:jc w:val="both"/>
        <w:rPr>
          <w:rFonts w:ascii="Arial" w:hAnsi="Arial" w:cs="Arial"/>
          <w:sz w:val="20"/>
        </w:rPr>
      </w:pPr>
      <w:r w:rsidRPr="00E206B3">
        <w:rPr>
          <w:rFonts w:ascii="Arial" w:hAnsi="Arial" w:cs="Arial"/>
          <w:sz w:val="20"/>
        </w:rPr>
        <w:t xml:space="preserve">In Ohio, the Ohio Healthy Start program (is the State Children’s Health Insurance Program “SCHIP” Medicaid expansion program). It mirrors the Medicaid requirements and therefore should be tested in conjunction with the Medicaid program. The </w:t>
      </w:r>
      <w:r w:rsidRPr="00E206B3">
        <w:rPr>
          <w:rFonts w:ascii="Arial" w:hAnsi="Arial" w:cs="Arial"/>
          <w:bCs/>
          <w:sz w:val="20"/>
        </w:rPr>
        <w:t>statewide automated eligibility system</w:t>
      </w:r>
      <w:r w:rsidRPr="00E206B3">
        <w:rPr>
          <w:rFonts w:ascii="Arial" w:hAnsi="Arial" w:cs="Arial"/>
          <w:sz w:val="20"/>
        </w:rPr>
        <w:t xml:space="preserve"> will report the recipient as CHIP if they meet the eligibility requirements.</w:t>
      </w:r>
    </w:p>
    <w:p w14:paraId="04A41054" w14:textId="77777777" w:rsidR="009E0E56" w:rsidRPr="00E206B3" w:rsidRDefault="009E0E56" w:rsidP="009E0E56">
      <w:pPr>
        <w:spacing w:after="240"/>
        <w:jc w:val="both"/>
        <w:rPr>
          <w:rFonts w:ascii="Arial" w:hAnsi="Arial" w:cs="Arial"/>
          <w:sz w:val="20"/>
        </w:rPr>
      </w:pPr>
      <w:r w:rsidRPr="7321A14C">
        <w:rPr>
          <w:rFonts w:ascii="Arial" w:hAnsi="Arial" w:cs="Arial"/>
          <w:sz w:val="20"/>
        </w:rPr>
        <w:t>To familiarize the auditor with the information on the Medicaid program, the following is directly from the Medicaid</w:t>
      </w:r>
      <w:r>
        <w:rPr>
          <w:rFonts w:ascii="Arial" w:hAnsi="Arial" w:cs="Arial"/>
          <w:sz w:val="20"/>
        </w:rPr>
        <w:t xml:space="preserve"> Federal Award Compliance Control Records (</w:t>
      </w:r>
      <w:r w:rsidRPr="7321A14C">
        <w:rPr>
          <w:rFonts w:ascii="Arial" w:hAnsi="Arial" w:cs="Arial"/>
          <w:sz w:val="20"/>
        </w:rPr>
        <w:t>FACCR</w:t>
      </w:r>
      <w:r>
        <w:rPr>
          <w:rFonts w:ascii="Arial" w:hAnsi="Arial" w:cs="Arial"/>
          <w:sz w:val="20"/>
        </w:rPr>
        <w:t>)</w:t>
      </w:r>
      <w:r w:rsidRPr="7321A14C">
        <w:rPr>
          <w:rFonts w:ascii="Arial" w:hAnsi="Arial" w:cs="Arial"/>
          <w:sz w:val="20"/>
        </w:rPr>
        <w:t>:</w:t>
      </w:r>
    </w:p>
    <w:p w14:paraId="25130F21" w14:textId="41A16156" w:rsidR="009E0E56" w:rsidRPr="00E206B3" w:rsidRDefault="009E0E56" w:rsidP="009E0E56">
      <w:pPr>
        <w:spacing w:after="240"/>
        <w:jc w:val="both"/>
        <w:rPr>
          <w:rFonts w:ascii="Arial" w:hAnsi="Arial" w:cs="Arial"/>
          <w:sz w:val="20"/>
        </w:rPr>
      </w:pPr>
      <w:r w:rsidRPr="00EC159D">
        <w:rPr>
          <w:rFonts w:ascii="Arial" w:hAnsi="Arial" w:cs="Arial"/>
          <w:sz w:val="20"/>
        </w:rPr>
        <w:t xml:space="preserve">Counties accept applications, enter data into statewide automated eligibility system, and the system issues Medical cards to recipients enrolled in Medicaid fee-for-service (FFS) who are determined eligible by statewide automated eligibility system based on the application information entered.  Approximately 90% of the Medicaid population is enrolled into a managed care plan with one of the contracted managed care organizations (MCOs.)  If enrolled in an MCO, the medical card will be distributed by that MCO. Individual Medicaid recipients go to Medical Service providers (doctors, hospitals, pharmacies, nursing homes, etc.) who also must meet certain criteria to be eligible to provide services for Medicaid.  Eligible Medicaid service providers providing services to FFS members have three methods of submitting claims, (1) electronic data interchange (EDI), (2) the Medicaid Information Technology System (MITS) or (3) the </w:t>
      </w:r>
      <w:r w:rsidR="00E913FB" w:rsidRPr="00EC159D">
        <w:rPr>
          <w:rFonts w:ascii="Arial" w:hAnsi="Arial" w:cs="Arial"/>
          <w:sz w:val="20"/>
        </w:rPr>
        <w:t>point-of-sale</w:t>
      </w:r>
      <w:r w:rsidRPr="00EC159D">
        <w:rPr>
          <w:rFonts w:ascii="Arial" w:hAnsi="Arial" w:cs="Arial"/>
          <w:sz w:val="20"/>
        </w:rPr>
        <w:t xml:space="preserve"> system for pharmacy claims.  If the individual is enrolled in managed care, all claims are submitted to the MCO.  Claims are processed by Ohio Department of Medicaid (ODM) at the State level (Claim submission is detailed in </w:t>
      </w:r>
      <w:hyperlink r:id="rId35">
        <w:r w:rsidRPr="207267E9">
          <w:rPr>
            <w:rStyle w:val="Hyperlink"/>
            <w:rFonts w:ascii="Arial" w:hAnsi="Arial" w:cs="Arial"/>
            <w:sz w:val="20"/>
          </w:rPr>
          <w:t>OAC 5160-1-19</w:t>
        </w:r>
      </w:hyperlink>
      <w:r w:rsidRPr="207267E9">
        <w:rPr>
          <w:rFonts w:ascii="Arial" w:hAnsi="Arial" w:cs="Arial"/>
          <w:sz w:val="20"/>
        </w:rPr>
        <w:t xml:space="preserve"> and 5160-3-39.1) or by the MCO.</w:t>
      </w:r>
      <w:r w:rsidRPr="00EC159D">
        <w:rPr>
          <w:rFonts w:ascii="Arial" w:hAnsi="Arial" w:cs="Arial"/>
          <w:sz w:val="20"/>
        </w:rPr>
        <w:t xml:space="preserve">  MITS verifies patients’ eligibility through uploads of information from the statewide automated eligibility system and determines allowability of the service provided.  MCOs receive a file with eligibility information for their members from MITS.  All Medicaid payments are paid at the State level; therefore, the audit sample for tests of expenditures will be determined and tested by the State level audit team. Substantive tests of Eligibility (recalculations of determinations made by statewide automated eligibility system), will be performed by Medicaid Eligibility Quality Control (MEQC) Unit that is a part of ODM under the direction of the State level audit team.</w:t>
      </w:r>
    </w:p>
    <w:p w14:paraId="673829B2" w14:textId="77777777" w:rsidR="009E0E56" w:rsidRPr="00E206B3" w:rsidRDefault="009E0E56" w:rsidP="009E0E56">
      <w:pPr>
        <w:spacing w:after="240"/>
        <w:jc w:val="both"/>
        <w:rPr>
          <w:rFonts w:ascii="Arial" w:hAnsi="Arial" w:cs="Arial"/>
          <w:b/>
          <w:sz w:val="20"/>
        </w:rPr>
      </w:pPr>
      <w:r w:rsidRPr="00E206B3">
        <w:rPr>
          <w:rFonts w:ascii="Arial" w:hAnsi="Arial" w:cs="Arial"/>
          <w:b/>
          <w:sz w:val="20"/>
        </w:rPr>
        <w:t>County Structure</w:t>
      </w:r>
    </w:p>
    <w:p w14:paraId="70A48128" w14:textId="77777777" w:rsidR="009E0E56" w:rsidRPr="00E206B3" w:rsidRDefault="009E0E56" w:rsidP="009E0E56">
      <w:pPr>
        <w:spacing w:after="240"/>
        <w:jc w:val="both"/>
        <w:rPr>
          <w:rFonts w:ascii="Arial" w:hAnsi="Arial" w:cs="Arial"/>
          <w:sz w:val="20"/>
        </w:rPr>
      </w:pPr>
      <w:r w:rsidRPr="00E206B3">
        <w:rPr>
          <w:rFonts w:ascii="Arial" w:hAnsi="Arial" w:cs="Arial"/>
          <w:sz w:val="20"/>
        </w:rPr>
        <w:t>Each County is segregated into the following three areas:</w:t>
      </w:r>
    </w:p>
    <w:p w14:paraId="71FBC028" w14:textId="31CB21CE"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County Department of Job and Family Services (CDJFS) - Administers the Food Assistance (SNAP) Cluster, TANF, Child Care </w:t>
      </w:r>
      <w:r>
        <w:rPr>
          <w:rFonts w:ascii="Arial" w:hAnsi="Arial" w:cs="Arial"/>
          <w:sz w:val="20"/>
        </w:rPr>
        <w:t xml:space="preserve">and Development </w:t>
      </w:r>
      <w:r w:rsidRPr="00E206B3">
        <w:rPr>
          <w:rFonts w:ascii="Arial" w:hAnsi="Arial" w:cs="Arial"/>
          <w:sz w:val="20"/>
        </w:rPr>
        <w:t>Cluster, Social Services Block Grant, SCHIP, and Medicaid (i.e. all Public Assistance programs).</w:t>
      </w:r>
    </w:p>
    <w:p w14:paraId="6207BCA2"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Public Children Services Agency (PCSA) - Administers the Foster Care and Adoption Assistance programs.</w:t>
      </w:r>
    </w:p>
    <w:p w14:paraId="5DDC87AA"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Child Support Enforcement Agency (CSEA) - Administers the Child Support Enforcement program.</w:t>
      </w:r>
    </w:p>
    <w:p w14:paraId="704D656A" w14:textId="77777777" w:rsidR="009E0E56" w:rsidRPr="00E206B3" w:rsidRDefault="009E0E56" w:rsidP="009E0E56">
      <w:pPr>
        <w:spacing w:after="240"/>
        <w:jc w:val="both"/>
        <w:rPr>
          <w:rFonts w:ascii="Arial" w:hAnsi="Arial" w:cs="Arial"/>
          <w:i/>
          <w:sz w:val="20"/>
        </w:rPr>
      </w:pPr>
      <w:r w:rsidRPr="00E206B3">
        <w:rPr>
          <w:rFonts w:ascii="Arial" w:hAnsi="Arial" w:cs="Arial"/>
          <w:i/>
          <w:sz w:val="20"/>
        </w:rPr>
        <w:lastRenderedPageBreak/>
        <w:t>Note: In some Counties, all three areas are combined (Combined Agencies), whereas in other Counties, there may be two or three separate agencies.</w:t>
      </w:r>
    </w:p>
    <w:p w14:paraId="6438797C" w14:textId="6ACF2B20" w:rsidR="009E0E56" w:rsidRPr="00E206B3" w:rsidRDefault="009E0E56" w:rsidP="009E0E56">
      <w:pPr>
        <w:spacing w:after="240"/>
        <w:jc w:val="both"/>
        <w:rPr>
          <w:rFonts w:ascii="Arial" w:hAnsi="Arial" w:cs="Arial"/>
          <w:sz w:val="20"/>
        </w:rPr>
      </w:pPr>
      <w:r w:rsidRPr="00E206B3">
        <w:rPr>
          <w:rFonts w:ascii="Arial" w:hAnsi="Arial" w:cs="Arial"/>
          <w:sz w:val="20"/>
        </w:rPr>
        <w:t xml:space="preserve">ODJFS has county profiles and web links at </w:t>
      </w:r>
      <w:hyperlink r:id="rId36" w:history="1">
        <w:r w:rsidRPr="00E206B3">
          <w:rPr>
            <w:rStyle w:val="Hyperlink"/>
            <w:rFonts w:ascii="Arial" w:hAnsi="Arial" w:cs="Arial"/>
            <w:sz w:val="20"/>
          </w:rPr>
          <w:t>http://jfs.ohio.gov/County/County_Directory.pdf</w:t>
        </w:r>
      </w:hyperlink>
      <w:r w:rsidRPr="00E206B3">
        <w:rPr>
          <w:rFonts w:ascii="Arial" w:hAnsi="Arial" w:cs="Arial"/>
          <w:sz w:val="20"/>
        </w:rPr>
        <w:t>.</w:t>
      </w:r>
    </w:p>
    <w:p w14:paraId="65996C20" w14:textId="77777777" w:rsidR="009E0E56" w:rsidRPr="00E206B3" w:rsidRDefault="009E0E56" w:rsidP="009E0E56">
      <w:pPr>
        <w:spacing w:after="240"/>
        <w:jc w:val="both"/>
        <w:rPr>
          <w:rFonts w:ascii="Arial" w:hAnsi="Arial" w:cs="Arial"/>
          <w:b/>
          <w:sz w:val="20"/>
        </w:rPr>
      </w:pPr>
      <w:r w:rsidRPr="00E206B3">
        <w:rPr>
          <w:rFonts w:ascii="Arial" w:hAnsi="Arial" w:cs="Arial"/>
          <w:b/>
          <w:sz w:val="20"/>
        </w:rPr>
        <w:t>County Collaborations</w:t>
      </w:r>
    </w:p>
    <w:p w14:paraId="49D5FEE9" w14:textId="77777777" w:rsidR="009E0E56" w:rsidRPr="00D00A4A" w:rsidRDefault="009E0E56" w:rsidP="009E0E56">
      <w:pPr>
        <w:spacing w:after="240"/>
        <w:jc w:val="both"/>
        <w:rPr>
          <w:rFonts w:ascii="Arial" w:hAnsi="Arial" w:cs="Arial"/>
          <w:b/>
          <w:sz w:val="20"/>
        </w:rPr>
      </w:pPr>
      <w:r w:rsidRPr="00D00A4A">
        <w:rPr>
          <w:rFonts w:ascii="Arial" w:hAnsi="Arial" w:cs="Arial"/>
          <w:b/>
          <w:sz w:val="20"/>
        </w:rPr>
        <w:t>Collabor8</w:t>
      </w:r>
    </w:p>
    <w:p w14:paraId="31A11114" w14:textId="28B666C8" w:rsidR="009E0E56" w:rsidRPr="00D00A4A" w:rsidRDefault="009E0E56" w:rsidP="009E0E56">
      <w:pPr>
        <w:spacing w:after="240"/>
        <w:jc w:val="both"/>
        <w:rPr>
          <w:rFonts w:ascii="Arial" w:hAnsi="Arial" w:cs="Arial"/>
          <w:sz w:val="20"/>
        </w:rPr>
      </w:pPr>
      <w:r w:rsidRPr="00D00A4A">
        <w:rPr>
          <w:rFonts w:ascii="Arial" w:hAnsi="Arial" w:cs="Arial"/>
          <w:sz w:val="20"/>
        </w:rPr>
        <w:t xml:space="preserve">Collabor8, formed in 2011, is a project that involves nine county </w:t>
      </w:r>
      <w:r w:rsidRPr="0AB3176C">
        <w:rPr>
          <w:rFonts w:ascii="Arial" w:hAnsi="Arial" w:cs="Arial"/>
          <w:sz w:val="20"/>
        </w:rPr>
        <w:t>departments of job</w:t>
      </w:r>
      <w:r w:rsidRPr="00D00A4A">
        <w:rPr>
          <w:rFonts w:ascii="Arial" w:hAnsi="Arial" w:cs="Arial"/>
          <w:sz w:val="20"/>
        </w:rPr>
        <w:t xml:space="preserve"> and family services that will work together under a common agreement to process and manage administrative workloads as one project area.   The MOU was extended indefinitely, and there have not been any changes to participants for SFY 2</w:t>
      </w:r>
      <w:r w:rsidR="00D4430A">
        <w:rPr>
          <w:rFonts w:ascii="Arial" w:hAnsi="Arial" w:cs="Arial"/>
          <w:sz w:val="20"/>
        </w:rPr>
        <w:t>3</w:t>
      </w:r>
      <w:r w:rsidRPr="00D00A4A">
        <w:rPr>
          <w:rFonts w:ascii="Arial" w:hAnsi="Arial" w:cs="Arial"/>
          <w:sz w:val="20"/>
        </w:rPr>
        <w:t xml:space="preserve"> or SFY 22.  The fiscal sharing splits for SFY 2</w:t>
      </w:r>
      <w:r w:rsidR="00D4430A">
        <w:rPr>
          <w:rFonts w:ascii="Arial" w:hAnsi="Arial" w:cs="Arial"/>
          <w:sz w:val="20"/>
        </w:rPr>
        <w:t>3</w:t>
      </w:r>
      <w:r w:rsidRPr="00D00A4A">
        <w:rPr>
          <w:rFonts w:ascii="Arial" w:hAnsi="Arial" w:cs="Arial"/>
          <w:sz w:val="20"/>
        </w:rPr>
        <w:t xml:space="preserve"> &amp; 22 obtained from Collabor8 documentation provided are below.  This information is unaudited.  Auditors should evaluate for accuracy / reasonableness not only the fiscal split percentages used below but also but also any other costs allocated </w:t>
      </w:r>
      <w:proofErr w:type="gramStart"/>
      <w:r w:rsidRPr="00D00A4A">
        <w:rPr>
          <w:rFonts w:ascii="Arial" w:hAnsi="Arial" w:cs="Arial"/>
          <w:sz w:val="20"/>
        </w:rPr>
        <w:t>as a result of</w:t>
      </w:r>
      <w:proofErr w:type="gramEnd"/>
      <w:r w:rsidRPr="00D00A4A">
        <w:rPr>
          <w:rFonts w:ascii="Arial" w:hAnsi="Arial" w:cs="Arial"/>
          <w:sz w:val="20"/>
        </w:rPr>
        <w:t xml:space="preserve"> this collaborative effort.  </w:t>
      </w:r>
      <w:hyperlink r:id="rId37">
        <w:r w:rsidRPr="0AB3176C">
          <w:rPr>
            <w:rStyle w:val="Hyperlink"/>
            <w:rFonts w:ascii="Arial" w:hAnsi="Arial" w:cs="Arial"/>
            <w:sz w:val="20"/>
          </w:rPr>
          <w:t>OAC 5101:4-1-16</w:t>
        </w:r>
      </w:hyperlink>
      <w:r w:rsidRPr="00D00A4A">
        <w:rPr>
          <w:rStyle w:val="Hyperlink"/>
          <w:rFonts w:ascii="Arial" w:hAnsi="Arial" w:cs="Arial"/>
          <w:sz w:val="20"/>
        </w:rPr>
        <w:t xml:space="preserve"> </w:t>
      </w:r>
      <w:r w:rsidRPr="00D00A4A">
        <w:rPr>
          <w:rStyle w:val="Hyperlink"/>
          <w:rFonts w:ascii="Arial" w:hAnsi="Arial" w:cs="Arial"/>
          <w:color w:val="auto"/>
          <w:sz w:val="20"/>
          <w:u w:val="none"/>
        </w:rPr>
        <w:t>states that ODJFS issues the names of the approved county collaborations that can be found in the food assistance certification manual on the ODJFS website</w:t>
      </w:r>
      <w:r w:rsidRPr="00D00A4A">
        <w:rPr>
          <w:rFonts w:ascii="Arial" w:hAnsi="Arial" w:cs="Arial"/>
          <w:sz w:val="20"/>
        </w:rPr>
        <w:t>.</w:t>
      </w:r>
    </w:p>
    <w:p w14:paraId="2696A224" w14:textId="637809BB" w:rsidR="009E0E56" w:rsidRDefault="009E0E56" w:rsidP="009E0E56">
      <w:pPr>
        <w:rPr>
          <w:rFonts w:ascii="Arial" w:hAnsi="Arial" w:cs="Arial"/>
          <w:sz w:val="20"/>
        </w:rPr>
      </w:pPr>
    </w:p>
    <w:tbl>
      <w:tblPr>
        <w:tblW w:w="5000" w:type="pct"/>
        <w:tblCellMar>
          <w:left w:w="0" w:type="dxa"/>
          <w:right w:w="0" w:type="dxa"/>
        </w:tblCellMar>
        <w:tblLook w:val="04A0" w:firstRow="1" w:lastRow="0" w:firstColumn="1" w:lastColumn="0" w:noHBand="0" w:noVBand="1"/>
      </w:tblPr>
      <w:tblGrid>
        <w:gridCol w:w="1523"/>
        <w:gridCol w:w="2218"/>
        <w:gridCol w:w="1560"/>
        <w:gridCol w:w="2744"/>
        <w:gridCol w:w="1295"/>
      </w:tblGrid>
      <w:tr w:rsidR="007007C7" w:rsidRPr="004E4897" w14:paraId="00A134E7" w14:textId="77777777" w:rsidTr="006A4B74">
        <w:tc>
          <w:tcPr>
            <w:tcW w:w="8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83FABC" w14:textId="77777777" w:rsidR="007007C7" w:rsidRPr="004E4897" w:rsidRDefault="007007C7" w:rsidP="006A4B74">
            <w:pPr>
              <w:spacing w:line="256" w:lineRule="auto"/>
              <w:rPr>
                <w:rFonts w:ascii="Arial" w:hAnsi="Arial" w:cs="Arial"/>
                <w:b/>
                <w:bCs/>
                <w:sz w:val="20"/>
              </w:rPr>
            </w:pPr>
            <w:r w:rsidRPr="004E4897">
              <w:rPr>
                <w:rFonts w:ascii="Arial" w:hAnsi="Arial" w:cs="Arial"/>
                <w:b/>
                <w:bCs/>
                <w:sz w:val="20"/>
              </w:rPr>
              <w:t>County</w:t>
            </w:r>
          </w:p>
        </w:tc>
        <w:tc>
          <w:tcPr>
            <w:tcW w:w="1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6D3DD" w14:textId="77777777" w:rsidR="007007C7" w:rsidRPr="004E4897" w:rsidRDefault="007007C7" w:rsidP="006A4B74">
            <w:pPr>
              <w:spacing w:line="256" w:lineRule="auto"/>
              <w:jc w:val="center"/>
              <w:rPr>
                <w:rFonts w:ascii="Arial" w:hAnsi="Arial" w:cs="Arial"/>
                <w:b/>
                <w:bCs/>
                <w:sz w:val="20"/>
              </w:rPr>
            </w:pPr>
            <w:r w:rsidRPr="004E4897">
              <w:rPr>
                <w:rFonts w:ascii="Arial" w:hAnsi="Arial" w:cs="Arial"/>
                <w:b/>
                <w:bCs/>
                <w:sz w:val="20"/>
              </w:rPr>
              <w:t>State Fiscal Year 22</w:t>
            </w:r>
          </w:p>
          <w:p w14:paraId="296AAFC3" w14:textId="77777777" w:rsidR="007007C7" w:rsidRPr="004E4897" w:rsidRDefault="007007C7" w:rsidP="006A4B74">
            <w:pPr>
              <w:tabs>
                <w:tab w:val="right" w:pos="2237"/>
              </w:tabs>
              <w:spacing w:line="256" w:lineRule="auto"/>
              <w:jc w:val="center"/>
              <w:rPr>
                <w:rFonts w:ascii="Arial" w:hAnsi="Arial" w:cs="Arial"/>
                <w:b/>
                <w:bCs/>
                <w:sz w:val="20"/>
              </w:rPr>
            </w:pPr>
            <w:r w:rsidRPr="004E4897">
              <w:rPr>
                <w:rFonts w:ascii="Arial" w:hAnsi="Arial" w:cs="Arial"/>
                <w:b/>
                <w:bCs/>
                <w:sz w:val="20"/>
              </w:rPr>
              <w:t>IM Allocations</w:t>
            </w:r>
          </w:p>
        </w:tc>
        <w:tc>
          <w:tcPr>
            <w:tcW w:w="8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58395" w14:textId="77777777" w:rsidR="007007C7" w:rsidRPr="004E4897" w:rsidRDefault="007007C7" w:rsidP="006A4B74">
            <w:pPr>
              <w:spacing w:line="256" w:lineRule="auto"/>
              <w:jc w:val="center"/>
              <w:rPr>
                <w:rFonts w:ascii="Arial" w:hAnsi="Arial" w:cs="Arial"/>
                <w:b/>
                <w:bCs/>
                <w:sz w:val="20"/>
              </w:rPr>
            </w:pPr>
            <w:r w:rsidRPr="004E4897">
              <w:rPr>
                <w:rFonts w:ascii="Arial" w:hAnsi="Arial" w:cs="Arial"/>
                <w:b/>
                <w:bCs/>
                <w:sz w:val="20"/>
              </w:rPr>
              <w:t>Percentage</w:t>
            </w:r>
          </w:p>
        </w:tc>
        <w:tc>
          <w:tcPr>
            <w:tcW w:w="1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5F0BB" w14:textId="77777777" w:rsidR="007007C7" w:rsidRPr="004E4897" w:rsidRDefault="007007C7" w:rsidP="006A4B74">
            <w:pPr>
              <w:spacing w:line="256" w:lineRule="auto"/>
              <w:jc w:val="center"/>
              <w:rPr>
                <w:rFonts w:ascii="Arial" w:hAnsi="Arial" w:cs="Arial"/>
                <w:b/>
                <w:bCs/>
                <w:sz w:val="20"/>
              </w:rPr>
            </w:pPr>
            <w:r w:rsidRPr="004E4897">
              <w:rPr>
                <w:rFonts w:ascii="Arial" w:hAnsi="Arial" w:cs="Arial"/>
                <w:b/>
                <w:bCs/>
                <w:sz w:val="20"/>
              </w:rPr>
              <w:t>State Fiscal Year 2</w:t>
            </w:r>
            <w:r>
              <w:rPr>
                <w:rFonts w:ascii="Arial" w:hAnsi="Arial" w:cs="Arial"/>
                <w:b/>
                <w:bCs/>
                <w:sz w:val="20"/>
              </w:rPr>
              <w:t>3</w:t>
            </w:r>
          </w:p>
          <w:p w14:paraId="7520E450" w14:textId="77777777" w:rsidR="007007C7" w:rsidRPr="004E4897" w:rsidRDefault="007007C7" w:rsidP="006A4B74">
            <w:pPr>
              <w:spacing w:line="256" w:lineRule="auto"/>
              <w:jc w:val="center"/>
              <w:rPr>
                <w:rFonts w:ascii="Arial" w:hAnsi="Arial" w:cs="Arial"/>
                <w:b/>
                <w:bCs/>
                <w:sz w:val="20"/>
              </w:rPr>
            </w:pPr>
            <w:r w:rsidRPr="004E4897">
              <w:rPr>
                <w:rFonts w:ascii="Arial" w:hAnsi="Arial" w:cs="Arial"/>
                <w:b/>
                <w:bCs/>
                <w:sz w:val="20"/>
              </w:rPr>
              <w:t>IM Allocations</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E3BB9D" w14:textId="77777777" w:rsidR="007007C7" w:rsidRPr="004E4897" w:rsidRDefault="007007C7" w:rsidP="006A4B74">
            <w:pPr>
              <w:spacing w:line="256" w:lineRule="auto"/>
              <w:rPr>
                <w:rFonts w:ascii="Arial" w:hAnsi="Arial" w:cs="Arial"/>
                <w:b/>
                <w:bCs/>
                <w:sz w:val="20"/>
              </w:rPr>
            </w:pPr>
            <w:r w:rsidRPr="004E4897">
              <w:rPr>
                <w:rFonts w:ascii="Arial" w:hAnsi="Arial" w:cs="Arial"/>
                <w:b/>
                <w:bCs/>
                <w:sz w:val="20"/>
              </w:rPr>
              <w:t>Percentage</w:t>
            </w:r>
          </w:p>
        </w:tc>
      </w:tr>
      <w:tr w:rsidR="007007C7" w:rsidRPr="004E4897" w14:paraId="2F478C8A"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7449B" w14:textId="77777777" w:rsidR="007007C7" w:rsidRPr="004E4897" w:rsidRDefault="007007C7" w:rsidP="006A4B74">
            <w:pPr>
              <w:spacing w:line="256" w:lineRule="auto"/>
              <w:rPr>
                <w:rFonts w:ascii="Arial" w:hAnsi="Arial" w:cs="Arial"/>
                <w:sz w:val="20"/>
              </w:rPr>
            </w:pPr>
            <w:r w:rsidRPr="004E4897">
              <w:rPr>
                <w:rFonts w:ascii="Arial" w:hAnsi="Arial" w:cs="Arial"/>
                <w:sz w:val="20"/>
              </w:rPr>
              <w:t>Carroll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18FBB1C"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$278,076</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20A0D72"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7.28%</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6B293F3"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w:t>
            </w:r>
            <w:r>
              <w:rPr>
                <w:rFonts w:ascii="Arial" w:hAnsi="Arial" w:cs="Arial"/>
                <w:sz w:val="20"/>
              </w:rPr>
              <w:t>288,586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BE29A55"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65</w:t>
            </w:r>
            <w:r w:rsidRPr="004E4897">
              <w:rPr>
                <w:rFonts w:ascii="Arial" w:hAnsi="Arial" w:cs="Arial"/>
                <w:sz w:val="20"/>
              </w:rPr>
              <w:t>%</w:t>
            </w:r>
          </w:p>
        </w:tc>
      </w:tr>
      <w:tr w:rsidR="007007C7" w:rsidRPr="004E4897" w14:paraId="159F2A18"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765EB" w14:textId="77777777" w:rsidR="007007C7" w:rsidRPr="004E4897" w:rsidRDefault="007007C7" w:rsidP="006A4B74">
            <w:pPr>
              <w:spacing w:line="256" w:lineRule="auto"/>
              <w:rPr>
                <w:rFonts w:ascii="Arial" w:hAnsi="Arial" w:cs="Arial"/>
                <w:sz w:val="20"/>
              </w:rPr>
            </w:pPr>
            <w:r w:rsidRPr="004E4897">
              <w:rPr>
                <w:rFonts w:ascii="Arial" w:hAnsi="Arial" w:cs="Arial"/>
                <w:sz w:val="20"/>
              </w:rPr>
              <w:t>Delaware</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563DD5C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1D3EA18A"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6C7DCBD" w14:textId="77777777" w:rsidR="007007C7" w:rsidRPr="004E4897" w:rsidRDefault="007007C7" w:rsidP="006A4B74">
            <w:pPr>
              <w:spacing w:line="256" w:lineRule="auto"/>
              <w:jc w:val="right"/>
              <w:rPr>
                <w:rFonts w:ascii="Arial" w:eastAsia="Calibri" w:hAnsi="Arial" w:cs="Arial"/>
                <w:sz w:val="20"/>
              </w:rPr>
            </w:pPr>
            <w:r>
              <w:rPr>
                <w:rFonts w:ascii="Arial" w:hAnsi="Arial" w:cs="Arial"/>
                <w:sz w:val="20"/>
              </w:rPr>
              <w:t>307,202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3C6BFB94" w14:textId="77777777" w:rsidR="007007C7" w:rsidRPr="004E4897" w:rsidRDefault="007007C7" w:rsidP="006A4B74">
            <w:pPr>
              <w:spacing w:line="256" w:lineRule="auto"/>
              <w:jc w:val="right"/>
              <w:rPr>
                <w:rFonts w:ascii="Arial" w:hAnsi="Arial" w:cs="Arial"/>
                <w:sz w:val="20"/>
              </w:rPr>
            </w:pPr>
            <w:r>
              <w:rPr>
                <w:rFonts w:ascii="Arial" w:hAnsi="Arial" w:cs="Arial"/>
                <w:sz w:val="20"/>
              </w:rPr>
              <w:t>8.14</w:t>
            </w:r>
            <w:r w:rsidRPr="004E4897">
              <w:rPr>
                <w:rFonts w:ascii="Arial" w:hAnsi="Arial" w:cs="Arial"/>
                <w:sz w:val="20"/>
              </w:rPr>
              <w:t>%</w:t>
            </w:r>
          </w:p>
        </w:tc>
      </w:tr>
      <w:tr w:rsidR="007007C7" w:rsidRPr="004E4897" w14:paraId="3CBAF397"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E9F95" w14:textId="77777777" w:rsidR="007007C7" w:rsidRPr="004E4897" w:rsidRDefault="007007C7" w:rsidP="006A4B74">
            <w:pPr>
              <w:spacing w:line="256" w:lineRule="auto"/>
              <w:rPr>
                <w:rFonts w:ascii="Arial" w:hAnsi="Arial" w:cs="Arial"/>
                <w:sz w:val="20"/>
              </w:rPr>
            </w:pPr>
            <w:r w:rsidRPr="004E4897">
              <w:rPr>
                <w:rFonts w:ascii="Arial" w:hAnsi="Arial" w:cs="Arial"/>
                <w:sz w:val="20"/>
              </w:rPr>
              <w:t>Hancock</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2FDCC7D5"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409,280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43EB12C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10.72%</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2C3BC19F" w14:textId="77777777" w:rsidR="007007C7" w:rsidRPr="004E4897" w:rsidRDefault="007007C7" w:rsidP="006A4B74">
            <w:pPr>
              <w:spacing w:line="256" w:lineRule="auto"/>
              <w:jc w:val="right"/>
              <w:rPr>
                <w:rFonts w:ascii="Arial" w:hAnsi="Arial" w:cs="Arial"/>
                <w:sz w:val="20"/>
              </w:rPr>
            </w:pPr>
            <w:r>
              <w:rPr>
                <w:rFonts w:ascii="Arial" w:hAnsi="Arial" w:cs="Arial"/>
                <w:sz w:val="20"/>
              </w:rPr>
              <w:t>423,853</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0B7FB121"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1.23</w:t>
            </w:r>
            <w:r w:rsidRPr="004E4897">
              <w:rPr>
                <w:rFonts w:ascii="Arial" w:hAnsi="Arial" w:cs="Arial"/>
                <w:sz w:val="20"/>
              </w:rPr>
              <w:t>%</w:t>
            </w:r>
          </w:p>
        </w:tc>
      </w:tr>
      <w:tr w:rsidR="007007C7" w:rsidRPr="004E4897" w14:paraId="011FA831"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1FAEF6" w14:textId="77777777" w:rsidR="007007C7" w:rsidRPr="004E4897" w:rsidRDefault="007007C7" w:rsidP="006A4B74">
            <w:pPr>
              <w:spacing w:line="256" w:lineRule="auto"/>
              <w:rPr>
                <w:rFonts w:ascii="Arial" w:hAnsi="Arial" w:cs="Arial"/>
                <w:sz w:val="20"/>
              </w:rPr>
            </w:pPr>
            <w:r w:rsidRPr="004E4897">
              <w:rPr>
                <w:rFonts w:ascii="Arial" w:hAnsi="Arial" w:cs="Arial"/>
                <w:sz w:val="20"/>
              </w:rPr>
              <w:t>Holmes</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987FBAB"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283,569</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0CEA2F8"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24EC164" w14:textId="77777777" w:rsidR="007007C7" w:rsidRPr="004E4897" w:rsidRDefault="007007C7" w:rsidP="006A4B74">
            <w:pPr>
              <w:spacing w:line="256" w:lineRule="auto"/>
              <w:jc w:val="right"/>
              <w:rPr>
                <w:rFonts w:ascii="Arial" w:hAnsi="Arial" w:cs="Arial"/>
                <w:sz w:val="20"/>
              </w:rPr>
            </w:pPr>
            <w:r>
              <w:rPr>
                <w:rFonts w:ascii="Arial" w:hAnsi="Arial" w:cs="Arial"/>
                <w:sz w:val="20"/>
              </w:rPr>
              <w:t>287,118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25DBCC5"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61</w:t>
            </w:r>
            <w:r w:rsidRPr="004E4897">
              <w:rPr>
                <w:rFonts w:ascii="Arial" w:hAnsi="Arial" w:cs="Arial"/>
                <w:sz w:val="20"/>
              </w:rPr>
              <w:t>%</w:t>
            </w:r>
          </w:p>
        </w:tc>
      </w:tr>
      <w:tr w:rsidR="007007C7" w:rsidRPr="004E4897" w14:paraId="10B3D626"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40305" w14:textId="77777777" w:rsidR="007007C7" w:rsidRPr="004E4897" w:rsidRDefault="007007C7" w:rsidP="006A4B74">
            <w:pPr>
              <w:spacing w:line="256" w:lineRule="auto"/>
              <w:rPr>
                <w:rFonts w:ascii="Arial" w:hAnsi="Arial" w:cs="Arial"/>
                <w:sz w:val="20"/>
              </w:rPr>
            </w:pPr>
            <w:r w:rsidRPr="004E4897">
              <w:rPr>
                <w:rFonts w:ascii="Arial" w:hAnsi="Arial" w:cs="Arial"/>
                <w:sz w:val="20"/>
              </w:rPr>
              <w:t>Knox</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1749889"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421,931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710C63CF"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11.05%</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035DE43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42</w:t>
            </w:r>
            <w:r>
              <w:rPr>
                <w:rFonts w:ascii="Arial" w:hAnsi="Arial" w:cs="Arial"/>
                <w:sz w:val="20"/>
              </w:rPr>
              <w:t>7,798</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4086267"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34</w:t>
            </w:r>
            <w:r w:rsidRPr="004E4897">
              <w:rPr>
                <w:rFonts w:ascii="Arial" w:hAnsi="Arial" w:cs="Arial"/>
                <w:sz w:val="20"/>
              </w:rPr>
              <w:t>%</w:t>
            </w:r>
          </w:p>
        </w:tc>
      </w:tr>
      <w:tr w:rsidR="007007C7" w:rsidRPr="004E4897" w14:paraId="7C247EA8"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B2347" w14:textId="77777777" w:rsidR="007007C7" w:rsidRPr="004E4897" w:rsidRDefault="007007C7" w:rsidP="006A4B74">
            <w:pPr>
              <w:spacing w:line="256" w:lineRule="auto"/>
              <w:rPr>
                <w:rFonts w:ascii="Arial" w:hAnsi="Arial" w:cs="Arial"/>
                <w:sz w:val="20"/>
              </w:rPr>
            </w:pPr>
            <w:r w:rsidRPr="004E4897">
              <w:rPr>
                <w:rFonts w:ascii="Arial" w:hAnsi="Arial" w:cs="Arial"/>
                <w:sz w:val="20"/>
              </w:rPr>
              <w:t>Marion</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37F552D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605,734</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59776867"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15.87%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54ED2C01" w14:textId="77777777" w:rsidR="007007C7" w:rsidRPr="004E4897" w:rsidRDefault="007007C7" w:rsidP="006A4B74">
            <w:pPr>
              <w:spacing w:line="256" w:lineRule="auto"/>
              <w:jc w:val="right"/>
              <w:rPr>
                <w:rFonts w:ascii="Arial" w:hAnsi="Arial" w:cs="Arial"/>
                <w:sz w:val="20"/>
              </w:rPr>
            </w:pPr>
            <w:r>
              <w:rPr>
                <w:rFonts w:ascii="Arial" w:hAnsi="Arial" w:cs="Arial"/>
                <w:sz w:val="20"/>
              </w:rPr>
              <w:t>607,651</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29BE147B"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6.11</w:t>
            </w:r>
            <w:r w:rsidRPr="004E4897">
              <w:rPr>
                <w:rFonts w:ascii="Arial" w:hAnsi="Arial" w:cs="Arial"/>
                <w:sz w:val="20"/>
              </w:rPr>
              <w:t>%</w:t>
            </w:r>
          </w:p>
        </w:tc>
      </w:tr>
      <w:tr w:rsidR="007007C7" w:rsidRPr="004E4897" w14:paraId="5BD19C20"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BFA47" w14:textId="77777777" w:rsidR="007007C7" w:rsidRPr="004E4897" w:rsidRDefault="007007C7" w:rsidP="006A4B74">
            <w:pPr>
              <w:spacing w:line="256" w:lineRule="auto"/>
              <w:rPr>
                <w:rFonts w:ascii="Arial" w:hAnsi="Arial" w:cs="Arial"/>
                <w:sz w:val="20"/>
              </w:rPr>
            </w:pPr>
            <w:r w:rsidRPr="004E4897">
              <w:rPr>
                <w:rFonts w:ascii="Arial" w:hAnsi="Arial" w:cs="Arial"/>
                <w:sz w:val="20"/>
              </w:rPr>
              <w:t>Morrow</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0F5D4A6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283,651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08FB949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7.43%</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367FB8B9"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28</w:t>
            </w:r>
            <w:r>
              <w:rPr>
                <w:rFonts w:ascii="Arial" w:hAnsi="Arial" w:cs="Arial"/>
                <w:sz w:val="20"/>
              </w:rPr>
              <w:t>6,094</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5CDE6B92"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7.</w:t>
            </w:r>
            <w:r>
              <w:rPr>
                <w:rFonts w:ascii="Arial" w:hAnsi="Arial" w:cs="Arial"/>
                <w:sz w:val="20"/>
              </w:rPr>
              <w:t>58</w:t>
            </w:r>
            <w:r w:rsidRPr="004E4897">
              <w:rPr>
                <w:rFonts w:ascii="Arial" w:hAnsi="Arial" w:cs="Arial"/>
                <w:sz w:val="20"/>
              </w:rPr>
              <w:t>%</w:t>
            </w:r>
          </w:p>
        </w:tc>
      </w:tr>
      <w:tr w:rsidR="007007C7" w:rsidRPr="004E4897" w14:paraId="1AA563DB"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5F5A89" w14:textId="77777777" w:rsidR="007007C7" w:rsidRPr="004E4897" w:rsidRDefault="007007C7" w:rsidP="006A4B74">
            <w:pPr>
              <w:spacing w:line="256" w:lineRule="auto"/>
              <w:rPr>
                <w:rFonts w:ascii="Arial" w:hAnsi="Arial" w:cs="Arial"/>
                <w:sz w:val="20"/>
              </w:rPr>
            </w:pPr>
            <w:r w:rsidRPr="004E4897">
              <w:rPr>
                <w:rFonts w:ascii="Arial" w:hAnsi="Arial" w:cs="Arial"/>
                <w:sz w:val="20"/>
              </w:rPr>
              <w:t>Sandusky</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4C20E441"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438,058</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24E16B1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11.47%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76D5B375" w14:textId="77777777" w:rsidR="007007C7" w:rsidRPr="004E4897" w:rsidRDefault="007007C7" w:rsidP="006A4B74">
            <w:pPr>
              <w:spacing w:line="256" w:lineRule="auto"/>
              <w:jc w:val="right"/>
              <w:rPr>
                <w:rFonts w:ascii="Arial" w:eastAsia="Calibri" w:hAnsi="Arial" w:cs="Arial"/>
                <w:sz w:val="20"/>
              </w:rPr>
            </w:pPr>
            <w:r>
              <w:rPr>
                <w:rFonts w:ascii="Arial" w:hAnsi="Arial" w:cs="Arial"/>
                <w:sz w:val="20"/>
              </w:rPr>
              <w:t>450,852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7F527D7F"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11.</w:t>
            </w:r>
            <w:r>
              <w:rPr>
                <w:rFonts w:ascii="Arial" w:hAnsi="Arial" w:cs="Arial"/>
                <w:sz w:val="20"/>
              </w:rPr>
              <w:t>95</w:t>
            </w:r>
            <w:r w:rsidRPr="004E4897">
              <w:rPr>
                <w:rFonts w:ascii="Arial" w:hAnsi="Arial" w:cs="Arial"/>
                <w:sz w:val="20"/>
              </w:rPr>
              <w:t>%</w:t>
            </w:r>
          </w:p>
        </w:tc>
      </w:tr>
      <w:tr w:rsidR="007007C7" w:rsidRPr="004E4897" w14:paraId="2613F0D9"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47FA1" w14:textId="77777777" w:rsidR="007007C7" w:rsidRPr="004E4897" w:rsidRDefault="007007C7" w:rsidP="006A4B74">
            <w:pPr>
              <w:spacing w:line="256" w:lineRule="auto"/>
              <w:rPr>
                <w:rFonts w:ascii="Arial" w:hAnsi="Arial" w:cs="Arial"/>
                <w:sz w:val="20"/>
              </w:rPr>
            </w:pPr>
            <w:r w:rsidRPr="004E4897">
              <w:rPr>
                <w:rFonts w:ascii="Arial" w:hAnsi="Arial" w:cs="Arial"/>
                <w:sz w:val="20"/>
              </w:rPr>
              <w:t>Wood</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1FD130BC"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659,530</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14:paraId="37476FB1"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17.27%</w:t>
            </w: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4A94B982"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6</w:t>
            </w:r>
            <w:r>
              <w:rPr>
                <w:rFonts w:ascii="Arial" w:hAnsi="Arial" w:cs="Arial"/>
                <w:sz w:val="20"/>
              </w:rPr>
              <w:t>93,812</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14:paraId="469D92C2"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1</w:t>
            </w:r>
            <w:r>
              <w:rPr>
                <w:rFonts w:ascii="Arial" w:hAnsi="Arial" w:cs="Arial"/>
                <w:sz w:val="20"/>
              </w:rPr>
              <w:t>8.39</w:t>
            </w:r>
            <w:r w:rsidRPr="004E4897">
              <w:rPr>
                <w:rFonts w:ascii="Arial" w:hAnsi="Arial" w:cs="Arial"/>
                <w:sz w:val="20"/>
              </w:rPr>
              <w:t>%</w:t>
            </w:r>
          </w:p>
        </w:tc>
      </w:tr>
      <w:tr w:rsidR="007007C7" w:rsidRPr="004E4897" w14:paraId="07121AE2" w14:textId="77777777" w:rsidTr="006A4B74">
        <w:tc>
          <w:tcPr>
            <w:tcW w:w="8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B7C89" w14:textId="77777777" w:rsidR="007007C7" w:rsidRPr="004E4897" w:rsidRDefault="007007C7" w:rsidP="006A4B74">
            <w:pPr>
              <w:spacing w:line="256" w:lineRule="auto"/>
              <w:rPr>
                <w:rFonts w:ascii="Arial" w:hAnsi="Arial" w:cs="Arial"/>
                <w:sz w:val="20"/>
              </w:rPr>
            </w:pPr>
            <w:r w:rsidRPr="004E4897">
              <w:rPr>
                <w:rFonts w:ascii="Arial" w:hAnsi="Arial" w:cs="Arial"/>
                <w:sz w:val="20"/>
              </w:rPr>
              <w:t>Total</w:t>
            </w:r>
          </w:p>
        </w:tc>
        <w:tc>
          <w:tcPr>
            <w:tcW w:w="1187" w:type="pct"/>
            <w:tcBorders>
              <w:top w:val="nil"/>
              <w:left w:val="nil"/>
              <w:bottom w:val="single" w:sz="8" w:space="0" w:color="auto"/>
              <w:right w:val="single" w:sz="8" w:space="0" w:color="auto"/>
            </w:tcBorders>
            <w:tcMar>
              <w:top w:w="0" w:type="dxa"/>
              <w:left w:w="108" w:type="dxa"/>
              <w:bottom w:w="0" w:type="dxa"/>
              <w:right w:w="108" w:type="dxa"/>
            </w:tcMar>
            <w:hideMark/>
          </w:tcPr>
          <w:p w14:paraId="61B58D74"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$3,817,887</w:t>
            </w:r>
          </w:p>
        </w:tc>
        <w:tc>
          <w:tcPr>
            <w:tcW w:w="835" w:type="pct"/>
            <w:tcBorders>
              <w:top w:val="nil"/>
              <w:left w:val="nil"/>
              <w:bottom w:val="single" w:sz="8" w:space="0" w:color="auto"/>
              <w:right w:val="single" w:sz="8" w:space="0" w:color="auto"/>
            </w:tcBorders>
            <w:tcMar>
              <w:top w:w="0" w:type="dxa"/>
              <w:left w:w="108" w:type="dxa"/>
              <w:bottom w:w="0" w:type="dxa"/>
              <w:right w:w="108" w:type="dxa"/>
            </w:tcMar>
          </w:tcPr>
          <w:p w14:paraId="0D007462" w14:textId="77777777" w:rsidR="007007C7" w:rsidRPr="004E4897" w:rsidRDefault="007007C7" w:rsidP="006A4B74">
            <w:pPr>
              <w:spacing w:line="256" w:lineRule="auto"/>
              <w:jc w:val="right"/>
              <w:rPr>
                <w:rFonts w:ascii="Arial" w:hAnsi="Arial" w:cs="Arial"/>
                <w:sz w:val="20"/>
              </w:rPr>
            </w:pPr>
          </w:p>
        </w:tc>
        <w:tc>
          <w:tcPr>
            <w:tcW w:w="1469" w:type="pct"/>
            <w:tcBorders>
              <w:top w:val="nil"/>
              <w:left w:val="nil"/>
              <w:bottom w:val="single" w:sz="8" w:space="0" w:color="auto"/>
              <w:right w:val="single" w:sz="8" w:space="0" w:color="auto"/>
            </w:tcBorders>
            <w:tcMar>
              <w:top w:w="0" w:type="dxa"/>
              <w:left w:w="108" w:type="dxa"/>
              <w:bottom w:w="0" w:type="dxa"/>
              <w:right w:w="108" w:type="dxa"/>
            </w:tcMar>
            <w:hideMark/>
          </w:tcPr>
          <w:p w14:paraId="657D93E3" w14:textId="77777777" w:rsidR="007007C7" w:rsidRPr="004E4897" w:rsidRDefault="007007C7" w:rsidP="006A4B74">
            <w:pPr>
              <w:spacing w:line="256" w:lineRule="auto"/>
              <w:jc w:val="right"/>
              <w:rPr>
                <w:rFonts w:ascii="Arial" w:hAnsi="Arial" w:cs="Arial"/>
                <w:sz w:val="20"/>
              </w:rPr>
            </w:pPr>
            <w:r w:rsidRPr="004E4897">
              <w:rPr>
                <w:rFonts w:ascii="Arial" w:hAnsi="Arial" w:cs="Arial"/>
                <w:sz w:val="20"/>
              </w:rPr>
              <w:t>$3,</w:t>
            </w:r>
            <w:r>
              <w:rPr>
                <w:rFonts w:ascii="Arial" w:hAnsi="Arial" w:cs="Arial"/>
                <w:sz w:val="20"/>
              </w:rPr>
              <w:t>772,966</w:t>
            </w:r>
          </w:p>
        </w:tc>
        <w:tc>
          <w:tcPr>
            <w:tcW w:w="693" w:type="pct"/>
            <w:tcBorders>
              <w:top w:val="nil"/>
              <w:left w:val="nil"/>
              <w:bottom w:val="single" w:sz="8" w:space="0" w:color="auto"/>
              <w:right w:val="single" w:sz="8" w:space="0" w:color="auto"/>
            </w:tcBorders>
            <w:tcMar>
              <w:top w:w="0" w:type="dxa"/>
              <w:left w:w="108" w:type="dxa"/>
              <w:bottom w:w="0" w:type="dxa"/>
              <w:right w:w="108" w:type="dxa"/>
            </w:tcMar>
          </w:tcPr>
          <w:p w14:paraId="1D9F65D3" w14:textId="77777777" w:rsidR="007007C7" w:rsidRPr="004E4897" w:rsidRDefault="007007C7" w:rsidP="006A4B74">
            <w:pPr>
              <w:spacing w:line="256" w:lineRule="auto"/>
              <w:jc w:val="right"/>
              <w:rPr>
                <w:rFonts w:ascii="Arial" w:hAnsi="Arial" w:cs="Arial"/>
                <w:sz w:val="20"/>
              </w:rPr>
            </w:pPr>
          </w:p>
        </w:tc>
      </w:tr>
    </w:tbl>
    <w:p w14:paraId="0F1A4273" w14:textId="77777777" w:rsidR="007007C7" w:rsidRPr="00E206B3" w:rsidRDefault="007007C7" w:rsidP="009E0E56">
      <w:pPr>
        <w:rPr>
          <w:rFonts w:ascii="Arial" w:hAnsi="Arial" w:cs="Arial"/>
          <w:sz w:val="20"/>
        </w:rPr>
      </w:pPr>
    </w:p>
    <w:p w14:paraId="7BD70B5A" w14:textId="77777777" w:rsidR="009E0E56" w:rsidRPr="00E206B3" w:rsidRDefault="009E0E56" w:rsidP="009E0E56">
      <w:pPr>
        <w:spacing w:after="240"/>
        <w:jc w:val="both"/>
        <w:rPr>
          <w:rFonts w:ascii="Arial" w:hAnsi="Arial" w:cs="Arial"/>
          <w:b/>
          <w:sz w:val="20"/>
        </w:rPr>
      </w:pPr>
      <w:r w:rsidRPr="00E206B3">
        <w:rPr>
          <w:rFonts w:ascii="Arial" w:hAnsi="Arial" w:cs="Arial"/>
          <w:b/>
          <w:sz w:val="20"/>
        </w:rPr>
        <w:t>Joint County Department of Job and Family Services</w:t>
      </w:r>
    </w:p>
    <w:p w14:paraId="03DB7874" w14:textId="35D745B1" w:rsidR="009E0E56" w:rsidRPr="00E206B3" w:rsidRDefault="009E0E56" w:rsidP="009E0E56">
      <w:pPr>
        <w:spacing w:after="240"/>
        <w:jc w:val="both"/>
        <w:rPr>
          <w:rFonts w:ascii="Arial" w:hAnsi="Arial" w:cs="Arial"/>
          <w:sz w:val="20"/>
        </w:rPr>
      </w:pPr>
      <w:r w:rsidRPr="00E206B3">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w:t>
      </w:r>
      <w:r w:rsidRPr="207267E9">
        <w:rPr>
          <w:rFonts w:ascii="Arial" w:hAnsi="Arial" w:cs="Arial"/>
          <w:sz w:val="20"/>
        </w:rPr>
        <w:t xml:space="preserve">mentioned </w:t>
      </w:r>
      <w:r w:rsidRPr="00E206B3">
        <w:rPr>
          <w:rFonts w:ascii="Arial" w:hAnsi="Arial" w:cs="Arial"/>
          <w:sz w:val="20"/>
        </w:rPr>
        <w:t xml:space="preserve">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boilerplate </w:t>
      </w:r>
      <w:r w:rsidRPr="207267E9">
        <w:rPr>
          <w:rFonts w:ascii="Arial" w:hAnsi="Arial" w:cs="Arial"/>
          <w:sz w:val="20"/>
        </w:rPr>
        <w:t>Federal Award Compliance Control Records (</w:t>
      </w:r>
      <w:r w:rsidRPr="00E206B3">
        <w:rPr>
          <w:rFonts w:ascii="Arial" w:hAnsi="Arial" w:cs="Arial"/>
          <w:sz w:val="20"/>
        </w:rPr>
        <w:t>FACCR</w:t>
      </w:r>
      <w:r w:rsidRPr="207267E9">
        <w:rPr>
          <w:rFonts w:ascii="Arial" w:hAnsi="Arial" w:cs="Arial"/>
          <w:sz w:val="20"/>
        </w:rPr>
        <w:t>)</w:t>
      </w:r>
      <w:r w:rsidRPr="00E206B3">
        <w:rPr>
          <w:rFonts w:ascii="Arial" w:hAnsi="Arial" w:cs="Arial"/>
          <w:sz w:val="20"/>
        </w:rPr>
        <w:t xml:space="preserve">.  Also keep in mind costs incurred for the acquisition of buildings and land, as “capital expenditures,” are unallowable as direct charges, except where approved in advance by the awarding agency. </w:t>
      </w:r>
      <w:r w:rsidRPr="207267E9">
        <w:rPr>
          <w:rFonts w:ascii="Arial" w:hAnsi="Arial" w:cs="Arial"/>
          <w:color w:val="000000" w:themeColor="text1"/>
          <w:sz w:val="20"/>
        </w:rPr>
        <w:t>See 45 CFR 75.318, 75.343, and 75.439(b)(1) (</w:t>
      </w:r>
      <w:hyperlink r:id="rId38" w:history="1">
        <w:r w:rsidRPr="008769CF">
          <w:rPr>
            <w:rStyle w:val="Hyperlink"/>
            <w:rFonts w:ascii="Arial" w:hAnsi="Arial" w:cs="Arial"/>
            <w:sz w:val="20"/>
          </w:rPr>
          <w:t>2 CFR 200.311</w:t>
        </w:r>
      </w:hyperlink>
      <w:r w:rsidRPr="207267E9">
        <w:rPr>
          <w:rFonts w:ascii="Arial" w:hAnsi="Arial" w:cs="Arial"/>
          <w:color w:val="000000" w:themeColor="text1"/>
          <w:sz w:val="20"/>
        </w:rPr>
        <w:t xml:space="preserve">, </w:t>
      </w:r>
      <w:hyperlink r:id="rId39" w:history="1">
        <w:r w:rsidRPr="008769CF">
          <w:rPr>
            <w:rStyle w:val="Hyperlink"/>
            <w:rFonts w:ascii="Arial" w:hAnsi="Arial" w:cs="Arial"/>
            <w:sz w:val="20"/>
          </w:rPr>
          <w:t>200.329</w:t>
        </w:r>
      </w:hyperlink>
      <w:r w:rsidRPr="207267E9">
        <w:rPr>
          <w:rFonts w:ascii="Arial" w:hAnsi="Arial" w:cs="Arial"/>
          <w:color w:val="000000" w:themeColor="text1"/>
          <w:sz w:val="20"/>
        </w:rPr>
        <w:t xml:space="preserve"> and </w:t>
      </w:r>
      <w:hyperlink r:id="rId40" w:history="1">
        <w:r w:rsidRPr="008769CF">
          <w:rPr>
            <w:rStyle w:val="Hyperlink"/>
            <w:rFonts w:ascii="Arial" w:hAnsi="Arial" w:cs="Arial"/>
            <w:sz w:val="20"/>
          </w:rPr>
          <w:t>200.439</w:t>
        </w:r>
      </w:hyperlink>
      <w:r w:rsidRPr="207267E9">
        <w:rPr>
          <w:rFonts w:ascii="Arial" w:hAnsi="Arial" w:cs="Arial"/>
          <w:sz w:val="20"/>
        </w:rPr>
        <w:t xml:space="preserve">(b)(1)).  </w:t>
      </w:r>
      <w:r w:rsidRPr="00E206B3">
        <w:rPr>
          <w:rFonts w:ascii="Arial" w:hAnsi="Arial" w:cs="Arial"/>
          <w:sz w:val="20"/>
        </w:rPr>
        <w:t xml:space="preserve">We are aware of two districts that have currently formed See below. </w:t>
      </w:r>
      <w:hyperlink r:id="rId41">
        <w:r w:rsidRPr="207267E9">
          <w:rPr>
            <w:rStyle w:val="Hyperlink"/>
            <w:rFonts w:ascii="Arial" w:hAnsi="Arial" w:cs="Arial"/>
            <w:sz w:val="20"/>
          </w:rPr>
          <w:t>OAC 5101:4-1-16</w:t>
        </w:r>
      </w:hyperlink>
      <w:r w:rsidRPr="00E206B3">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w:t>
      </w:r>
      <w:r w:rsidRPr="00B90AD3">
        <w:rPr>
          <w:rFonts w:ascii="Arial" w:hAnsi="Arial" w:cs="Arial"/>
          <w:sz w:val="20"/>
        </w:rPr>
        <w:t xml:space="preserve">Approved counties were removed from the code section </w:t>
      </w:r>
      <w:r w:rsidRPr="00B90AD3">
        <w:rPr>
          <w:rFonts w:ascii="Arial" w:hAnsi="Arial" w:cs="Arial"/>
          <w:sz w:val="20"/>
        </w:rPr>
        <w:lastRenderedPageBreak/>
        <w:t xml:space="preserve">and OAC 5101:4-1-16(B) indicates that approved county collaborations can be found in the food assistance change transmittal letters, which can be found in </w:t>
      </w:r>
      <w:hyperlink r:id="rId42">
        <w:r w:rsidRPr="207267E9">
          <w:rPr>
            <w:rStyle w:val="Hyperlink"/>
            <w:rFonts w:ascii="Arial" w:hAnsi="Arial" w:cs="Arial"/>
            <w:sz w:val="20"/>
          </w:rPr>
          <w:t>food assistance certification manual</w:t>
        </w:r>
      </w:hyperlink>
      <w:r w:rsidRPr="008362B1">
        <w:rPr>
          <w:rFonts w:ascii="Arial" w:hAnsi="Arial" w:cs="Arial"/>
          <w:sz w:val="20"/>
        </w:rPr>
        <w:t xml:space="preserve"> at the ODJFS website.  </w:t>
      </w:r>
    </w:p>
    <w:p w14:paraId="15A8BE41"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1.</w:t>
      </w:r>
      <w:r w:rsidRPr="00E206B3">
        <w:rPr>
          <w:rFonts w:ascii="Arial" w:hAnsi="Arial" w:cs="Arial"/>
          <w:sz w:val="20"/>
        </w:rPr>
        <w:tab/>
        <w:t>South Central Job and Family Services District is a combination of Ross, Vinton and Hocking Counties and it is operating on a 6/30 state fiscal year end and,</w:t>
      </w:r>
    </w:p>
    <w:p w14:paraId="05977B5D"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2.</w:t>
      </w:r>
      <w:r w:rsidRPr="00E206B3">
        <w:rPr>
          <w:rFonts w:ascii="Arial" w:hAnsi="Arial" w:cs="Arial"/>
          <w:sz w:val="20"/>
        </w:rPr>
        <w:tab/>
        <w:t>Defiance/Paulding Consolidated Department of Job and Family Services is a combination of Defiance and Paulding Counties and it is operating on a 12/31 federal fiscal year end.</w:t>
      </w:r>
    </w:p>
    <w:p w14:paraId="1F6457A8" w14:textId="77777777" w:rsidR="009E0E56" w:rsidRPr="00E206B3" w:rsidRDefault="009E0E56" w:rsidP="009E0E56">
      <w:pPr>
        <w:spacing w:after="240"/>
        <w:jc w:val="both"/>
        <w:rPr>
          <w:rFonts w:ascii="Arial" w:hAnsi="Arial" w:cs="Arial"/>
          <w:b/>
          <w:sz w:val="20"/>
        </w:rPr>
      </w:pPr>
      <w:r w:rsidRPr="00E206B3">
        <w:rPr>
          <w:rFonts w:ascii="Arial" w:hAnsi="Arial" w:cs="Arial"/>
          <w:b/>
          <w:sz w:val="20"/>
        </w:rPr>
        <w:t>Subgrant Agreement</w:t>
      </w:r>
    </w:p>
    <w:p w14:paraId="67839CB3" w14:textId="77777777" w:rsidR="009E0E56" w:rsidRPr="00E206B3" w:rsidRDefault="009E0E56" w:rsidP="009E0E56">
      <w:pPr>
        <w:spacing w:after="240"/>
        <w:jc w:val="both"/>
        <w:rPr>
          <w:rFonts w:ascii="Arial" w:hAnsi="Arial" w:cs="Arial"/>
          <w:sz w:val="20"/>
        </w:rPr>
      </w:pPr>
      <w:r w:rsidRPr="00E206B3">
        <w:rPr>
          <w:rFonts w:ascii="Arial" w:hAnsi="Arial" w:cs="Arial"/>
          <w:sz w:val="20"/>
        </w:rPr>
        <w:t xml:space="preserve">Each County agency (or agencies) </w:t>
      </w:r>
      <w:proofErr w:type="gramStart"/>
      <w:r w:rsidRPr="00E206B3">
        <w:rPr>
          <w:rFonts w:ascii="Arial" w:hAnsi="Arial" w:cs="Arial"/>
          <w:sz w:val="20"/>
        </w:rPr>
        <w:t>enters into</w:t>
      </w:r>
      <w:proofErr w:type="gramEnd"/>
      <w:r w:rsidRPr="00E206B3">
        <w:rPr>
          <w:rFonts w:ascii="Arial" w:hAnsi="Arial" w:cs="Arial"/>
          <w:sz w:val="20"/>
        </w:rPr>
        <w:t xml:space="preserve"> an Ohio Department of Job and Family Services Subgrant Agreement.  This agreement describes the subgrant duties, ODJFS &amp; subgrantee responsibilities, effective date of the subgrant, amount of grant/payments, audits of subgrantee, suspension and termination, </w:t>
      </w:r>
      <w:proofErr w:type="gramStart"/>
      <w:r w:rsidRPr="00E206B3">
        <w:rPr>
          <w:rFonts w:ascii="Arial" w:hAnsi="Arial" w:cs="Arial"/>
          <w:sz w:val="20"/>
        </w:rPr>
        <w:t>breach</w:t>
      </w:r>
      <w:proofErr w:type="gramEnd"/>
      <w:r w:rsidRPr="00E206B3">
        <w:rPr>
          <w:rFonts w:ascii="Arial" w:hAnsi="Arial" w:cs="Arial"/>
          <w:sz w:val="20"/>
        </w:rPr>
        <w:t xml:space="preserve"> and default, etc.  Auditors should review their applicable County’s subgrant agreement.  This agreement indicates if each agency (Public Assistance (PA), Public Children Services Agency (PCSA), and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14:paraId="3F1F629C" w14:textId="77777777" w:rsidR="009E0E56" w:rsidRPr="00E206B3" w:rsidRDefault="009E0E56" w:rsidP="009E0E56">
      <w:pPr>
        <w:spacing w:after="240"/>
        <w:jc w:val="both"/>
        <w:rPr>
          <w:rFonts w:ascii="Arial" w:hAnsi="Arial" w:cs="Arial"/>
          <w:b/>
          <w:sz w:val="20"/>
        </w:rPr>
      </w:pPr>
      <w:r w:rsidRPr="00E206B3">
        <w:rPr>
          <w:rFonts w:ascii="Arial" w:hAnsi="Arial" w:cs="Arial"/>
          <w:b/>
          <w:sz w:val="20"/>
        </w:rPr>
        <w:t xml:space="preserve">Additional information per ODJFS: </w:t>
      </w:r>
    </w:p>
    <w:p w14:paraId="3216BD82" w14:textId="1E997184"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Counties cannot adopt policies to broaden or restrict the CHIP program, including eligibility of recipients or services provided.  Counties must follow the State Plan.  The State Plan is available on the </w:t>
      </w:r>
      <w:hyperlink r:id="rId43" w:history="1">
        <w:r w:rsidRPr="00E206B3">
          <w:rPr>
            <w:rStyle w:val="Hyperlink"/>
            <w:rFonts w:ascii="Arial" w:hAnsi="Arial" w:cs="Arial"/>
            <w:sz w:val="20"/>
          </w:rPr>
          <w:t>ODM website</w:t>
        </w:r>
      </w:hyperlink>
      <w:r w:rsidRPr="00E206B3">
        <w:rPr>
          <w:rFonts w:ascii="Arial" w:hAnsi="Arial" w:cs="Arial"/>
          <w:sz w:val="20"/>
        </w:rPr>
        <w:t xml:space="preserve">.  </w:t>
      </w:r>
    </w:p>
    <w:p w14:paraId="2D70FEF7"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w:t>
      </w:r>
      <w:r w:rsidRPr="00E206B3">
        <w:rPr>
          <w:rFonts w:ascii="Arial" w:hAnsi="Arial" w:cs="Arial"/>
          <w:sz w:val="20"/>
        </w:rPr>
        <w:tab/>
        <w:t xml:space="preserve">ODJFS Bureau of Monitoring and Consulting Services (BMCS) performs ODJFS program County compliance reviews. The Counties do receive written results of these reviews.  Auditors should consider the results of the reviews for planning purposes.  </w:t>
      </w:r>
    </w:p>
    <w:p w14:paraId="62F2224B" w14:textId="77777777" w:rsidR="009E0E56" w:rsidRPr="00E206B3" w:rsidRDefault="009E0E56" w:rsidP="009E0E56">
      <w:pPr>
        <w:spacing w:after="240"/>
        <w:jc w:val="both"/>
        <w:rPr>
          <w:rFonts w:ascii="Arial" w:hAnsi="Arial" w:cs="Arial"/>
          <w:b/>
          <w:sz w:val="20"/>
        </w:rPr>
      </w:pPr>
      <w:r w:rsidRPr="00E206B3">
        <w:rPr>
          <w:rFonts w:ascii="Arial" w:hAnsi="Arial" w:cs="Arial"/>
          <w:b/>
          <w:sz w:val="20"/>
        </w:rPr>
        <w:t>This is a brief description of the Fiscal Process:</w:t>
      </w:r>
    </w:p>
    <w:p w14:paraId="7E1A8BE8" w14:textId="77777777" w:rsidR="009E0E56" w:rsidRPr="00E206B3" w:rsidRDefault="009E0E56" w:rsidP="009E0E56">
      <w:pPr>
        <w:spacing w:after="240"/>
        <w:jc w:val="both"/>
        <w:rPr>
          <w:rFonts w:ascii="Arial" w:hAnsi="Arial" w:cs="Arial"/>
          <w:sz w:val="20"/>
        </w:rPr>
      </w:pPr>
      <w:r w:rsidRPr="00E206B3">
        <w:rPr>
          <w:rFonts w:ascii="Arial" w:hAnsi="Arial" w:cs="Arial"/>
          <w:sz w:val="20"/>
        </w:rPr>
        <w:t>The County JFS receives different types of Funding:</w:t>
      </w:r>
    </w:p>
    <w:p w14:paraId="5B763C5D"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1.</w:t>
      </w:r>
      <w:r w:rsidRPr="00E206B3">
        <w:rPr>
          <w:rFonts w:ascii="Arial" w:hAnsi="Arial" w:cs="Arial"/>
          <w:sz w:val="20"/>
        </w:rPr>
        <w:tab/>
        <w:t>Mandated Share - ORC requires the county commissioners to share in the cost of the certain programs (known as mandated share).  County JFS receive a mandated share from the County Commissioners.  Mandated share is calculated by ODJFS and ODJFS enters the amounts for each funding source as a budget into the CFIS (fiscal computer system).  ODJFS notifies the County Commissioners in May or June of their mandated share for the next calendar year so the Counties have time to budget accordingly.  Counties are required to make an adjustment equal to 1/12 of the total mandated share when they submit their monthly expenditure reports. County JFS sends a drawdown request for their anticipated needs and then enter their expenditures monthly and submit their expenditures quarterly to ODJFS.  ODJFS quarterly reconciliation evaluates and adjusts for the differences.  While some counties may not pay their mandated share to the County JFS monthly, the County JFS must deduct no less than 1/12th of the amount on their monthly reporting of expenditures to ODJFS.  (For example, if the County’s mandated share is $1,200, the County JFS would include $100 or more on the monthly reporting of expenditures regardless when the county paid the $1,200.)</w:t>
      </w:r>
    </w:p>
    <w:p w14:paraId="61F6AA01" w14:textId="7FA4A31A" w:rsidR="009E0E56" w:rsidRPr="00E206B3" w:rsidRDefault="009E0E56" w:rsidP="009E0E56">
      <w:pPr>
        <w:spacing w:after="240"/>
        <w:ind w:left="720"/>
        <w:jc w:val="both"/>
        <w:rPr>
          <w:rFonts w:ascii="Arial" w:hAnsi="Arial" w:cs="Arial"/>
          <w:sz w:val="20"/>
        </w:rPr>
      </w:pPr>
      <w:r w:rsidRPr="00E206B3">
        <w:rPr>
          <w:rFonts w:ascii="Arial" w:hAnsi="Arial" w:cs="Arial"/>
          <w:sz w:val="20"/>
        </w:rPr>
        <w:t>Per</w:t>
      </w:r>
      <w:hyperlink r:id="rId44" w:history="1">
        <w:r w:rsidRPr="00E206B3">
          <w:rPr>
            <w:rStyle w:val="Hyperlink"/>
            <w:rFonts w:ascii="Arial" w:hAnsi="Arial" w:cs="Arial"/>
            <w:sz w:val="20"/>
          </w:rPr>
          <w:t xml:space="preserve"> OAC 5101:9-6-31</w:t>
        </w:r>
      </w:hyperlink>
      <w:r w:rsidRPr="00E206B3">
        <w:rPr>
          <w:rFonts w:ascii="Arial" w:hAnsi="Arial" w:cs="Arial"/>
          <w:sz w:val="20"/>
        </w:rPr>
        <w:t>, Commissioners are required to appropriate the County Share of Public Assistance Expenditures and the Mandated Share Budget.</w:t>
      </w:r>
    </w:p>
    <w:p w14:paraId="4EE4C99F" w14:textId="77777777"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2.</w:t>
      </w:r>
      <w:r w:rsidRPr="00E206B3">
        <w:rPr>
          <w:rFonts w:ascii="Arial" w:hAnsi="Arial" w:cs="Arial"/>
          <w:sz w:val="20"/>
        </w:rPr>
        <w:tab/>
        <w:t>Federal Allocation – There are two ways federal monies are allocated by the State (There are no local requirements for the calculating or receiving of these allocations.):</w:t>
      </w:r>
    </w:p>
    <w:p w14:paraId="3A17A9C3" w14:textId="05ED9B61" w:rsidR="009E0E56" w:rsidRPr="00E206B3" w:rsidRDefault="009E0E56" w:rsidP="009E0E56">
      <w:pPr>
        <w:spacing w:after="240"/>
        <w:ind w:left="1440" w:hanging="720"/>
        <w:jc w:val="both"/>
        <w:rPr>
          <w:rFonts w:ascii="Arial" w:hAnsi="Arial" w:cs="Arial"/>
          <w:sz w:val="20"/>
        </w:rPr>
      </w:pPr>
      <w:r w:rsidRPr="00E206B3">
        <w:rPr>
          <w:rFonts w:ascii="Arial" w:hAnsi="Arial" w:cs="Arial"/>
          <w:sz w:val="20"/>
        </w:rPr>
        <w:lastRenderedPageBreak/>
        <w:t>•</w:t>
      </w:r>
      <w:r w:rsidRPr="00E206B3">
        <w:rPr>
          <w:rFonts w:ascii="Arial" w:hAnsi="Arial" w:cs="Arial"/>
          <w:sz w:val="20"/>
        </w:rPr>
        <w:tab/>
        <w:t xml:space="preserve">Allocation specific to the grant – Adoption, Foster Care, Child Care </w:t>
      </w:r>
      <w:r w:rsidR="00F33666">
        <w:rPr>
          <w:rFonts w:ascii="Arial" w:hAnsi="Arial" w:cs="Arial"/>
          <w:sz w:val="20"/>
        </w:rPr>
        <w:t xml:space="preserve">and Development </w:t>
      </w:r>
      <w:r w:rsidRPr="00E206B3">
        <w:rPr>
          <w:rFonts w:ascii="Arial" w:hAnsi="Arial" w:cs="Arial"/>
          <w:sz w:val="20"/>
        </w:rPr>
        <w:t>Block Grant, Social Services Block Grant and TANF receive allocations specific to their grants. These allocations are based on mandated methodology guidelines, including demographics, expenditure information pulled from CFIS, etc.  The County receives notification of their grant allocation from ODJFS.</w:t>
      </w:r>
    </w:p>
    <w:p w14:paraId="38D85EE1" w14:textId="77777777" w:rsidR="009E0E56" w:rsidRPr="00E206B3" w:rsidRDefault="009E0E56" w:rsidP="009E0E56">
      <w:pPr>
        <w:spacing w:after="240"/>
        <w:ind w:left="1440" w:hanging="720"/>
        <w:jc w:val="both"/>
        <w:rPr>
          <w:rFonts w:ascii="Arial" w:hAnsi="Arial" w:cs="Arial"/>
          <w:sz w:val="20"/>
        </w:rPr>
      </w:pPr>
      <w:r w:rsidRPr="00E206B3">
        <w:rPr>
          <w:rFonts w:ascii="Arial" w:hAnsi="Arial" w:cs="Arial"/>
          <w:sz w:val="20"/>
        </w:rPr>
        <w:t>•</w:t>
      </w:r>
      <w:r w:rsidRPr="00E206B3">
        <w:rPr>
          <w:rFonts w:ascii="Arial" w:hAnsi="Arial" w:cs="Arial"/>
          <w:sz w:val="20"/>
        </w:rPr>
        <w:tab/>
        <w:t>ODJFS issues initial pass-through allocations based on the greater of:</w:t>
      </w:r>
    </w:p>
    <w:p w14:paraId="5FBCAAB0" w14:textId="77777777" w:rsidR="009E0E56" w:rsidRPr="00E206B3" w:rsidRDefault="009E0E56" w:rsidP="009E0E56">
      <w:pPr>
        <w:spacing w:after="240"/>
        <w:ind w:left="2160" w:hanging="720"/>
        <w:jc w:val="both"/>
        <w:rPr>
          <w:rFonts w:ascii="Arial" w:hAnsi="Arial" w:cs="Arial"/>
          <w:sz w:val="20"/>
        </w:rPr>
      </w:pPr>
      <w:r w:rsidRPr="00E206B3">
        <w:rPr>
          <w:rFonts w:ascii="Arial" w:hAnsi="Arial" w:cs="Arial"/>
          <w:sz w:val="20"/>
        </w:rPr>
        <w:t xml:space="preserve">a. </w:t>
      </w:r>
      <w:r w:rsidRPr="00E206B3">
        <w:rPr>
          <w:rFonts w:ascii="Arial" w:hAnsi="Arial" w:cs="Arial"/>
          <w:sz w:val="20"/>
        </w:rPr>
        <w:tab/>
        <w:t xml:space="preserve">The average expenditures of the last two years reported expenditures: or </w:t>
      </w:r>
    </w:p>
    <w:p w14:paraId="63ED10AE" w14:textId="77777777" w:rsidR="009E0E56" w:rsidRPr="00E206B3" w:rsidRDefault="009E0E56" w:rsidP="009E0E56">
      <w:pPr>
        <w:spacing w:after="240"/>
        <w:ind w:left="2160" w:hanging="720"/>
        <w:jc w:val="both"/>
        <w:rPr>
          <w:rFonts w:ascii="Arial" w:hAnsi="Arial" w:cs="Arial"/>
          <w:sz w:val="20"/>
        </w:rPr>
      </w:pPr>
      <w:r w:rsidRPr="00E206B3">
        <w:rPr>
          <w:rFonts w:ascii="Arial" w:hAnsi="Arial" w:cs="Arial"/>
          <w:sz w:val="20"/>
        </w:rPr>
        <w:t xml:space="preserve">b. </w:t>
      </w:r>
      <w:r w:rsidRPr="00E206B3">
        <w:rPr>
          <w:rFonts w:ascii="Arial" w:hAnsi="Arial" w:cs="Arial"/>
          <w:sz w:val="20"/>
        </w:rPr>
        <w:tab/>
        <w:t>The total of the last four completed quarters’ reported expenditures.</w:t>
      </w:r>
    </w:p>
    <w:p w14:paraId="18A5CEE3" w14:textId="6A120797" w:rsidR="009E0E56" w:rsidRPr="00E206B3" w:rsidRDefault="009E0E56" w:rsidP="009E0E56">
      <w:pPr>
        <w:spacing w:after="240"/>
        <w:ind w:left="1440"/>
        <w:jc w:val="both"/>
        <w:rPr>
          <w:rFonts w:ascii="Arial" w:hAnsi="Arial" w:cs="Arial"/>
          <w:sz w:val="20"/>
        </w:rPr>
      </w:pPr>
      <w:r w:rsidRPr="00E206B3">
        <w:rPr>
          <w:rFonts w:ascii="Arial" w:hAnsi="Arial" w:cs="Arial"/>
          <w:sz w:val="20"/>
        </w:rPr>
        <w:t xml:space="preserve">An agency with no reported expenditures over either </w:t>
      </w:r>
      <w:proofErr w:type="gramStart"/>
      <w:r w:rsidRPr="00E206B3">
        <w:rPr>
          <w:rFonts w:ascii="Arial" w:hAnsi="Arial" w:cs="Arial"/>
          <w:sz w:val="20"/>
        </w:rPr>
        <w:t>time period</w:t>
      </w:r>
      <w:proofErr w:type="gramEnd"/>
      <w:r w:rsidRPr="00E206B3">
        <w:rPr>
          <w:rFonts w:ascii="Arial" w:hAnsi="Arial" w:cs="Arial"/>
          <w:sz w:val="20"/>
        </w:rPr>
        <w:t xml:space="preserve"> will receive a minimum budget (</w:t>
      </w:r>
      <w:hyperlink r:id="rId45" w:history="1">
        <w:r w:rsidRPr="00E206B3">
          <w:rPr>
            <w:rStyle w:val="Hyperlink"/>
            <w:rFonts w:ascii="Arial" w:hAnsi="Arial" w:cs="Arial"/>
            <w:sz w:val="20"/>
          </w:rPr>
          <w:t>OAC 5101:9-6-44</w:t>
        </w:r>
      </w:hyperlink>
      <w:r w:rsidRPr="00E206B3">
        <w:rPr>
          <w:rFonts w:ascii="Arial" w:hAnsi="Arial" w:cs="Arial"/>
          <w:sz w:val="20"/>
        </w:rPr>
        <w:t xml:space="preserve">). An agency may request an increase at any time during the fiscal year.  Counties receive notification of their allocation via CFIS Web. </w:t>
      </w:r>
    </w:p>
    <w:p w14:paraId="2BFE8E9E" w14:textId="0FC91DAE" w:rsidR="009E0E56" w:rsidRPr="00E206B3" w:rsidRDefault="009E0E56" w:rsidP="009E0E56">
      <w:pPr>
        <w:spacing w:after="240"/>
        <w:ind w:left="720" w:hanging="720"/>
        <w:jc w:val="both"/>
        <w:rPr>
          <w:rFonts w:ascii="Arial" w:hAnsi="Arial" w:cs="Arial"/>
          <w:sz w:val="20"/>
        </w:rPr>
      </w:pPr>
      <w:r w:rsidRPr="00E206B3">
        <w:rPr>
          <w:rFonts w:ascii="Arial" w:hAnsi="Arial" w:cs="Arial"/>
          <w:sz w:val="20"/>
        </w:rPr>
        <w:t>3.</w:t>
      </w:r>
      <w:r w:rsidRPr="00E206B3">
        <w:rPr>
          <w:rFonts w:ascii="Arial" w:hAnsi="Arial" w:cs="Arial"/>
          <w:sz w:val="20"/>
        </w:rPr>
        <w:tab/>
        <w:t xml:space="preserve">Income Maintenance (State Allocation) - County JFS also receives Income Maintenance (IM) monies. These are State monies County JFS can use to meet matching requirements or reimburse the county for administrative expenditures incurred in the administration of certain programs (See Section A of this document).  There are two IM allocations.  One allocation for administrative expenditures incurred in the administration of the supplemental nutrition assistance program (SNAP), and a separate allocation for medical assistance (MA) including the Medicaid program and the state children's health insurance program (SCHIP) on behalf of the Ohio Department of Medicaid. IM amounts for each county are also entered into CFIS as budgets by ODJFS. County JFS offices can request to move funding between the allocations.  The request must be submitted to ODJFS no later than the last day of the liquidation period.  A County JFS may also elect to transfer all or a portion of its IM allocations to the CSEA.  Clarification on the two separate IM allocations </w:t>
      </w:r>
      <w:r>
        <w:rPr>
          <w:rFonts w:ascii="Arial" w:hAnsi="Arial" w:cs="Arial"/>
          <w:sz w:val="20"/>
        </w:rPr>
        <w:t>is included in</w:t>
      </w:r>
      <w:r w:rsidRPr="00E206B3">
        <w:rPr>
          <w:rFonts w:ascii="Arial" w:hAnsi="Arial" w:cs="Arial"/>
          <w:sz w:val="20"/>
        </w:rPr>
        <w:t xml:space="preserve"> </w:t>
      </w:r>
      <w:hyperlink r:id="rId46" w:history="1">
        <w:r w:rsidRPr="00E206B3">
          <w:rPr>
            <w:rStyle w:val="Hyperlink"/>
            <w:rFonts w:ascii="Arial" w:hAnsi="Arial" w:cs="Arial"/>
            <w:sz w:val="20"/>
          </w:rPr>
          <w:t>OAC 5101:9-6-05</w:t>
        </w:r>
      </w:hyperlink>
      <w:r w:rsidRPr="00E206B3">
        <w:rPr>
          <w:rFonts w:ascii="Arial" w:hAnsi="Arial" w:cs="Arial"/>
          <w:sz w:val="20"/>
        </w:rPr>
        <w:t>.</w:t>
      </w:r>
    </w:p>
    <w:p w14:paraId="5FB2070F" w14:textId="3A70B5F1" w:rsidR="009E0E56" w:rsidRPr="00E206B3" w:rsidRDefault="009E0E56" w:rsidP="009E0E56">
      <w:pPr>
        <w:spacing w:after="240"/>
        <w:ind w:left="720"/>
        <w:jc w:val="both"/>
        <w:rPr>
          <w:rFonts w:ascii="Arial" w:hAnsi="Arial" w:cs="Arial"/>
          <w:sz w:val="20"/>
        </w:rPr>
      </w:pPr>
      <w:r w:rsidRPr="00E206B3">
        <w:rPr>
          <w:rFonts w:ascii="Arial" w:hAnsi="Arial" w:cs="Arial"/>
          <w:sz w:val="20"/>
        </w:rPr>
        <w:t xml:space="preserve">Non-Emergency Transportation (NET), Pregnancy Related Services and Healthchek Services Funding Rule </w:t>
      </w:r>
      <w:r>
        <w:rPr>
          <w:rFonts w:ascii="Arial" w:hAnsi="Arial" w:cs="Arial"/>
          <w:sz w:val="20"/>
        </w:rPr>
        <w:t xml:space="preserve">is </w:t>
      </w:r>
      <w:r w:rsidRPr="00E206B3">
        <w:rPr>
          <w:rFonts w:ascii="Arial" w:hAnsi="Arial" w:cs="Arial"/>
          <w:sz w:val="20"/>
        </w:rPr>
        <w:t xml:space="preserve">under </w:t>
      </w:r>
      <w:hyperlink r:id="rId47" w:history="1">
        <w:r w:rsidRPr="00E206B3">
          <w:rPr>
            <w:rStyle w:val="Hyperlink"/>
            <w:rFonts w:ascii="Arial" w:hAnsi="Arial" w:cs="Arial"/>
            <w:sz w:val="20"/>
          </w:rPr>
          <w:t>OAC 5101:9-6-44.1</w:t>
        </w:r>
      </w:hyperlink>
      <w:r w:rsidRPr="00E206B3">
        <w:rPr>
          <w:rFonts w:ascii="Arial" w:hAnsi="Arial" w:cs="Arial"/>
          <w:sz w:val="20"/>
        </w:rPr>
        <w:t xml:space="preserve">.  </w:t>
      </w:r>
    </w:p>
    <w:p w14:paraId="4BC5A51D" w14:textId="1100A0B7" w:rsidR="009E0E56" w:rsidRPr="00E206B3" w:rsidRDefault="009E0E56" w:rsidP="009E0E56">
      <w:pPr>
        <w:spacing w:after="240"/>
        <w:ind w:left="720"/>
        <w:jc w:val="both"/>
        <w:rPr>
          <w:rFonts w:ascii="Arial" w:hAnsi="Arial" w:cs="Arial"/>
          <w:sz w:val="20"/>
        </w:rPr>
      </w:pPr>
      <w:hyperlink r:id="rId48" w:history="1">
        <w:r w:rsidRPr="5FBE445A">
          <w:rPr>
            <w:rStyle w:val="Hyperlink"/>
            <w:rFonts w:ascii="Arial" w:eastAsia="Calibri" w:hAnsi="Arial" w:cs="Arial"/>
            <w:sz w:val="20"/>
          </w:rPr>
          <w:t>OAC 5101:9-6-05</w:t>
        </w:r>
      </w:hyperlink>
      <w:r>
        <w:rPr>
          <w:rFonts w:ascii="Arial" w:eastAsia="Calibri" w:hAnsi="Arial" w:cs="Arial"/>
          <w:sz w:val="20"/>
        </w:rPr>
        <w:t xml:space="preserve"> states that</w:t>
      </w:r>
      <w:r w:rsidRPr="5FBE445A">
        <w:rPr>
          <w:rFonts w:ascii="Arial" w:eastAsia="Calibri" w:hAnsi="Arial" w:cs="Arial"/>
          <w:sz w:val="20"/>
        </w:rPr>
        <w:t xml:space="preserve"> </w:t>
      </w:r>
      <w:r w:rsidRPr="5FBE445A">
        <w:rPr>
          <w:rFonts w:ascii="Arial" w:eastAsia="Arial" w:hAnsi="Arial" w:cs="Arial"/>
          <w:sz w:val="20"/>
        </w:rPr>
        <w:t>Federal SCHIP funding is passed through to the CDJFS at the current Affordable Care Act's (ACA) enhanced federal MA percentages.</w:t>
      </w:r>
      <w:r w:rsidRPr="5FBE445A">
        <w:rPr>
          <w:rFonts w:ascii="Arial" w:eastAsia="Calibri" w:hAnsi="Arial" w:cs="Arial"/>
          <w:sz w:val="20"/>
        </w:rPr>
        <w:t xml:space="preserve"> </w:t>
      </w:r>
      <w:r w:rsidRPr="5FBE445A">
        <w:rPr>
          <w:rFonts w:ascii="Arial" w:hAnsi="Arial" w:cs="Arial"/>
          <w:sz w:val="20"/>
        </w:rPr>
        <w:t xml:space="preserve">  </w:t>
      </w:r>
      <w:r w:rsidRPr="5FBE445A">
        <w:rPr>
          <w:rFonts w:ascii="Arial" w:eastAsia="Calibri" w:hAnsi="Arial" w:cs="Arial"/>
          <w:sz w:val="20"/>
        </w:rPr>
        <w:t xml:space="preserve">The CDJFS may move eligible expenditures </w:t>
      </w:r>
      <w:proofErr w:type="gramStart"/>
      <w:r w:rsidRPr="5FBE445A">
        <w:rPr>
          <w:rFonts w:ascii="Arial" w:eastAsia="Calibri" w:hAnsi="Arial" w:cs="Arial"/>
          <w:sz w:val="20"/>
        </w:rPr>
        <w:t>in excess of</w:t>
      </w:r>
      <w:proofErr w:type="gramEnd"/>
      <w:r w:rsidRPr="5FBE445A">
        <w:rPr>
          <w:rFonts w:ascii="Arial" w:eastAsia="Calibri" w:hAnsi="Arial" w:cs="Arial"/>
          <w:sz w:val="20"/>
        </w:rPr>
        <w:t xml:space="preserve"> this allocation to the county's income maintenance (IM) allocation by performing a coding adjustment.   The state share will be charged to </w:t>
      </w:r>
      <w:r>
        <w:rPr>
          <w:rFonts w:ascii="Arial" w:eastAsia="Calibri" w:hAnsi="Arial" w:cs="Arial"/>
          <w:sz w:val="20"/>
        </w:rPr>
        <w:t xml:space="preserve">the county's IM allocation and </w:t>
      </w:r>
      <w:r w:rsidRPr="5FBE445A">
        <w:rPr>
          <w:rFonts w:ascii="Arial" w:eastAsia="Calibri" w:hAnsi="Arial" w:cs="Arial"/>
          <w:sz w:val="20"/>
        </w:rPr>
        <w:t xml:space="preserve">the federal share will be charged to the federal Medicaid pass-through funding. If a county exceeds the IM allocation, the CDJFS shall provide matching funds </w:t>
      </w:r>
      <w:proofErr w:type="gramStart"/>
      <w:r w:rsidRPr="5FBE445A">
        <w:rPr>
          <w:rFonts w:ascii="Arial" w:eastAsia="Calibri" w:hAnsi="Arial" w:cs="Arial"/>
          <w:sz w:val="20"/>
        </w:rPr>
        <w:t>in order to</w:t>
      </w:r>
      <w:proofErr w:type="gramEnd"/>
      <w:r w:rsidRPr="5FBE445A">
        <w:rPr>
          <w:rFonts w:ascii="Arial" w:eastAsia="Calibri" w:hAnsi="Arial" w:cs="Arial"/>
          <w:sz w:val="20"/>
        </w:rPr>
        <w:t xml:space="preserve"> qualify for federal pass-through funding.</w:t>
      </w:r>
    </w:p>
    <w:p w14:paraId="785C1B21" w14:textId="77777777" w:rsidR="009E0E56" w:rsidRPr="00E206B3" w:rsidRDefault="009E0E56" w:rsidP="009E0E56">
      <w:pPr>
        <w:spacing w:after="240"/>
        <w:jc w:val="both"/>
        <w:rPr>
          <w:rFonts w:ascii="Arial" w:hAnsi="Arial" w:cs="Arial"/>
          <w:sz w:val="20"/>
        </w:rPr>
      </w:pPr>
      <w:r w:rsidRPr="00E206B3">
        <w:rPr>
          <w:rFonts w:ascii="Arial" w:hAnsi="Arial" w:cs="Arial"/>
          <w:sz w:val="20"/>
        </w:rPr>
        <w:t>4.</w:t>
      </w:r>
      <w:r w:rsidRPr="00E206B3">
        <w:rPr>
          <w:rFonts w:ascii="Arial" w:hAnsi="Arial" w:cs="Arial"/>
          <w:sz w:val="20"/>
        </w:rPr>
        <w:tab/>
        <w:t>Other program specific State Allocations</w:t>
      </w:r>
    </w:p>
    <w:p w14:paraId="0089B9C7" w14:textId="60224EDE" w:rsidR="009E0E56" w:rsidRPr="00E206B3" w:rsidRDefault="009E0E56" w:rsidP="009E0E56">
      <w:pPr>
        <w:spacing w:after="240"/>
        <w:ind w:left="720"/>
        <w:jc w:val="both"/>
        <w:rPr>
          <w:rFonts w:ascii="Arial" w:hAnsi="Arial" w:cs="Arial"/>
          <w:sz w:val="20"/>
        </w:rPr>
      </w:pPr>
      <w:r w:rsidRPr="00E206B3">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w:t>
      </w:r>
      <w:r w:rsidRPr="0AB3176C">
        <w:rPr>
          <w:rFonts w:ascii="Arial" w:hAnsi="Arial" w:cs="Arial"/>
          <w:sz w:val="20"/>
        </w:rPr>
        <w:t xml:space="preserve">for </w:t>
      </w:r>
      <w:r w:rsidRPr="00E206B3">
        <w:rPr>
          <w:rFonts w:ascii="Arial" w:hAnsi="Arial" w:cs="Arial"/>
          <w:sz w:val="20"/>
        </w:rPr>
        <w:t xml:space="preserve">any such re-allocations in the system.  Note: The Ohio Department of Job and Family Services developed a process to allow for specific allocated funds to be exchanged between counties. The process is detailed in rule </w:t>
      </w:r>
      <w:hyperlink r:id="rId49">
        <w:r w:rsidRPr="0AB3176C">
          <w:rPr>
            <w:rStyle w:val="Hyperlink"/>
            <w:rFonts w:ascii="Arial" w:hAnsi="Arial" w:cs="Arial"/>
            <w:sz w:val="20"/>
          </w:rPr>
          <w:t xml:space="preserve">5101:9-6-82 </w:t>
        </w:r>
      </w:hyperlink>
      <w:r w:rsidRPr="0AB3176C">
        <w:rPr>
          <w:rFonts w:ascii="Arial" w:hAnsi="Arial" w:cs="Arial"/>
          <w:sz w:val="20"/>
        </w:rPr>
        <w:t xml:space="preserve">of the Administrative Code. </w:t>
      </w:r>
    </w:p>
    <w:p w14:paraId="3EA8B347" w14:textId="77777777" w:rsidR="009E0E56" w:rsidRPr="00E206B3" w:rsidRDefault="009E0E56" w:rsidP="009E0E56">
      <w:pPr>
        <w:spacing w:after="240"/>
        <w:jc w:val="both"/>
        <w:rPr>
          <w:rFonts w:ascii="Arial" w:hAnsi="Arial" w:cs="Arial"/>
          <w:sz w:val="20"/>
        </w:rPr>
      </w:pPr>
      <w:r w:rsidRPr="00E206B3">
        <w:rPr>
          <w:rFonts w:ascii="Arial" w:hAnsi="Arial" w:cs="Arial"/>
          <w:sz w:val="20"/>
        </w:rPr>
        <w:lastRenderedPageBreak/>
        <w:t xml:space="preserve">For most grants, the County JFS can draw down funds on a weekly basis from the ODJFS (see Reporting L section of this document).  However, federal grants received by the Public Children Services Agency (PCSA) (Adoption Assistance and Foster Care) are reimbursement grants.  There may be portions of a program that are on a reimbursement basis however, </w:t>
      </w:r>
      <w:r w:rsidRPr="0AB3176C">
        <w:rPr>
          <w:rFonts w:ascii="Arial" w:hAnsi="Arial" w:cs="Arial"/>
          <w:sz w:val="20"/>
        </w:rPr>
        <w:t xml:space="preserve">for </w:t>
      </w:r>
      <w:r w:rsidRPr="00E206B3">
        <w:rPr>
          <w:rFonts w:ascii="Arial" w:hAnsi="Arial" w:cs="Arial"/>
          <w:sz w:val="20"/>
        </w:rPr>
        <w:t>the remainder of the programs</w:t>
      </w:r>
      <w:r w:rsidRPr="0AB3176C">
        <w:rPr>
          <w:rFonts w:ascii="Arial" w:hAnsi="Arial" w:cs="Arial"/>
          <w:sz w:val="20"/>
        </w:rPr>
        <w:t>,</w:t>
      </w:r>
      <w:r w:rsidRPr="00E206B3">
        <w:rPr>
          <w:rFonts w:ascii="Arial" w:hAnsi="Arial" w:cs="Arial"/>
          <w:sz w:val="20"/>
        </w:rPr>
        <w:t xml:space="preserve"> the County JFS agency draws down an advance of funds for anticipated needs.  Quarterly adjustments are made for the differences between funds drawn and actual expenditures.</w:t>
      </w:r>
    </w:p>
    <w:p w14:paraId="68F2762B" w14:textId="3C113BBD" w:rsidR="009E0E56" w:rsidRPr="00E206B3" w:rsidRDefault="009E0E56" w:rsidP="009E0E56">
      <w:pPr>
        <w:spacing w:after="240"/>
        <w:jc w:val="both"/>
        <w:rPr>
          <w:rFonts w:ascii="Arial" w:hAnsi="Arial" w:cs="Arial"/>
          <w:sz w:val="20"/>
        </w:rPr>
      </w:pPr>
      <w:r w:rsidRPr="00E206B3">
        <w:rPr>
          <w:rFonts w:ascii="Arial" w:hAnsi="Arial" w:cs="Arial"/>
          <w:sz w:val="20"/>
        </w:rPr>
        <w:t xml:space="preserve">County JFS submit quarterly reports with ODJFS via CFIS.  There is a quarterly reconciliation process performed by ODJFS. </w:t>
      </w:r>
      <w:r w:rsidRPr="00B90AD3">
        <w:rPr>
          <w:rFonts w:ascii="Arial" w:hAnsi="Arial" w:cs="Arial"/>
          <w:sz w:val="20"/>
        </w:rPr>
        <w:t xml:space="preserve">See also OAC </w:t>
      </w:r>
      <w:hyperlink r:id="rId50" w:history="1">
        <w:r w:rsidRPr="00B90AD3">
          <w:rPr>
            <w:rStyle w:val="Hyperlink"/>
            <w:rFonts w:ascii="Arial" w:hAnsi="Arial" w:cs="Arial"/>
            <w:sz w:val="20"/>
          </w:rPr>
          <w:t>5101:9-7-03</w:t>
        </w:r>
      </w:hyperlink>
      <w:r w:rsidRPr="00B90AD3">
        <w:rPr>
          <w:rFonts w:ascii="Arial" w:hAnsi="Arial" w:cs="Arial"/>
          <w:sz w:val="20"/>
        </w:rPr>
        <w:t xml:space="preserve"> and </w:t>
      </w:r>
      <w:hyperlink r:id="rId51" w:history="1">
        <w:r w:rsidRPr="00B90AD3">
          <w:rPr>
            <w:rStyle w:val="Hyperlink"/>
            <w:rFonts w:ascii="Arial" w:hAnsi="Arial" w:cs="Arial"/>
            <w:sz w:val="20"/>
          </w:rPr>
          <w:t>5101:9-7-03.1</w:t>
        </w:r>
      </w:hyperlink>
      <w:r w:rsidRPr="00E206B3">
        <w:rPr>
          <w:rFonts w:ascii="Arial" w:hAnsi="Arial" w:cs="Arial"/>
          <w:sz w:val="20"/>
        </w:rPr>
        <w:t xml:space="preserve"> for additional information on the financing, reconciliation and closeout procedures.  Auditors should review these sections for specific details on this process.  See also Reporting Section L.  The reconciliation process with CFIS Web is reflected in </w:t>
      </w:r>
      <w:hyperlink r:id="rId52" w:history="1">
        <w:r w:rsidRPr="00B90AD3">
          <w:rPr>
            <w:rStyle w:val="Hyperlink"/>
            <w:rFonts w:ascii="Arial" w:hAnsi="Arial" w:cs="Arial"/>
            <w:sz w:val="20"/>
          </w:rPr>
          <w:t>OAC 5101:9-7-03.1</w:t>
        </w:r>
      </w:hyperlink>
      <w:r w:rsidRPr="00E206B3">
        <w:rPr>
          <w:rFonts w:ascii="Arial" w:hAnsi="Arial" w:cs="Arial"/>
          <w:sz w:val="20"/>
        </w:rPr>
        <w:t>.</w:t>
      </w:r>
    </w:p>
    <w:p w14:paraId="38AC50F3" w14:textId="77777777" w:rsidR="009E0E56" w:rsidRPr="00E206B3" w:rsidRDefault="009E0E56" w:rsidP="009E0E56">
      <w:pPr>
        <w:spacing w:after="240"/>
        <w:jc w:val="both"/>
        <w:rPr>
          <w:rFonts w:ascii="Arial" w:hAnsi="Arial" w:cs="Arial"/>
          <w:sz w:val="20"/>
        </w:rPr>
      </w:pPr>
      <w:r w:rsidRPr="00E206B3">
        <w:rPr>
          <w:rFonts w:ascii="Arial" w:hAnsi="Arial" w:cs="Arial"/>
          <w:sz w:val="20"/>
        </w:rPr>
        <w:t xml:space="preserve">The CDJFS has access to system reporting throughout the quarter </w:t>
      </w:r>
      <w:proofErr w:type="gramStart"/>
      <w:r w:rsidRPr="00E206B3">
        <w:rPr>
          <w:rFonts w:ascii="Arial" w:hAnsi="Arial" w:cs="Arial"/>
          <w:sz w:val="20"/>
        </w:rPr>
        <w:t>in order to</w:t>
      </w:r>
      <w:proofErr w:type="gramEnd"/>
      <w:r w:rsidRPr="00E206B3">
        <w:rPr>
          <w:rFonts w:ascii="Arial" w:hAnsi="Arial" w:cs="Arial"/>
          <w:sz w:val="20"/>
        </w:rPr>
        <w:t xml:space="preserve"> make ongoing adjustments/corrections.  County JFS enters expenditures monthly into CFIS Web and submit to OAKS quarterly.  They file quarterly the certification of monthly expenditure reports with ODJFS.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When the eighteenth day of the month falls on a weekend or state recognized holiday, the CDJFS shall submit on the first business day following the weekend or recognized holiday.  Once the five-day review period is complete, ODJFS suspends reporting access to OAKS for the closing quarter </w:t>
      </w:r>
      <w:proofErr w:type="gramStart"/>
      <w:r w:rsidRPr="00E206B3">
        <w:rPr>
          <w:rFonts w:ascii="Arial" w:hAnsi="Arial" w:cs="Arial"/>
          <w:sz w:val="20"/>
        </w:rPr>
        <w:t>in order to</w:t>
      </w:r>
      <w:proofErr w:type="gramEnd"/>
      <w:r w:rsidRPr="00E206B3">
        <w:rPr>
          <w:rFonts w:ascii="Arial" w:hAnsi="Arial" w:cs="Arial"/>
          <w:sz w:val="20"/>
        </w:rPr>
        <w:t xml:space="preserve"> begin the quarter reconciliation process.  The CDJFS can complete adjusting draws in CFIS prior to the end of the five-day review period.  ODJFS reconciles refunds and collections at the end of each quarter. ODJFS reconciles state funded allocations and federally funded subgrants at the end of their period</w:t>
      </w:r>
      <w:r>
        <w:rPr>
          <w:rFonts w:ascii="Arial" w:hAnsi="Arial" w:cs="Arial"/>
          <w:sz w:val="20"/>
        </w:rPr>
        <w:t xml:space="preserve"> of performance</w:t>
      </w:r>
      <w:r w:rsidRPr="00E206B3">
        <w:rPr>
          <w:rFonts w:ascii="Arial" w:hAnsi="Arial" w:cs="Arial"/>
          <w:sz w:val="20"/>
        </w:rPr>
        <w:t xml:space="preserve">. The period of </w:t>
      </w:r>
      <w:r>
        <w:rPr>
          <w:rFonts w:ascii="Arial" w:hAnsi="Arial" w:cs="Arial"/>
          <w:sz w:val="20"/>
        </w:rPr>
        <w:t>performance includes the funding period</w:t>
      </w:r>
      <w:r w:rsidRPr="00E206B3">
        <w:rPr>
          <w:rFonts w:ascii="Arial" w:hAnsi="Arial" w:cs="Arial"/>
          <w:sz w:val="20"/>
        </w:rPr>
        <w:t xml:space="preserve"> and the liquidation period.</w:t>
      </w:r>
    </w:p>
    <w:p w14:paraId="45AA4162" w14:textId="77777777" w:rsidR="009E0E56" w:rsidRPr="00E206B3" w:rsidRDefault="009E0E56" w:rsidP="009E0E56">
      <w:pPr>
        <w:spacing w:after="240"/>
        <w:jc w:val="both"/>
        <w:rPr>
          <w:rFonts w:ascii="Arial" w:hAnsi="Arial" w:cs="Arial"/>
          <w:sz w:val="20"/>
        </w:rPr>
      </w:pPr>
      <w:r w:rsidRPr="00E206B3">
        <w:rPr>
          <w:rFonts w:ascii="Arial" w:hAnsi="Arial" w:cs="Arial"/>
          <w:sz w:val="20"/>
        </w:rPr>
        <w:t xml:space="preserve">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02827 to the County Auditor’s &amp; JFS records (see Reporting L section of this document).  </w:t>
      </w:r>
    </w:p>
    <w:p w14:paraId="2F9B34E7" w14:textId="77777777" w:rsidR="009E0E56" w:rsidRPr="00E206B3" w:rsidRDefault="009E0E56" w:rsidP="009E0E56">
      <w:pPr>
        <w:spacing w:after="240"/>
        <w:jc w:val="both"/>
        <w:rPr>
          <w:rFonts w:ascii="Arial" w:hAnsi="Arial" w:cs="Arial"/>
          <w:sz w:val="20"/>
        </w:rPr>
      </w:pPr>
      <w:r w:rsidRPr="00E206B3">
        <w:rPr>
          <w:rFonts w:ascii="Arial" w:hAnsi="Arial" w:cs="Arial"/>
          <w:sz w:val="20"/>
        </w:rPr>
        <w:t>The OAC codes in the Program Funding section of this Introduction refer to NET, PRST and Healthchek. Since CHIP is a Medicaid expansion program, these also apply to CHIP.</w:t>
      </w:r>
    </w:p>
    <w:p w14:paraId="704955C3" w14:textId="5F2E5325" w:rsidR="009E0E56" w:rsidRPr="00E206B3" w:rsidRDefault="009E0E56" w:rsidP="009E0E56">
      <w:pPr>
        <w:spacing w:after="240"/>
        <w:jc w:val="both"/>
        <w:rPr>
          <w:rFonts w:ascii="Arial" w:hAnsi="Arial" w:cs="Arial"/>
          <w:sz w:val="20"/>
        </w:rPr>
      </w:pPr>
      <w:r w:rsidRPr="00E206B3">
        <w:rPr>
          <w:rFonts w:ascii="Arial" w:hAnsi="Arial" w:cs="Arial"/>
          <w:sz w:val="20"/>
        </w:rPr>
        <w:t xml:space="preserve">See </w:t>
      </w:r>
      <w:hyperlink r:id="rId53" w:history="1">
        <w:r w:rsidRPr="00E206B3">
          <w:rPr>
            <w:rStyle w:val="Hyperlink"/>
            <w:rFonts w:ascii="Arial" w:hAnsi="Arial" w:cs="Arial"/>
            <w:sz w:val="20"/>
          </w:rPr>
          <w:t>BCFTA Update 2017-03</w:t>
        </w:r>
      </w:hyperlink>
      <w:r w:rsidRPr="00E206B3">
        <w:rPr>
          <w:rFonts w:ascii="Arial" w:hAnsi="Arial" w:cs="Arial"/>
          <w:sz w:val="20"/>
        </w:rPr>
        <w:t xml:space="preserve"> and </w:t>
      </w:r>
      <w:hyperlink r:id="rId54" w:history="1">
        <w:r w:rsidRPr="00E206B3">
          <w:rPr>
            <w:rStyle w:val="Hyperlink"/>
            <w:rFonts w:ascii="Arial" w:hAnsi="Arial" w:cs="Arial"/>
            <w:sz w:val="20"/>
          </w:rPr>
          <w:t>BCFTA Update 2018-01</w:t>
        </w:r>
      </w:hyperlink>
      <w:r w:rsidRPr="00E206B3">
        <w:rPr>
          <w:rFonts w:ascii="Arial" w:hAnsi="Arial" w:cs="Arial"/>
          <w:sz w:val="20"/>
        </w:rPr>
        <w:t xml:space="preserve"> regarding costs associated with county lay-off of staff.</w:t>
      </w:r>
    </w:p>
    <w:p w14:paraId="486BFD7F" w14:textId="0F38A10A" w:rsidR="009E0E56" w:rsidRPr="00D94F69" w:rsidRDefault="009E0E56" w:rsidP="009E0E56">
      <w:pPr>
        <w:spacing w:after="240"/>
        <w:jc w:val="both"/>
        <w:rPr>
          <w:rFonts w:ascii="Arial" w:hAnsi="Arial" w:cs="Arial"/>
          <w:sz w:val="20"/>
        </w:rPr>
      </w:pPr>
      <w:r w:rsidRPr="00E206B3">
        <w:rPr>
          <w:rFonts w:ascii="Arial" w:hAnsi="Arial" w:cs="Arial"/>
          <w:sz w:val="20"/>
        </w:rPr>
        <w:t xml:space="preserve">See also </w:t>
      </w:r>
      <w:hyperlink r:id="rId55" w:history="1">
        <w:r w:rsidRPr="00E206B3">
          <w:rPr>
            <w:rStyle w:val="Hyperlink"/>
            <w:rFonts w:ascii="Arial" w:hAnsi="Arial" w:cs="Arial"/>
            <w:sz w:val="20"/>
          </w:rPr>
          <w:t>FAPL No. 34</w:t>
        </w:r>
      </w:hyperlink>
      <w:r w:rsidRPr="00E206B3">
        <w:rPr>
          <w:rFonts w:ascii="Arial" w:hAnsi="Arial" w:cs="Arial"/>
          <w:sz w:val="20"/>
        </w:rPr>
        <w:t>, Abnormal or Mass Severance Pay.</w:t>
      </w:r>
    </w:p>
    <w:p w14:paraId="03B0752D" w14:textId="0A86B402" w:rsidR="003644ED" w:rsidRPr="00F00D94" w:rsidRDefault="009E0E56" w:rsidP="006672EA">
      <w:pPr>
        <w:spacing w:after="240"/>
        <w:jc w:val="both"/>
        <w:rPr>
          <w:rFonts w:ascii="Arial" w:hAnsi="Arial" w:cs="Arial"/>
          <w:sz w:val="20"/>
        </w:rPr>
      </w:pPr>
      <w:r>
        <w:rPr>
          <w:rFonts w:ascii="Arial" w:hAnsi="Arial" w:cs="Arial"/>
          <w:i/>
          <w:sz w:val="20"/>
        </w:rPr>
        <w:t xml:space="preserve">(Source: </w:t>
      </w:r>
      <w:r w:rsidRPr="00CB0736">
        <w:rPr>
          <w:rFonts w:ascii="Arial" w:hAnsi="Arial" w:cs="Arial"/>
          <w:i/>
          <w:sz w:val="20"/>
          <w:highlight w:val="cyan"/>
        </w:rPr>
        <w:t>O</w:t>
      </w:r>
      <w:r>
        <w:rPr>
          <w:rFonts w:ascii="Arial" w:hAnsi="Arial" w:cs="Arial"/>
          <w:i/>
          <w:sz w:val="20"/>
          <w:highlight w:val="cyan"/>
        </w:rPr>
        <w:t>hio Department of Medicaid</w:t>
      </w:r>
      <w:r>
        <w:rPr>
          <w:rFonts w:ascii="Arial" w:hAnsi="Arial" w:cs="Arial"/>
          <w:i/>
          <w:sz w:val="20"/>
        </w:rPr>
        <w:t>)</w:t>
      </w:r>
    </w:p>
    <w:p w14:paraId="238BF61F" w14:textId="77777777" w:rsidR="003644ED" w:rsidRPr="00F00D94" w:rsidRDefault="003644ED" w:rsidP="006672EA">
      <w:pPr>
        <w:pStyle w:val="Heading3"/>
        <w:jc w:val="both"/>
        <w:rPr>
          <w:rFonts w:cs="Arial"/>
        </w:rPr>
      </w:pPr>
      <w:bookmarkStart w:id="17" w:name="_Toc125383049"/>
      <w:r w:rsidRPr="00F00D94">
        <w:rPr>
          <w:rFonts w:cs="Arial"/>
        </w:rPr>
        <w:t>Testing Considerations</w:t>
      </w:r>
      <w:bookmarkEnd w:id="17"/>
    </w:p>
    <w:p w14:paraId="7C706BC3" w14:textId="77777777" w:rsidR="00F33666" w:rsidRDefault="00F33666" w:rsidP="00F33666">
      <w:pPr>
        <w:spacing w:after="240"/>
        <w:jc w:val="both"/>
        <w:rPr>
          <w:rFonts w:ascii="Arial" w:hAnsi="Arial" w:cs="Arial"/>
          <w:sz w:val="20"/>
        </w:rPr>
      </w:pPr>
      <w:r>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F33666" w14:paraId="14F5C8B1" w14:textId="77777777" w:rsidTr="0039228D">
        <w:tc>
          <w:tcPr>
            <w:tcW w:w="1233" w:type="pct"/>
            <w:tcBorders>
              <w:top w:val="single" w:sz="4" w:space="0" w:color="auto"/>
              <w:left w:val="single" w:sz="4" w:space="0" w:color="auto"/>
              <w:bottom w:val="single" w:sz="4" w:space="0" w:color="auto"/>
              <w:right w:val="single" w:sz="4" w:space="0" w:color="auto"/>
            </w:tcBorders>
            <w:shd w:val="clear" w:color="auto" w:fill="BFBFBF"/>
            <w:hideMark/>
          </w:tcPr>
          <w:p w14:paraId="7FE3071B" w14:textId="77777777" w:rsidR="00F33666" w:rsidRDefault="00F33666" w:rsidP="0039228D">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43948CF8" w14:textId="77777777" w:rsidR="00F33666" w:rsidRDefault="00F33666" w:rsidP="0039228D">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14:paraId="34F0F12B" w14:textId="77777777" w:rsidR="00F33666" w:rsidRDefault="00F33666" w:rsidP="0039228D">
            <w:pPr>
              <w:rPr>
                <w:rFonts w:ascii="Arial" w:hAnsi="Arial" w:cs="Arial"/>
                <w:sz w:val="20"/>
              </w:rPr>
            </w:pPr>
            <w:r>
              <w:rPr>
                <w:rFonts w:ascii="Arial" w:hAnsi="Arial" w:cs="Arial"/>
                <w:b/>
                <w:bCs/>
                <w:sz w:val="20"/>
              </w:rPr>
              <w:t xml:space="preserve">County Fund Paid from: </w:t>
            </w:r>
          </w:p>
          <w:p w14:paraId="1A60C7C1" w14:textId="77777777" w:rsidR="00F33666" w:rsidRDefault="00F33666" w:rsidP="0039228D">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14:paraId="0DDBF562" w14:textId="77777777" w:rsidR="00F33666" w:rsidRDefault="00F33666" w:rsidP="0039228D">
            <w:pPr>
              <w:rPr>
                <w:rFonts w:ascii="Arial" w:hAnsi="Arial" w:cs="Arial"/>
                <w:b/>
                <w:bCs/>
                <w:sz w:val="20"/>
              </w:rPr>
            </w:pPr>
            <w:r>
              <w:rPr>
                <w:rFonts w:ascii="Arial" w:hAnsi="Arial" w:cs="Arial"/>
                <w:b/>
                <w:bCs/>
                <w:sz w:val="20"/>
              </w:rPr>
              <w:t>RMS Cost Pool</w:t>
            </w:r>
          </w:p>
          <w:p w14:paraId="4A6161E7" w14:textId="77777777" w:rsidR="00F33666" w:rsidRDefault="00F33666" w:rsidP="0039228D">
            <w:pPr>
              <w:rPr>
                <w:rFonts w:ascii="Arial" w:hAnsi="Arial" w:cs="Arial"/>
                <w:sz w:val="20"/>
              </w:rPr>
            </w:pPr>
          </w:p>
        </w:tc>
      </w:tr>
      <w:tr w:rsidR="00F33666" w14:paraId="5CC22D45" w14:textId="77777777" w:rsidTr="0039228D">
        <w:tc>
          <w:tcPr>
            <w:tcW w:w="1233" w:type="pct"/>
            <w:tcBorders>
              <w:top w:val="single" w:sz="4" w:space="0" w:color="auto"/>
              <w:left w:val="single" w:sz="4" w:space="0" w:color="auto"/>
              <w:bottom w:val="single" w:sz="4" w:space="0" w:color="auto"/>
              <w:right w:val="single" w:sz="4" w:space="0" w:color="auto"/>
            </w:tcBorders>
            <w:hideMark/>
          </w:tcPr>
          <w:p w14:paraId="3420E5C0" w14:textId="77777777" w:rsidR="00F33666" w:rsidRDefault="00F33666" w:rsidP="0039228D">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6D1ABA1C" w14:textId="77777777" w:rsidR="00F33666" w:rsidRDefault="00F33666" w:rsidP="0039228D">
            <w:pPr>
              <w:rPr>
                <w:rFonts w:ascii="Arial" w:hAnsi="Arial" w:cs="Arial"/>
                <w:sz w:val="20"/>
              </w:rPr>
            </w:pPr>
            <w:r>
              <w:rPr>
                <w:rFonts w:ascii="Arial" w:hAnsi="Arial" w:cs="Arial"/>
                <w:sz w:val="20"/>
              </w:rPr>
              <w:t>Medicaid, CHIP, Food Assistance, TANF, SSBG, CCDF</w:t>
            </w:r>
          </w:p>
        </w:tc>
        <w:tc>
          <w:tcPr>
            <w:tcW w:w="1274" w:type="pct"/>
            <w:tcBorders>
              <w:top w:val="single" w:sz="4" w:space="0" w:color="auto"/>
              <w:left w:val="single" w:sz="4" w:space="0" w:color="auto"/>
              <w:bottom w:val="single" w:sz="4" w:space="0" w:color="auto"/>
              <w:right w:val="single" w:sz="4" w:space="0" w:color="auto"/>
            </w:tcBorders>
          </w:tcPr>
          <w:p w14:paraId="3562A953" w14:textId="77777777" w:rsidR="00F33666" w:rsidRDefault="00F33666" w:rsidP="0039228D">
            <w:pPr>
              <w:rPr>
                <w:rFonts w:ascii="Arial" w:hAnsi="Arial" w:cs="Arial"/>
                <w:sz w:val="20"/>
              </w:rPr>
            </w:pPr>
            <w:r>
              <w:rPr>
                <w:rFonts w:ascii="Arial" w:hAnsi="Arial" w:cs="Arial"/>
                <w:sz w:val="20"/>
              </w:rPr>
              <w:t xml:space="preserve">Public Assistance (PA) Fund </w:t>
            </w:r>
          </w:p>
          <w:p w14:paraId="2506B763" w14:textId="77777777" w:rsidR="00F33666" w:rsidRDefault="00F33666" w:rsidP="0039228D">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14:paraId="0DB60977" w14:textId="77777777" w:rsidR="00F33666" w:rsidRDefault="00F33666" w:rsidP="0039228D">
            <w:pPr>
              <w:rPr>
                <w:rFonts w:ascii="Arial" w:hAnsi="Arial" w:cs="Arial"/>
                <w:sz w:val="20"/>
              </w:rPr>
            </w:pPr>
            <w:r>
              <w:rPr>
                <w:rFonts w:ascii="Arial" w:hAnsi="Arial" w:cs="Arial"/>
                <w:sz w:val="20"/>
              </w:rPr>
              <w:t xml:space="preserve">IMRMS / SSRMS </w:t>
            </w:r>
          </w:p>
          <w:p w14:paraId="1B95CC0F" w14:textId="77777777" w:rsidR="00F33666" w:rsidRDefault="00F33666" w:rsidP="0039228D">
            <w:pPr>
              <w:rPr>
                <w:rFonts w:ascii="Arial" w:hAnsi="Arial" w:cs="Arial"/>
                <w:sz w:val="20"/>
              </w:rPr>
            </w:pPr>
          </w:p>
        </w:tc>
      </w:tr>
      <w:tr w:rsidR="00F33666" w14:paraId="3BDC0C05" w14:textId="77777777" w:rsidTr="0039228D">
        <w:tc>
          <w:tcPr>
            <w:tcW w:w="1233" w:type="pct"/>
            <w:tcBorders>
              <w:top w:val="single" w:sz="4" w:space="0" w:color="auto"/>
              <w:left w:val="single" w:sz="4" w:space="0" w:color="auto"/>
              <w:bottom w:val="single" w:sz="4" w:space="0" w:color="auto"/>
              <w:right w:val="single" w:sz="4" w:space="0" w:color="auto"/>
            </w:tcBorders>
            <w:hideMark/>
          </w:tcPr>
          <w:p w14:paraId="204F9765" w14:textId="77777777" w:rsidR="00F33666" w:rsidRDefault="00F33666" w:rsidP="0039228D">
            <w:pPr>
              <w:rPr>
                <w:rFonts w:ascii="Arial" w:hAnsi="Arial" w:cs="Arial"/>
                <w:sz w:val="20"/>
              </w:rPr>
            </w:pPr>
            <w:r>
              <w:rPr>
                <w:rFonts w:ascii="Arial" w:hAnsi="Arial" w:cs="Arial"/>
                <w:sz w:val="20"/>
              </w:rPr>
              <w:lastRenderedPageBreak/>
              <w:t>JFS 02750</w:t>
            </w:r>
          </w:p>
        </w:tc>
        <w:tc>
          <w:tcPr>
            <w:tcW w:w="1261" w:type="pct"/>
            <w:tcBorders>
              <w:top w:val="single" w:sz="4" w:space="0" w:color="auto"/>
              <w:left w:val="single" w:sz="4" w:space="0" w:color="auto"/>
              <w:bottom w:val="single" w:sz="4" w:space="0" w:color="auto"/>
              <w:right w:val="single" w:sz="4" w:space="0" w:color="auto"/>
            </w:tcBorders>
            <w:hideMark/>
          </w:tcPr>
          <w:p w14:paraId="286FC3AD" w14:textId="77777777" w:rsidR="00F33666" w:rsidRDefault="00F33666" w:rsidP="0039228D">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14:paraId="62B29059" w14:textId="77777777" w:rsidR="00F33666" w:rsidRDefault="00F33666" w:rsidP="0039228D">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14:paraId="775891A0" w14:textId="77777777" w:rsidR="00F33666" w:rsidRDefault="00F33666" w:rsidP="0039228D">
            <w:pPr>
              <w:rPr>
                <w:rFonts w:ascii="Arial" w:hAnsi="Arial" w:cs="Arial"/>
                <w:sz w:val="20"/>
              </w:rPr>
            </w:pPr>
            <w:r>
              <w:rPr>
                <w:rFonts w:ascii="Arial" w:hAnsi="Arial" w:cs="Arial"/>
                <w:sz w:val="20"/>
              </w:rPr>
              <w:t xml:space="preserve">CSRMS </w:t>
            </w:r>
          </w:p>
          <w:p w14:paraId="1BD7AB87" w14:textId="77777777" w:rsidR="00F33666" w:rsidRDefault="00F33666" w:rsidP="0039228D">
            <w:pPr>
              <w:rPr>
                <w:rFonts w:ascii="Arial" w:hAnsi="Arial" w:cs="Arial"/>
                <w:sz w:val="20"/>
              </w:rPr>
            </w:pPr>
          </w:p>
        </w:tc>
      </w:tr>
      <w:tr w:rsidR="00F33666" w14:paraId="2F6AEB02" w14:textId="77777777" w:rsidTr="0039228D">
        <w:tc>
          <w:tcPr>
            <w:tcW w:w="1233" w:type="pct"/>
            <w:tcBorders>
              <w:top w:val="single" w:sz="4" w:space="0" w:color="auto"/>
              <w:left w:val="single" w:sz="4" w:space="0" w:color="auto"/>
              <w:bottom w:val="single" w:sz="4" w:space="0" w:color="auto"/>
              <w:right w:val="single" w:sz="4" w:space="0" w:color="auto"/>
            </w:tcBorders>
            <w:hideMark/>
          </w:tcPr>
          <w:p w14:paraId="03C5FB94" w14:textId="77777777" w:rsidR="00F33666" w:rsidRDefault="00F33666" w:rsidP="0039228D">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5D51157C" w14:textId="77777777" w:rsidR="00F33666" w:rsidRDefault="00F33666" w:rsidP="0039228D">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14:paraId="0AB22325" w14:textId="77777777" w:rsidR="00F33666" w:rsidRDefault="00F33666" w:rsidP="0039228D">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14:paraId="6EFB07E6" w14:textId="77777777" w:rsidR="00F33666" w:rsidRDefault="00F33666" w:rsidP="0039228D">
            <w:pPr>
              <w:rPr>
                <w:rFonts w:ascii="Arial" w:hAnsi="Arial" w:cs="Arial"/>
                <w:sz w:val="20"/>
              </w:rPr>
            </w:pPr>
            <w:r>
              <w:rPr>
                <w:rFonts w:ascii="Arial" w:hAnsi="Arial" w:cs="Arial"/>
                <w:sz w:val="20"/>
              </w:rPr>
              <w:t xml:space="preserve">CWRMS or SSRMS (if combined agency) </w:t>
            </w:r>
          </w:p>
        </w:tc>
      </w:tr>
    </w:tbl>
    <w:p w14:paraId="33C6674C" w14:textId="77777777" w:rsidR="00F33666" w:rsidRPr="00D94F69" w:rsidRDefault="00F33666" w:rsidP="00F33666">
      <w:pPr>
        <w:jc w:val="both"/>
        <w:rPr>
          <w:rFonts w:ascii="Arial" w:hAnsi="Arial" w:cs="Arial"/>
          <w:sz w:val="20"/>
        </w:rPr>
      </w:pPr>
    </w:p>
    <w:p w14:paraId="5D759198" w14:textId="77777777" w:rsidR="00F33666" w:rsidRDefault="00F33666" w:rsidP="00F33666">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 the reports for each agency are CR520 reports, however on the electronic report in CFIS Web, the report will still be designated at the bottom as 2827, 2750 or 2820.</w:t>
      </w:r>
    </w:p>
    <w:p w14:paraId="025F5CE6" w14:textId="77777777" w:rsidR="00F33666" w:rsidRDefault="00F33666" w:rsidP="00F33666">
      <w:pPr>
        <w:pStyle w:val="Heading3"/>
        <w:jc w:val="both"/>
        <w:rPr>
          <w:rFonts w:cs="Arial"/>
          <w:sz w:val="20"/>
        </w:rPr>
      </w:pPr>
      <w:bookmarkStart w:id="18" w:name="_Toc797814"/>
      <w:bookmarkStart w:id="19" w:name="_Toc512415929"/>
      <w:bookmarkStart w:id="20" w:name="_Toc36553527"/>
      <w:bookmarkStart w:id="21" w:name="_Toc68592309"/>
      <w:bookmarkStart w:id="22" w:name="_Toc98943272"/>
      <w:bookmarkStart w:id="23" w:name="_Toc125383050"/>
      <w:r>
        <w:t>Information systems, in</w:t>
      </w:r>
      <w:r>
        <w:rPr>
          <w:szCs w:val="24"/>
        </w:rPr>
        <w:t xml:space="preserve">cluding a description on how they operate (i.e. </w:t>
      </w:r>
      <w:r>
        <w:rPr>
          <w:rFonts w:cs="Arial"/>
          <w:bCs/>
          <w:szCs w:val="24"/>
        </w:rPr>
        <w:t>statewide automated eligibility system</w:t>
      </w:r>
      <w:r>
        <w:t>, CFIS Web, CFIS Web LR)</w:t>
      </w:r>
      <w:bookmarkEnd w:id="18"/>
      <w:bookmarkEnd w:id="19"/>
      <w:bookmarkEnd w:id="20"/>
      <w:bookmarkEnd w:id="21"/>
      <w:bookmarkEnd w:id="22"/>
      <w:bookmarkEnd w:id="23"/>
    </w:p>
    <w:p w14:paraId="1F7B8D84" w14:textId="77777777" w:rsidR="00F33666" w:rsidRDefault="00F33666" w:rsidP="00F33666">
      <w:pPr>
        <w:spacing w:after="240"/>
        <w:jc w:val="both"/>
        <w:rPr>
          <w:rFonts w:ascii="Arial" w:hAnsi="Arial" w:cs="Arial"/>
          <w:b/>
          <w:sz w:val="20"/>
        </w:rPr>
      </w:pPr>
      <w:r>
        <w:rPr>
          <w:rFonts w:ascii="Arial" w:hAnsi="Arial" w:cs="Arial"/>
          <w:b/>
          <w:sz w:val="20"/>
        </w:rPr>
        <w:t>Computer Systems</w:t>
      </w:r>
    </w:p>
    <w:p w14:paraId="61F0D001" w14:textId="77777777" w:rsidR="00F33666" w:rsidRPr="00122E47" w:rsidRDefault="00F33666" w:rsidP="00F33666">
      <w:pPr>
        <w:spacing w:after="240"/>
        <w:jc w:val="both"/>
        <w:rPr>
          <w:rFonts w:ascii="Arial" w:hAnsi="Arial" w:cs="Arial"/>
          <w:sz w:val="20"/>
        </w:rPr>
      </w:pPr>
      <w:r>
        <w:rPr>
          <w:rFonts w:ascii="Arial" w:hAnsi="Arial" w:cs="Arial"/>
          <w:sz w:val="20"/>
        </w:rPr>
        <w:t>The following State-level systems are utilized by Counties for these programs:</w:t>
      </w:r>
    </w:p>
    <w:p w14:paraId="6E68990B" w14:textId="77777777" w:rsidR="00F33666" w:rsidRPr="00122E47" w:rsidRDefault="00F33666" w:rsidP="000B63C1">
      <w:pPr>
        <w:pStyle w:val="ListParagraph"/>
        <w:numPr>
          <w:ilvl w:val="0"/>
          <w:numId w:val="65"/>
        </w:numPr>
        <w:spacing w:after="240"/>
        <w:ind w:left="720" w:hanging="720"/>
        <w:jc w:val="both"/>
        <w:rPr>
          <w:rFonts w:ascii="Arial" w:hAnsi="Arial" w:cs="Arial"/>
        </w:rPr>
      </w:pPr>
      <w:r w:rsidRPr="00122E47">
        <w:rPr>
          <w:rFonts w:ascii="Arial" w:hAnsi="Arial" w:cs="Arial"/>
          <w:bCs/>
        </w:rPr>
        <w:t>Statewide automated eligibility system</w:t>
      </w:r>
      <w:r w:rsidRPr="00122E47">
        <w:rPr>
          <w:rFonts w:ascii="Arial" w:hAnsi="Arial" w:cs="Arial"/>
        </w:rPr>
        <w:t xml:space="preserve"> - Used primarily to determine eligibility and benefit amounts for Food Assistance, TANF, SCHIP, and Medicaid; and generates the voucher summary detail for these programs.  It also maintains data entered by the case workers related to the recipients and their cases.</w:t>
      </w:r>
    </w:p>
    <w:p w14:paraId="3DC41D4D" w14:textId="77777777" w:rsidR="00F33666" w:rsidRPr="00122E47" w:rsidRDefault="00F33666" w:rsidP="000B63C1">
      <w:pPr>
        <w:pStyle w:val="ListParagraph"/>
        <w:numPr>
          <w:ilvl w:val="0"/>
          <w:numId w:val="65"/>
        </w:numPr>
        <w:spacing w:after="240"/>
        <w:ind w:left="720" w:hanging="720"/>
        <w:jc w:val="both"/>
        <w:rPr>
          <w:rFonts w:ascii="Arial" w:hAnsi="Arial" w:cs="Arial"/>
        </w:rPr>
      </w:pPr>
      <w:r w:rsidRPr="00122E47">
        <w:rPr>
          <w:rFonts w:ascii="Arial" w:hAnsi="Arial" w:cs="Arial"/>
        </w:rPr>
        <w:t xml:space="preserve">CFIS – (County Finance Information System) July 1, 2009 County JFS finance offices began using CFIS which drives the financial reporting (Forms 2827, 2750, and 2820, RMS activity, etc.).  The CFIS application became a web-based application in 2012.  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14:paraId="27A4F8CD" w14:textId="7B6CE0E5" w:rsidR="00F33666" w:rsidRPr="00122E47" w:rsidRDefault="00F33666" w:rsidP="00F33666">
      <w:pPr>
        <w:spacing w:after="240"/>
        <w:ind w:left="720"/>
        <w:jc w:val="both"/>
        <w:rPr>
          <w:rFonts w:ascii="Arial" w:hAnsi="Arial" w:cs="Arial"/>
          <w:sz w:val="20"/>
        </w:rPr>
      </w:pPr>
      <w:r>
        <w:rPr>
          <w:rFonts w:ascii="Arial" w:hAnsi="Arial" w:cs="Arial"/>
          <w:sz w:val="20"/>
        </w:rPr>
        <w:t>DITA</w:t>
      </w:r>
      <w:r w:rsidRPr="00122E47">
        <w:rPr>
          <w:rFonts w:ascii="Arial" w:hAnsi="Arial" w:cs="Arial"/>
          <w:sz w:val="20"/>
        </w:rPr>
        <w:t xml:space="preserve"> will be testing CFIS Web (including the RMS System used to track Random Moment Sampling activity and allocation of program expenditure.   A recap of that work performed and any user control considerations will be sent out when available for 20</w:t>
      </w:r>
      <w:r>
        <w:rPr>
          <w:rFonts w:ascii="Arial" w:hAnsi="Arial" w:cs="Arial"/>
          <w:sz w:val="20"/>
        </w:rPr>
        <w:t>22</w:t>
      </w:r>
      <w:r w:rsidRPr="00122E47">
        <w:rPr>
          <w:rFonts w:ascii="Arial" w:hAnsi="Arial" w:cs="Arial"/>
          <w:sz w:val="20"/>
        </w:rPr>
        <w:t>.</w:t>
      </w:r>
    </w:p>
    <w:p w14:paraId="7EE9A48A" w14:textId="77777777" w:rsidR="00F33666" w:rsidRPr="00122E47" w:rsidRDefault="00F33666" w:rsidP="00F33666">
      <w:pPr>
        <w:spacing w:after="240"/>
        <w:ind w:left="720"/>
        <w:jc w:val="both"/>
        <w:rPr>
          <w:rFonts w:ascii="Arial" w:hAnsi="Arial" w:cs="Arial"/>
          <w:sz w:val="20"/>
        </w:rPr>
      </w:pPr>
      <w:r w:rsidRPr="00122E47">
        <w:rPr>
          <w:rFonts w:ascii="Arial" w:hAnsi="Arial" w:cs="Arial"/>
          <w:sz w:val="20"/>
        </w:rPr>
        <w:t>The OAKS general controls portion tested as part of the Statewide SSAE 16 SOC 1, however, will continue to be on a state fiscal year (6/30).</w:t>
      </w:r>
    </w:p>
    <w:p w14:paraId="645A3AB1" w14:textId="77777777" w:rsidR="00F33666" w:rsidRPr="00122E47" w:rsidRDefault="00F33666" w:rsidP="000B63C1">
      <w:pPr>
        <w:pStyle w:val="ListParagraph"/>
        <w:numPr>
          <w:ilvl w:val="0"/>
          <w:numId w:val="65"/>
        </w:numPr>
        <w:spacing w:after="240"/>
        <w:ind w:left="720" w:hanging="720"/>
        <w:jc w:val="both"/>
        <w:rPr>
          <w:rFonts w:ascii="Arial" w:hAnsi="Arial" w:cs="Arial"/>
        </w:rPr>
      </w:pPr>
      <w:r w:rsidRPr="00122E47">
        <w:rPr>
          <w:rFonts w:ascii="Arial" w:hAnsi="Arial" w:cs="Arial"/>
        </w:rPr>
        <w:t>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Based on our review of the CFIS Web Ledger Reporting (LR) system and entities using it for 20</w:t>
      </w:r>
      <w:r>
        <w:rPr>
          <w:rFonts w:ascii="Arial" w:hAnsi="Arial" w:cs="Arial"/>
        </w:rPr>
        <w:t>20</w:t>
      </w:r>
      <w:r w:rsidRPr="00122E47">
        <w:rPr>
          <w:rFonts w:ascii="Arial" w:hAnsi="Arial" w:cs="Arial"/>
        </w:rPr>
        <w:t>, we determined it was widely adopted for 20</w:t>
      </w:r>
      <w:r>
        <w:rPr>
          <w:rFonts w:ascii="Arial" w:hAnsi="Arial" w:cs="Arial"/>
        </w:rPr>
        <w:t>20</w:t>
      </w:r>
      <w:r w:rsidRPr="00122E47">
        <w:rPr>
          <w:rFonts w:ascii="Arial" w:hAnsi="Arial" w:cs="Arial"/>
        </w:rPr>
        <w:t xml:space="preserve"> and it was not tested by </w:t>
      </w:r>
      <w:r>
        <w:rPr>
          <w:rFonts w:ascii="Arial" w:hAnsi="Arial" w:cs="Arial"/>
        </w:rPr>
        <w:t>DITA</w:t>
      </w:r>
      <w:r w:rsidRPr="00122E47">
        <w:rPr>
          <w:rFonts w:ascii="Arial" w:hAnsi="Arial" w:cs="Arial"/>
        </w:rPr>
        <w:t>.</w:t>
      </w:r>
    </w:p>
    <w:p w14:paraId="748A7C2D" w14:textId="74205349" w:rsidR="00F33666" w:rsidRPr="00122E47" w:rsidRDefault="00F33666" w:rsidP="000B63C1">
      <w:pPr>
        <w:pStyle w:val="ListParagraph"/>
        <w:numPr>
          <w:ilvl w:val="0"/>
          <w:numId w:val="65"/>
        </w:numPr>
        <w:spacing w:after="240"/>
        <w:ind w:left="720" w:hanging="720"/>
        <w:jc w:val="both"/>
        <w:rPr>
          <w:rFonts w:ascii="Arial" w:hAnsi="Arial" w:cs="Arial"/>
        </w:rPr>
      </w:pPr>
      <w:r w:rsidRPr="00122E47">
        <w:rPr>
          <w:rFonts w:ascii="Arial" w:hAnsi="Arial" w:cs="Arial"/>
        </w:rPr>
        <w:t xml:space="preserve">The process known as “Adjustment to a Prior Period Allocated and Approved Expenditure” or APAA, allows agencies to </w:t>
      </w:r>
      <w:proofErr w:type="gramStart"/>
      <w:r w:rsidRPr="00122E47">
        <w:rPr>
          <w:rFonts w:ascii="Arial" w:hAnsi="Arial" w:cs="Arial"/>
        </w:rPr>
        <w:t>make adjustments</w:t>
      </w:r>
      <w:proofErr w:type="gramEnd"/>
      <w:r w:rsidRPr="00122E47">
        <w:rPr>
          <w:rFonts w:ascii="Arial" w:hAnsi="Arial" w:cs="Arial"/>
        </w:rPr>
        <w:t xml:space="preserve"> in instances when direct coding is not available (i.e. audit,</w:t>
      </w:r>
      <w:r>
        <w:rPr>
          <w:rFonts w:ascii="Arial" w:hAnsi="Arial" w:cs="Arial"/>
        </w:rPr>
        <w:t xml:space="preserve"> early retirement incentive program (</w:t>
      </w:r>
      <w:r w:rsidRPr="00122E47">
        <w:rPr>
          <w:rFonts w:ascii="Arial" w:hAnsi="Arial" w:cs="Arial"/>
        </w:rPr>
        <w:t>ERIP</w:t>
      </w:r>
      <w:r>
        <w:rPr>
          <w:rFonts w:ascii="Arial" w:hAnsi="Arial" w:cs="Arial"/>
        </w:rPr>
        <w:t>)</w:t>
      </w:r>
      <w:r w:rsidRPr="00122E47">
        <w:rPr>
          <w:rFonts w:ascii="Arial" w:hAnsi="Arial" w:cs="Arial"/>
        </w:rPr>
        <w:t xml:space="preserve">, and errors). This process can be initiated by the local agency or by ODJFS and is recorded on form JFS 01179.  See </w:t>
      </w:r>
      <w:hyperlink r:id="rId56">
        <w:r w:rsidRPr="0AB3176C">
          <w:rPr>
            <w:rStyle w:val="Hyperlink"/>
            <w:rFonts w:ascii="Arial" w:hAnsi="Arial" w:cs="Arial"/>
          </w:rPr>
          <w:t>BCFTA updated 2013-17</w:t>
        </w:r>
      </w:hyperlink>
      <w:r w:rsidRPr="0AB3176C">
        <w:rPr>
          <w:rFonts w:ascii="Arial" w:hAnsi="Arial" w:cs="Arial"/>
        </w:rPr>
        <w:t xml:space="preserve"> dated 2/28/13.</w:t>
      </w:r>
    </w:p>
    <w:p w14:paraId="7FCACF6B" w14:textId="78A16043" w:rsidR="00F33666" w:rsidRPr="00122E47" w:rsidRDefault="00F33666" w:rsidP="00F33666">
      <w:pPr>
        <w:spacing w:after="240"/>
        <w:jc w:val="both"/>
        <w:rPr>
          <w:rFonts w:ascii="Arial" w:hAnsi="Arial" w:cs="Arial"/>
          <w:sz w:val="20"/>
        </w:rPr>
      </w:pPr>
      <w:r w:rsidRPr="00122E47">
        <w:rPr>
          <w:rFonts w:ascii="Arial" w:hAnsi="Arial" w:cs="Arial"/>
          <w:b/>
          <w:sz w:val="20"/>
        </w:rPr>
        <w:t>NOTE:</w:t>
      </w:r>
      <w:r w:rsidRPr="00122E47">
        <w:rPr>
          <w:rFonts w:ascii="Arial" w:hAnsi="Arial" w:cs="Arial"/>
          <w:sz w:val="20"/>
        </w:rPr>
        <w:t xml:space="preserve"> ODJFS is not granting auditors of County JFS programs access to the JFS systems.  ODJFS is encouraging County JFS offices to cooperate with audit requests.  </w:t>
      </w:r>
      <w:r w:rsidRPr="008362B1">
        <w:rPr>
          <w:rFonts w:ascii="Arial" w:hAnsi="Arial" w:cs="Arial"/>
          <w:sz w:val="20"/>
        </w:rPr>
        <w:t xml:space="preserve">Per </w:t>
      </w:r>
      <w:hyperlink r:id="rId57" w:history="1">
        <w:r w:rsidRPr="009328F8">
          <w:rPr>
            <w:rStyle w:val="Hyperlink"/>
            <w:rFonts w:ascii="Arial" w:hAnsi="Arial" w:cs="Arial"/>
            <w:sz w:val="20"/>
          </w:rPr>
          <w:t>Office of Fiscal and Monitoring Services’ County Monitoring Advisory Bulletin 2012-01 / Workforce Investment Act Advisory Bulletin 2012-01</w:t>
        </w:r>
      </w:hyperlink>
      <w:r w:rsidRPr="008362B1">
        <w:rPr>
          <w:rFonts w:ascii="Arial" w:hAnsi="Arial" w:cs="Arial"/>
          <w:sz w:val="20"/>
        </w:rPr>
        <w:t>, dated February 13, 2012, in part:</w:t>
      </w:r>
    </w:p>
    <w:p w14:paraId="22842C7E" w14:textId="77777777" w:rsidR="00F33666" w:rsidRPr="00D94F69" w:rsidRDefault="00F33666" w:rsidP="00F33666">
      <w:pPr>
        <w:spacing w:after="240"/>
        <w:ind w:left="360"/>
        <w:jc w:val="both"/>
        <w:rPr>
          <w:rFonts w:ascii="Arial" w:hAnsi="Arial" w:cs="Arial"/>
          <w:sz w:val="20"/>
        </w:rPr>
      </w:pPr>
      <w:r w:rsidRPr="00122E47">
        <w:rPr>
          <w:rFonts w:ascii="Arial" w:hAnsi="Arial" w:cs="Arial"/>
          <w:sz w:val="20"/>
        </w:rPr>
        <w:lastRenderedPageBreak/>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14:paraId="4F832EBB" w14:textId="61F6D530" w:rsidR="003644ED" w:rsidRPr="00F00D94" w:rsidRDefault="00F33666" w:rsidP="006672EA">
      <w:pPr>
        <w:spacing w:after="240"/>
        <w:jc w:val="both"/>
        <w:rPr>
          <w:rFonts w:ascii="Arial" w:hAnsi="Arial" w:cs="Arial"/>
          <w:sz w:val="20"/>
        </w:rPr>
      </w:pPr>
      <w:r>
        <w:rPr>
          <w:rFonts w:ascii="Arial" w:hAnsi="Arial" w:cs="Arial"/>
          <w:i/>
          <w:sz w:val="20"/>
        </w:rPr>
        <w:t xml:space="preserve">(Source: </w:t>
      </w:r>
      <w:r w:rsidRPr="00CB0736">
        <w:rPr>
          <w:rFonts w:ascii="Arial" w:hAnsi="Arial" w:cs="Arial"/>
          <w:i/>
          <w:sz w:val="20"/>
          <w:highlight w:val="cyan"/>
        </w:rPr>
        <w:t>O</w:t>
      </w:r>
      <w:r>
        <w:rPr>
          <w:rFonts w:ascii="Arial" w:hAnsi="Arial" w:cs="Arial"/>
          <w:i/>
          <w:sz w:val="20"/>
          <w:highlight w:val="cyan"/>
        </w:rPr>
        <w:t>hio Department of Medicaid</w:t>
      </w:r>
      <w:r>
        <w:rPr>
          <w:rFonts w:ascii="Arial" w:hAnsi="Arial" w:cs="Arial"/>
          <w:i/>
          <w:sz w:val="20"/>
        </w:rPr>
        <w:t>)</w:t>
      </w:r>
    </w:p>
    <w:p w14:paraId="76A49AA4" w14:textId="77777777" w:rsidR="003644ED" w:rsidRPr="00F00D94" w:rsidRDefault="003644ED" w:rsidP="006672EA">
      <w:pPr>
        <w:pStyle w:val="Heading3"/>
        <w:jc w:val="both"/>
        <w:rPr>
          <w:rFonts w:cs="Arial"/>
        </w:rPr>
      </w:pPr>
      <w:bookmarkStart w:id="24" w:name="_Toc125383051"/>
      <w:r w:rsidRPr="00F00D94">
        <w:rPr>
          <w:rFonts w:cs="Arial"/>
        </w:rPr>
        <w:t>Reporting</w:t>
      </w:r>
      <w:bookmarkEnd w:id="24"/>
    </w:p>
    <w:p w14:paraId="45EF60DD" w14:textId="555D6D2D"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58"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0B63C1">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0B63C1">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59"/>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5" w:name="_Toc442267685"/>
      <w:bookmarkStart w:id="26" w:name="_Toc125383052"/>
      <w:r w:rsidRPr="00F00D94">
        <w:rPr>
          <w:rFonts w:cs="Arial"/>
        </w:rPr>
        <w:lastRenderedPageBreak/>
        <w:t>PART III – APPLICABLE COMPLIANCE REQUIREMENTS</w:t>
      </w:r>
      <w:bookmarkEnd w:id="25"/>
      <w:bookmarkEnd w:id="26"/>
    </w:p>
    <w:p w14:paraId="5009BB8E" w14:textId="77777777" w:rsidR="007E5B12" w:rsidRPr="00F00D94" w:rsidRDefault="007E5B12" w:rsidP="006672EA">
      <w:pPr>
        <w:pStyle w:val="Heading2"/>
        <w:jc w:val="both"/>
        <w:rPr>
          <w:rFonts w:cs="Arial"/>
        </w:rPr>
      </w:pPr>
      <w:bookmarkStart w:id="27" w:name="_Toc442267686"/>
      <w:bookmarkStart w:id="28" w:name="_Toc125383053"/>
      <w:r w:rsidRPr="00F00D94">
        <w:rPr>
          <w:rFonts w:cs="Arial"/>
        </w:rPr>
        <w:t>A.  ACTIVITIES ALLOWED OR UNALLOWED</w:t>
      </w:r>
      <w:bookmarkEnd w:id="27"/>
      <w:bookmarkEnd w:id="28"/>
    </w:p>
    <w:p w14:paraId="206D1EF7" w14:textId="2C64F24F"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60"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7B0937F" w:rsidR="00885049" w:rsidRPr="00F00D94" w:rsidRDefault="00885049" w:rsidP="00AA5938">
      <w:pPr>
        <w:spacing w:after="240"/>
        <w:jc w:val="both"/>
        <w:rPr>
          <w:rFonts w:ascii="Arial" w:hAnsi="Arial" w:cs="Arial"/>
          <w:sz w:val="20"/>
        </w:rPr>
      </w:pPr>
      <w:bookmarkStart w:id="29" w:name="_Toc442267687"/>
      <w:r w:rsidRPr="00F00D94">
        <w:rPr>
          <w:rFonts w:ascii="Arial" w:hAnsi="Arial" w:cs="Arial"/>
          <w:sz w:val="20"/>
          <w:highlight w:val="yellow"/>
        </w:rPr>
        <w:t xml:space="preserve">All references to sections within 2 CFR Part 200 can be found </w:t>
      </w:r>
      <w:hyperlink r:id="rId61"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30" w:name="_Toc125383054"/>
      <w:r w:rsidRPr="00F00D94">
        <w:rPr>
          <w:rFonts w:cs="Arial"/>
        </w:rPr>
        <w:t xml:space="preserve">OMB </w:t>
      </w:r>
      <w:r w:rsidR="007E5B12" w:rsidRPr="00F00D94">
        <w:rPr>
          <w:rFonts w:cs="Arial"/>
        </w:rPr>
        <w:t>Compliance Requirements</w:t>
      </w:r>
      <w:bookmarkEnd w:id="29"/>
      <w:bookmarkEnd w:id="30"/>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019FB2F6"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62"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63"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524386E6" w14:textId="01D0B720" w:rsidR="000B63C1" w:rsidRPr="000B63C1" w:rsidRDefault="000B63C1" w:rsidP="000B63C1">
      <w:pPr>
        <w:pStyle w:val="ListParagraph"/>
        <w:numPr>
          <w:ilvl w:val="0"/>
          <w:numId w:val="66"/>
        </w:numPr>
        <w:spacing w:after="240"/>
        <w:jc w:val="both"/>
        <w:rPr>
          <w:rFonts w:ascii="Arial" w:hAnsi="Arial" w:cs="Arial"/>
          <w:bCs/>
          <w:i/>
          <w:iCs/>
        </w:rPr>
      </w:pPr>
      <w:r w:rsidRPr="000B63C1">
        <w:rPr>
          <w:rFonts w:ascii="Arial" w:hAnsi="Arial" w:cs="Arial"/>
          <w:bCs/>
          <w:i/>
          <w:iCs/>
        </w:rPr>
        <w:t>Activities Allowed</w:t>
      </w:r>
    </w:p>
    <w:p w14:paraId="70216ADF" w14:textId="77777777"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States have general flexibility in allocating their individual allotments toward activities needed to operate the CHIP (section 2105 of the Act (42 USC 1397ee(a)). In addition to expenditures for child health assistance under the plan for targeted low-income children, other allowable activities, to the extent permitted by 42 USC 1397ee(c), include payment of other child health assistance for targeted low-income children; expenditures for health services initiatives for improving the health of children (targeted and other low income) under the plan; expenditures for outreach activities; expenditures for translation or interpretation services in connection with the enrollment of, retention of, and use of services under Title XXI by individuals for whom English is not their primary language (as found necessary by the secretary for the proper and efficient administration of the state plan); and other reasonable costs incurred by the state to administer the plan (42 USC 1397ee).</w:t>
      </w:r>
    </w:p>
    <w:p w14:paraId="2A85E667" w14:textId="77777777" w:rsidR="000B63C1" w:rsidRPr="000B63C1" w:rsidRDefault="000B63C1" w:rsidP="000B63C1">
      <w:pPr>
        <w:spacing w:after="240"/>
        <w:ind w:left="720"/>
        <w:jc w:val="both"/>
        <w:rPr>
          <w:rFonts w:ascii="Arial" w:hAnsi="Arial" w:cs="Arial"/>
          <w:b/>
          <w:sz w:val="20"/>
        </w:rPr>
      </w:pPr>
      <w:r w:rsidRPr="000B63C1">
        <w:rPr>
          <w:rFonts w:ascii="Arial" w:hAnsi="Arial" w:cs="Arial"/>
          <w:b/>
          <w:sz w:val="20"/>
        </w:rPr>
        <w:t>Managed Care</w:t>
      </w:r>
    </w:p>
    <w:p w14:paraId="7ABEE336" w14:textId="77777777"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A state may use managed care for the delivery of some or all its CHIP benefits and services for either all or a subset of the CHIP populations served under the CHIP state plan. Under managed care, the delivery of benefits and services are through contracted arrangements between state CHIP agencies and managed care plans that accept a set per member per month (capitation) payment for the services.</w:t>
      </w:r>
    </w:p>
    <w:p w14:paraId="168A3EC9" w14:textId="3966F59F"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States must comply with the managed care regulations at 42 CFR Part 457, Subpart L, for utilization of a managed care delivery system. These regulations</w:t>
      </w:r>
      <w:r>
        <w:rPr>
          <w:rFonts w:ascii="Arial" w:hAnsi="Arial" w:cs="Arial"/>
          <w:bCs/>
          <w:sz w:val="20"/>
        </w:rPr>
        <w:t xml:space="preserve"> </w:t>
      </w:r>
      <w:r w:rsidRPr="000B63C1">
        <w:rPr>
          <w:rFonts w:ascii="Arial" w:hAnsi="Arial" w:cs="Arial"/>
          <w:bCs/>
          <w:sz w:val="20"/>
        </w:rPr>
        <w:t>align CHIP rules with those of other health insurance coverage programs, such as Medicaid and the Marketplace, to reflect how states purchase managed care for beneficiaries and to strengthen the consumer experience and key consumer protections.</w:t>
      </w:r>
    </w:p>
    <w:p w14:paraId="593C1108" w14:textId="01A186E1"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 xml:space="preserve">CHIP managed care guidance can be found at </w:t>
      </w:r>
      <w:hyperlink r:id="rId64" w:history="1">
        <w:r w:rsidRPr="00000B47">
          <w:rPr>
            <w:rStyle w:val="Hyperlink"/>
            <w:rFonts w:ascii="Arial" w:hAnsi="Arial" w:cs="Arial"/>
            <w:bCs/>
            <w:sz w:val="20"/>
          </w:rPr>
          <w:t>https://www.medicaid.gov/chip/managed-care/index.html</w:t>
        </w:r>
      </w:hyperlink>
      <w:r w:rsidRPr="000B63C1">
        <w:rPr>
          <w:rFonts w:ascii="Arial" w:hAnsi="Arial" w:cs="Arial"/>
          <w:bCs/>
          <w:sz w:val="20"/>
        </w:rPr>
        <w:t>.</w:t>
      </w:r>
      <w:r>
        <w:rPr>
          <w:rFonts w:ascii="Arial" w:hAnsi="Arial" w:cs="Arial"/>
          <w:bCs/>
          <w:sz w:val="20"/>
        </w:rPr>
        <w:t xml:space="preserve"> </w:t>
      </w:r>
    </w:p>
    <w:p w14:paraId="1EBC0F4D" w14:textId="77777777" w:rsidR="000B63C1" w:rsidRPr="000B63C1" w:rsidRDefault="000B63C1" w:rsidP="000B63C1">
      <w:pPr>
        <w:spacing w:after="240"/>
        <w:ind w:left="720"/>
        <w:jc w:val="both"/>
        <w:rPr>
          <w:rFonts w:ascii="Arial" w:hAnsi="Arial" w:cs="Arial"/>
          <w:b/>
          <w:sz w:val="20"/>
        </w:rPr>
      </w:pPr>
      <w:r w:rsidRPr="000B63C1">
        <w:rPr>
          <w:rFonts w:ascii="Arial" w:hAnsi="Arial" w:cs="Arial"/>
          <w:b/>
          <w:sz w:val="20"/>
        </w:rPr>
        <w:t>Health Services Initiatives (HSI)</w:t>
      </w:r>
    </w:p>
    <w:p w14:paraId="363377C3" w14:textId="77777777"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 xml:space="preserve">Under section 2105(a)(1)(D)(ii) of the Act (42 USC 1397ee(a)(1)(D)(ii)), states have the option to develop state-designed HSIs that improve the health of low - income and targeted low-income children. Under implementing regulations at 42 CFR 457.10, HSIs must include activities that protect the public health, protect the health of individuals, </w:t>
      </w:r>
      <w:proofErr w:type="gramStart"/>
      <w:r w:rsidRPr="000B63C1">
        <w:rPr>
          <w:rFonts w:ascii="Arial" w:hAnsi="Arial" w:cs="Arial"/>
          <w:bCs/>
          <w:sz w:val="20"/>
        </w:rPr>
        <w:t>improve</w:t>
      </w:r>
      <w:proofErr w:type="gramEnd"/>
      <w:r w:rsidRPr="000B63C1">
        <w:rPr>
          <w:rFonts w:ascii="Arial" w:hAnsi="Arial" w:cs="Arial"/>
          <w:bCs/>
          <w:sz w:val="20"/>
        </w:rPr>
        <w:t xml:space="preserve"> or promote a state’s capacity to deliver public health services, or strengthen the human and material resources necessary to accomplish public health goals related to improving the health of children. HSIs may also be directed at low-income pregnant women or parents; however, HSIs may only provide services for adults if the project directly improves the health of children.</w:t>
      </w:r>
    </w:p>
    <w:p w14:paraId="0A204EC6" w14:textId="77777777"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Federal funding for HSIs is expended from a state’s available CHIP allotment for a fiscal year. Under section 2105(c)(2)(A) of the Act (42 USC 1397ee(c)(2)(A)), claims for HSIs and certain other expenditures such as administrative expenses cannot exceed 10 percent of the total amount of title XXI funds claimed by the state each quarter. States must fund all CHIP state plan benefits before using allotment for HSIs.</w:t>
      </w:r>
    </w:p>
    <w:p w14:paraId="4038435A" w14:textId="77777777"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HSIs are implemented through an amendment to the CHIP state plan. States’ approved HSI programs are described in section 2.2 of the CHIP state plan template. HSI budget information is provided at section 9.10 of the CHIP state plan.</w:t>
      </w:r>
    </w:p>
    <w:p w14:paraId="5102DC75" w14:textId="6D7AAAA2"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 xml:space="preserve">CHIP HSI guidance can be found at </w:t>
      </w:r>
      <w:hyperlink r:id="rId65" w:history="1">
        <w:r w:rsidRPr="00000B47">
          <w:rPr>
            <w:rStyle w:val="Hyperlink"/>
            <w:rFonts w:ascii="Arial" w:hAnsi="Arial" w:cs="Arial"/>
            <w:bCs/>
            <w:sz w:val="20"/>
          </w:rPr>
          <w:t>https://www.medicaid.gov/federal-policy-guidance/downloads/cib090420.pdf</w:t>
        </w:r>
      </w:hyperlink>
      <w:r w:rsidRPr="000B63C1">
        <w:rPr>
          <w:rFonts w:ascii="Arial" w:hAnsi="Arial" w:cs="Arial"/>
          <w:bCs/>
          <w:sz w:val="20"/>
        </w:rPr>
        <w:t>.</w:t>
      </w:r>
      <w:r>
        <w:rPr>
          <w:rFonts w:ascii="Arial" w:hAnsi="Arial" w:cs="Arial"/>
          <w:bCs/>
          <w:sz w:val="20"/>
        </w:rPr>
        <w:t xml:space="preserve">   </w:t>
      </w:r>
    </w:p>
    <w:p w14:paraId="51C7E9BF" w14:textId="77777777" w:rsidR="000B63C1" w:rsidRPr="000B63C1" w:rsidRDefault="000B63C1" w:rsidP="000B63C1">
      <w:pPr>
        <w:spacing w:after="240"/>
        <w:ind w:left="720"/>
        <w:jc w:val="both"/>
        <w:rPr>
          <w:rFonts w:ascii="Arial" w:hAnsi="Arial" w:cs="Arial"/>
          <w:b/>
          <w:sz w:val="20"/>
        </w:rPr>
      </w:pPr>
      <w:r w:rsidRPr="000B63C1">
        <w:rPr>
          <w:rFonts w:ascii="Arial" w:hAnsi="Arial" w:cs="Arial"/>
          <w:b/>
          <w:sz w:val="20"/>
        </w:rPr>
        <w:lastRenderedPageBreak/>
        <w:t>Premium Assistance</w:t>
      </w:r>
    </w:p>
    <w:p w14:paraId="454566AC" w14:textId="77777777"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A state may pay premiums for employer sponsored insurance on behalf of a CHIP beneficiary if it is cost effective to do so. When providing premium assistance, states must ensure that children have access to all mandatory benefits provided under the CHIP state plan, and that they are not required to incur greater out-of- pocket costs for premiums, deductibles, co-payments, or similar cost sharing charges than under the CHIP state plan. Individual state premium assistance programs are described in the CHIP state plan.</w:t>
      </w:r>
    </w:p>
    <w:p w14:paraId="6F3EE5B7" w14:textId="0D8F4E1C" w:rsidR="000B63C1" w:rsidRPr="000B63C1" w:rsidRDefault="000B63C1" w:rsidP="000B63C1">
      <w:pPr>
        <w:pStyle w:val="ListParagraph"/>
        <w:numPr>
          <w:ilvl w:val="0"/>
          <w:numId w:val="66"/>
        </w:numPr>
        <w:spacing w:after="240"/>
        <w:jc w:val="both"/>
        <w:rPr>
          <w:rFonts w:ascii="Arial" w:hAnsi="Arial" w:cs="Arial"/>
          <w:bCs/>
          <w:i/>
          <w:iCs/>
        </w:rPr>
      </w:pPr>
      <w:r w:rsidRPr="000B63C1">
        <w:rPr>
          <w:rFonts w:ascii="Arial" w:hAnsi="Arial" w:cs="Arial"/>
          <w:bCs/>
          <w:i/>
          <w:iCs/>
        </w:rPr>
        <w:t>Activities Unallowed</w:t>
      </w:r>
    </w:p>
    <w:p w14:paraId="56A2E32C" w14:textId="1B0657B0" w:rsidR="000B63C1" w:rsidRPr="000B63C1" w:rsidRDefault="000B63C1" w:rsidP="000B63C1">
      <w:pPr>
        <w:spacing w:after="240"/>
        <w:ind w:left="720"/>
        <w:jc w:val="both"/>
        <w:rPr>
          <w:rFonts w:ascii="Arial" w:hAnsi="Arial" w:cs="Arial"/>
          <w:bCs/>
          <w:sz w:val="20"/>
        </w:rPr>
      </w:pPr>
      <w:r w:rsidRPr="000B63C1">
        <w:rPr>
          <w:rFonts w:ascii="Arial" w:hAnsi="Arial" w:cs="Arial"/>
          <w:bCs/>
          <w:sz w:val="20"/>
        </w:rPr>
        <w:t>Federal funds may not be expended under the CHIP state plan to pay for any abortion or to assist in the purchase, in whole or in part, of health benefit coverage that includes coverage of abortion, except, if necessary, to save the life of the mother or if the pregnancy is the result of incest or rape (Section 2105(e) of the Act (42 USC 1397ee(c)(7)).</w:t>
      </w:r>
    </w:p>
    <w:p w14:paraId="53B46E51" w14:textId="4B9C3A85" w:rsidR="00A94153" w:rsidRPr="00F00D94" w:rsidRDefault="00A94153" w:rsidP="006672EA">
      <w:pPr>
        <w:spacing w:after="240"/>
        <w:jc w:val="both"/>
        <w:rPr>
          <w:rFonts w:ascii="Arial" w:hAnsi="Arial" w:cs="Arial"/>
          <w:b/>
          <w:sz w:val="20"/>
        </w:rPr>
      </w:pPr>
      <w:r>
        <w:rPr>
          <w:rFonts w:ascii="Arial" w:hAnsi="Arial" w:cs="Arial"/>
          <w:bCs/>
          <w:i/>
          <w:iCs/>
          <w:sz w:val="20"/>
        </w:rPr>
        <w:t>(Source: 2022 OMB Compliance Supplement, Part 4, HHS, Children’s Health Insurance Program (CHIP))</w:t>
      </w:r>
    </w:p>
    <w:p w14:paraId="0A90B4EE" w14:textId="77777777" w:rsidR="00A712B0" w:rsidRPr="00F00D94" w:rsidRDefault="00A712B0" w:rsidP="006672EA">
      <w:pPr>
        <w:pStyle w:val="Heading3"/>
        <w:jc w:val="both"/>
        <w:rPr>
          <w:rFonts w:cs="Arial"/>
        </w:rPr>
      </w:pPr>
      <w:bookmarkStart w:id="31" w:name="_Toc442267688"/>
      <w:bookmarkStart w:id="32" w:name="_Toc125383055"/>
      <w:r w:rsidRPr="00F00D94">
        <w:rPr>
          <w:rFonts w:cs="Arial"/>
        </w:rPr>
        <w:t>Additional Program Specific Information</w:t>
      </w:r>
      <w:bookmarkEnd w:id="31"/>
      <w:bookmarkEnd w:id="32"/>
    </w:p>
    <w:p w14:paraId="5AC87A20" w14:textId="57DFB40D" w:rsidR="00384D6F" w:rsidRPr="00122E47" w:rsidRDefault="00384D6F" w:rsidP="00384D6F">
      <w:pPr>
        <w:spacing w:after="240"/>
        <w:jc w:val="both"/>
        <w:rPr>
          <w:rFonts w:ascii="Arial" w:hAnsi="Arial" w:cs="Arial"/>
          <w:b/>
          <w:sz w:val="20"/>
        </w:rPr>
      </w:pPr>
      <w:r w:rsidRPr="00122E47">
        <w:rPr>
          <w:rFonts w:ascii="Arial" w:hAnsi="Arial" w:cs="Arial"/>
          <w:b/>
          <w:sz w:val="20"/>
        </w:rPr>
        <w:t>ODJFS Compliance Requirements</w:t>
      </w:r>
    </w:p>
    <w:p w14:paraId="58020EB1" w14:textId="77777777" w:rsidR="00384D6F" w:rsidRPr="00122E47" w:rsidRDefault="00384D6F" w:rsidP="00384D6F">
      <w:pPr>
        <w:spacing w:after="240"/>
        <w:jc w:val="both"/>
        <w:rPr>
          <w:rFonts w:ascii="Arial" w:hAnsi="Arial" w:cs="Arial"/>
          <w:b/>
          <w:sz w:val="20"/>
        </w:rPr>
      </w:pPr>
      <w:r w:rsidRPr="00122E47">
        <w:rPr>
          <w:rFonts w:ascii="Arial" w:hAnsi="Arial" w:cs="Arial"/>
          <w:b/>
          <w:sz w:val="20"/>
        </w:rPr>
        <w:t xml:space="preserve">RMS </w:t>
      </w:r>
    </w:p>
    <w:p w14:paraId="61FA79CF" w14:textId="77777777" w:rsidR="00384D6F" w:rsidRPr="00122E47" w:rsidRDefault="00384D6F" w:rsidP="00384D6F">
      <w:pPr>
        <w:spacing w:after="240"/>
        <w:jc w:val="both"/>
        <w:rPr>
          <w:rFonts w:ascii="Arial" w:hAnsi="Arial" w:cs="Arial"/>
          <w:sz w:val="20"/>
        </w:rPr>
      </w:pPr>
      <w:r w:rsidRPr="00122E47">
        <w:rPr>
          <w:rFonts w:ascii="Arial" w:hAnsi="Arial" w:cs="Arial"/>
          <w:sz w:val="20"/>
        </w:rPr>
        <w:t>The following transmittal letters communicate the most recent changes to the OAC rules concerning the web-based RMS system:</w:t>
      </w:r>
    </w:p>
    <w:p w14:paraId="611FEE69" w14:textId="3C0B48FD" w:rsidR="00384D6F" w:rsidRPr="00122E47" w:rsidRDefault="00384D6F" w:rsidP="00384D6F">
      <w:pPr>
        <w:numPr>
          <w:ilvl w:val="0"/>
          <w:numId w:val="67"/>
        </w:numPr>
        <w:spacing w:after="240"/>
        <w:ind w:hanging="720"/>
        <w:jc w:val="both"/>
        <w:rPr>
          <w:rFonts w:ascii="Arial" w:hAnsi="Arial" w:cs="Arial"/>
          <w:sz w:val="20"/>
        </w:rPr>
      </w:pPr>
      <w:hyperlink r:id="rId66" w:history="1">
        <w:r w:rsidRPr="008362B1">
          <w:rPr>
            <w:rStyle w:val="Hyperlink"/>
            <w:rFonts w:ascii="Arial" w:hAnsi="Arial" w:cs="Arial"/>
            <w:sz w:val="20"/>
          </w:rPr>
          <w:t>OAC 5101:9-7-23</w:t>
        </w:r>
      </w:hyperlink>
      <w:r w:rsidRPr="00122E47">
        <w:rPr>
          <w:rFonts w:ascii="Arial" w:hAnsi="Arial" w:cs="Arial"/>
          <w:sz w:val="20"/>
        </w:rPr>
        <w:t xml:space="preserve"> Child Support Random Moment Sample (RMS) Time Study</w:t>
      </w:r>
      <w:r>
        <w:rPr>
          <w:rFonts w:ascii="Arial" w:hAnsi="Arial" w:cs="Arial"/>
          <w:sz w:val="20"/>
        </w:rPr>
        <w:t xml:space="preserve"> – See code section for tracked changes</w:t>
      </w:r>
    </w:p>
    <w:p w14:paraId="210A27C9" w14:textId="3692D64B" w:rsidR="00384D6F" w:rsidRPr="00122E47" w:rsidRDefault="00384D6F" w:rsidP="00384D6F">
      <w:pPr>
        <w:numPr>
          <w:ilvl w:val="0"/>
          <w:numId w:val="67"/>
        </w:numPr>
        <w:spacing w:after="240"/>
        <w:ind w:hanging="720"/>
        <w:jc w:val="both"/>
        <w:rPr>
          <w:rFonts w:ascii="Arial" w:hAnsi="Arial" w:cs="Arial"/>
          <w:sz w:val="20"/>
        </w:rPr>
      </w:pPr>
      <w:hyperlink r:id="rId67" w:history="1">
        <w:r w:rsidRPr="008362B1">
          <w:rPr>
            <w:rStyle w:val="Hyperlink"/>
            <w:rFonts w:ascii="Arial" w:hAnsi="Arial" w:cs="Arial"/>
            <w:sz w:val="20"/>
          </w:rPr>
          <w:t>OAC 5101:9-7-20</w:t>
        </w:r>
      </w:hyperlink>
      <w:r w:rsidRPr="00122E47">
        <w:rPr>
          <w:rFonts w:ascii="Arial" w:hAnsi="Arial" w:cs="Arial"/>
          <w:sz w:val="20"/>
        </w:rPr>
        <w:t xml:space="preserve"> Income Maintenance, Workforce, Social Services, and Child Welfare Random Moment Sample (RMS) Time Studies </w:t>
      </w:r>
      <w:r>
        <w:rPr>
          <w:rFonts w:ascii="Arial" w:hAnsi="Arial" w:cs="Arial"/>
          <w:sz w:val="20"/>
        </w:rPr>
        <w:t>– See code section for tracked changes</w:t>
      </w:r>
    </w:p>
    <w:p w14:paraId="1DA5043E" w14:textId="77777777" w:rsidR="00384D6F" w:rsidRPr="00122E47" w:rsidRDefault="00384D6F" w:rsidP="00384D6F">
      <w:pPr>
        <w:spacing w:after="240"/>
        <w:jc w:val="both"/>
        <w:rPr>
          <w:rFonts w:ascii="Arial" w:hAnsi="Arial" w:cs="Arial"/>
          <w:sz w:val="20"/>
        </w:rPr>
      </w:pPr>
      <w:r w:rsidRPr="00122E47">
        <w:rPr>
          <w:rFonts w:ascii="Arial" w:hAnsi="Arial" w:cs="Arial"/>
          <w:sz w:val="20"/>
        </w:rPr>
        <w:t xml:space="preserve">See also BCFTA WebRMS reports at: </w:t>
      </w:r>
    </w:p>
    <w:p w14:paraId="5EA0772B" w14:textId="3A33D084" w:rsidR="00384D6F" w:rsidRPr="00122E47" w:rsidRDefault="00384D6F" w:rsidP="00384D6F">
      <w:pPr>
        <w:pStyle w:val="ListParagraph"/>
        <w:numPr>
          <w:ilvl w:val="0"/>
          <w:numId w:val="68"/>
        </w:numPr>
        <w:spacing w:after="240"/>
        <w:jc w:val="both"/>
        <w:rPr>
          <w:rFonts w:ascii="Arial" w:hAnsi="Arial" w:cs="Arial"/>
        </w:rPr>
      </w:pPr>
      <w:hyperlink r:id="rId68" w:history="1">
        <w:r w:rsidRPr="00122E47">
          <w:rPr>
            <w:rStyle w:val="Hyperlink"/>
            <w:rFonts w:ascii="Arial" w:hAnsi="Arial" w:cs="Arial"/>
          </w:rPr>
          <w:t>http://jfs.ohio.gov/ofs/bcfta/TOOLS/RMS/RMSTADocument.pdf</w:t>
        </w:r>
      </w:hyperlink>
      <w:r w:rsidRPr="00122E47">
        <w:rPr>
          <w:rFonts w:ascii="Arial" w:hAnsi="Arial" w:cs="Arial"/>
          <w:color w:val="1F497D"/>
        </w:rPr>
        <w:t xml:space="preserve"> </w:t>
      </w:r>
    </w:p>
    <w:p w14:paraId="4D0892BF" w14:textId="70D3268D" w:rsidR="00384D6F" w:rsidRPr="00CE010F" w:rsidRDefault="00384D6F" w:rsidP="00384D6F">
      <w:pPr>
        <w:pStyle w:val="ListParagraph"/>
        <w:numPr>
          <w:ilvl w:val="0"/>
          <w:numId w:val="68"/>
        </w:numPr>
        <w:spacing w:after="240"/>
        <w:jc w:val="both"/>
        <w:rPr>
          <w:rFonts w:ascii="Arial" w:hAnsi="Arial" w:cs="Arial"/>
        </w:rPr>
      </w:pPr>
      <w:r w:rsidRPr="00122E47">
        <w:rPr>
          <w:rFonts w:ascii="Arial" w:hAnsi="Arial" w:cs="Arial"/>
          <w:color w:val="1F497D"/>
        </w:rPr>
        <w:t>D</w:t>
      </w:r>
      <w:r w:rsidRPr="00122E47">
        <w:rPr>
          <w:rFonts w:ascii="Arial" w:hAnsi="Arial" w:cs="Arial"/>
        </w:rPr>
        <w:t>esk Guide at</w:t>
      </w:r>
      <w:r w:rsidRPr="00122E47">
        <w:rPr>
          <w:rFonts w:ascii="Arial" w:hAnsi="Arial" w:cs="Arial"/>
          <w:color w:val="1F497D"/>
        </w:rPr>
        <w:t xml:space="preserve"> </w:t>
      </w:r>
      <w:hyperlink r:id="rId69" w:history="1">
        <w:r w:rsidRPr="00CE010F">
          <w:rPr>
            <w:rStyle w:val="Hyperlink"/>
            <w:rFonts w:ascii="Arial" w:hAnsi="Arial" w:cs="Arial"/>
          </w:rPr>
          <w:t>http://jfs.ohio.gov/ofs/bcfta/TOOLS/RMS/RMSDeskGuide.pdf</w:t>
        </w:r>
      </w:hyperlink>
      <w:r w:rsidRPr="00CE010F">
        <w:rPr>
          <w:rFonts w:ascii="Arial" w:hAnsi="Arial" w:cs="Arial"/>
        </w:rPr>
        <w:t xml:space="preserve"> </w:t>
      </w:r>
      <w:r w:rsidRPr="00CE010F">
        <w:rPr>
          <w:rFonts w:ascii="Arial" w:hAnsi="Arial" w:cs="Arial"/>
          <w:color w:val="1F497D"/>
        </w:rPr>
        <w:t xml:space="preserve">.  </w:t>
      </w:r>
    </w:p>
    <w:p w14:paraId="5CF29954" w14:textId="579C78A9" w:rsidR="00384D6F" w:rsidRPr="00122E47" w:rsidRDefault="00384D6F" w:rsidP="00384D6F">
      <w:pPr>
        <w:pStyle w:val="ListParagraph"/>
        <w:numPr>
          <w:ilvl w:val="0"/>
          <w:numId w:val="68"/>
        </w:numPr>
        <w:spacing w:after="240"/>
        <w:jc w:val="both"/>
        <w:rPr>
          <w:rFonts w:ascii="Arial" w:hAnsi="Arial" w:cs="Arial"/>
        </w:rPr>
      </w:pPr>
      <w:r w:rsidRPr="00CE010F">
        <w:rPr>
          <w:rFonts w:ascii="Arial" w:hAnsi="Arial" w:cs="Arial"/>
        </w:rPr>
        <w:t>RMS user manual is available here</w:t>
      </w:r>
      <w:r w:rsidRPr="00CE010F">
        <w:rPr>
          <w:rFonts w:ascii="Arial" w:hAnsi="Arial" w:cs="Arial"/>
          <w:color w:val="1F497D"/>
        </w:rPr>
        <w:t xml:space="preserve"> </w:t>
      </w:r>
      <w:hyperlink r:id="rId70" w:tgtFrame="_blank" w:tooltip="RMS User Manual" w:history="1">
        <w:r w:rsidRPr="00CE010F">
          <w:rPr>
            <w:rStyle w:val="Hyperlink"/>
            <w:rFonts w:ascii="Arial" w:hAnsi="Arial" w:cs="Arial"/>
            <w:color w:val="1A3C8E"/>
            <w:shd w:val="clear" w:color="auto" w:fill="FFFFFF"/>
          </w:rPr>
          <w:t>RMS User Manual</w:t>
        </w:r>
      </w:hyperlink>
      <w:r w:rsidRPr="00CE010F">
        <w:rPr>
          <w:rFonts w:ascii="Arial" w:hAnsi="Arial" w:cs="Arial"/>
          <w:color w:val="0C276A"/>
          <w:shd w:val="clear" w:color="auto" w:fill="FFFFFF"/>
        </w:rPr>
        <w:t> </w:t>
      </w:r>
      <w:r w:rsidRPr="00CE010F">
        <w:rPr>
          <w:rFonts w:ascii="Arial" w:hAnsi="Arial" w:cs="Arial"/>
          <w:color w:val="1F497D"/>
        </w:rPr>
        <w:t>.</w:t>
      </w:r>
    </w:p>
    <w:p w14:paraId="61F11397" w14:textId="77777777" w:rsidR="00384D6F" w:rsidRPr="00122E47" w:rsidRDefault="00384D6F" w:rsidP="00384D6F">
      <w:pPr>
        <w:spacing w:after="240"/>
        <w:jc w:val="both"/>
        <w:rPr>
          <w:rFonts w:ascii="Arial" w:hAnsi="Arial" w:cs="Arial"/>
          <w:sz w:val="20"/>
        </w:rPr>
      </w:pPr>
      <w:r w:rsidRPr="00122E47">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t>
      </w:r>
      <w:proofErr w:type="gramStart"/>
      <w:r w:rsidRPr="00122E47">
        <w:rPr>
          <w:rFonts w:ascii="Arial" w:hAnsi="Arial" w:cs="Arial"/>
          <w:sz w:val="20"/>
        </w:rPr>
        <w:t>with the exception of</w:t>
      </w:r>
      <w:proofErr w:type="gramEnd"/>
      <w:r w:rsidRPr="00122E47">
        <w:rPr>
          <w:rFonts w:ascii="Arial" w:hAnsi="Arial" w:cs="Arial"/>
          <w:sz w:val="20"/>
        </w:rPr>
        <w:t xml:space="preserve">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02827 financial statements.</w:t>
      </w:r>
    </w:p>
    <w:p w14:paraId="78896D28" w14:textId="77777777" w:rsidR="00384D6F" w:rsidRPr="00122E47" w:rsidRDefault="00384D6F" w:rsidP="00384D6F">
      <w:pPr>
        <w:spacing w:after="240"/>
        <w:jc w:val="both"/>
        <w:rPr>
          <w:rFonts w:ascii="Arial" w:hAnsi="Arial" w:cs="Arial"/>
          <w:sz w:val="20"/>
        </w:rPr>
      </w:pPr>
      <w:r w:rsidRPr="00122E47">
        <w:rPr>
          <w:rFonts w:ascii="Arial" w:hAnsi="Arial" w:cs="Arial"/>
          <w:sz w:val="20"/>
        </w:rPr>
        <w:t xml:space="preserve">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w:t>
      </w:r>
      <w:r w:rsidRPr="00122E47">
        <w:rPr>
          <w:rFonts w:ascii="Arial" w:hAnsi="Arial" w:cs="Arial"/>
          <w:sz w:val="20"/>
        </w:rPr>
        <w:lastRenderedPageBreak/>
        <w:t xml:space="preserve">expenses are included in the program-type cost pool and allocated along with their staff’s expenses by the RMS statistics for that </w:t>
      </w:r>
      <w:proofErr w:type="gramStart"/>
      <w:r w:rsidRPr="00122E47">
        <w:rPr>
          <w:rFonts w:ascii="Arial" w:hAnsi="Arial" w:cs="Arial"/>
          <w:sz w:val="20"/>
        </w:rPr>
        <w:t>particular program</w:t>
      </w:r>
      <w:proofErr w:type="gramEnd"/>
      <w:r w:rsidRPr="00122E47">
        <w:rPr>
          <w:rFonts w:ascii="Arial" w:hAnsi="Arial" w:cs="Arial"/>
          <w:sz w:val="20"/>
        </w:rPr>
        <w:t xml:space="preserve"> type.</w:t>
      </w:r>
    </w:p>
    <w:p w14:paraId="4B2D878C" w14:textId="77777777" w:rsidR="00384D6F" w:rsidRPr="00122E47" w:rsidRDefault="00384D6F" w:rsidP="00384D6F">
      <w:pPr>
        <w:spacing w:after="240"/>
        <w:jc w:val="both"/>
        <w:rPr>
          <w:rFonts w:ascii="Arial" w:hAnsi="Arial" w:cs="Arial"/>
          <w:sz w:val="20"/>
        </w:rPr>
      </w:pPr>
      <w:r w:rsidRPr="00122E47">
        <w:rPr>
          <w:rFonts w:ascii="Arial" w:hAnsi="Arial" w:cs="Arial"/>
          <w:sz w:val="20"/>
        </w:rPr>
        <w:t>RMS based funding has a one-month lag time. For example, RMS reporting for September, October and November drives the quarterly funding for October, November</w:t>
      </w:r>
      <w:r>
        <w:rPr>
          <w:rFonts w:ascii="Arial" w:hAnsi="Arial" w:cs="Arial"/>
          <w:sz w:val="20"/>
        </w:rPr>
        <w:t>,</w:t>
      </w:r>
      <w:r w:rsidRPr="00122E47">
        <w:rPr>
          <w:rFonts w:ascii="Arial" w:hAnsi="Arial" w:cs="Arial"/>
          <w:sz w:val="20"/>
        </w:rPr>
        <w:t xml:space="preserve"> and December.</w:t>
      </w:r>
    </w:p>
    <w:p w14:paraId="2CB5F4FB" w14:textId="77777777" w:rsidR="00384D6F" w:rsidRPr="00122E47" w:rsidRDefault="00384D6F" w:rsidP="00384D6F">
      <w:pPr>
        <w:spacing w:after="240"/>
        <w:jc w:val="both"/>
        <w:rPr>
          <w:rFonts w:ascii="Arial" w:hAnsi="Arial" w:cs="Arial"/>
          <w:b/>
          <w:sz w:val="20"/>
        </w:rPr>
      </w:pPr>
      <w:r w:rsidRPr="00122E47">
        <w:rPr>
          <w:rFonts w:ascii="Arial" w:hAnsi="Arial" w:cs="Arial"/>
          <w:b/>
          <w:sz w:val="20"/>
        </w:rPr>
        <w:t>RMS sample sizes required per OAC:</w:t>
      </w:r>
    </w:p>
    <w:p w14:paraId="5B8402F8" w14:textId="7A6D50F2" w:rsidR="00384D6F" w:rsidRPr="008362B1" w:rsidRDefault="00384D6F" w:rsidP="00384D6F">
      <w:pPr>
        <w:spacing w:after="240"/>
        <w:jc w:val="both"/>
        <w:rPr>
          <w:rFonts w:ascii="Arial" w:hAnsi="Arial" w:cs="Arial"/>
          <w:b/>
          <w:sz w:val="20"/>
        </w:rPr>
      </w:pPr>
      <w:r w:rsidRPr="0AB3176C">
        <w:rPr>
          <w:rFonts w:ascii="Arial" w:hAnsi="Arial" w:cs="Arial"/>
          <w:b/>
          <w:bCs/>
          <w:sz w:val="20"/>
        </w:rPr>
        <w:t xml:space="preserve">IMRMS/SSRMS/CWRMS: </w:t>
      </w:r>
      <w:hyperlink r:id="rId71">
        <w:r w:rsidRPr="0AB3176C">
          <w:rPr>
            <w:rStyle w:val="Hyperlink"/>
            <w:rFonts w:ascii="Arial" w:hAnsi="Arial" w:cs="Arial"/>
            <w:sz w:val="20"/>
          </w:rPr>
          <w:t>OAC 5101:9-7-20</w:t>
        </w:r>
      </w:hyperlink>
      <w:r w:rsidRPr="0AB3176C">
        <w:rPr>
          <w:rFonts w:ascii="Arial" w:hAnsi="Arial" w:cs="Arial"/>
          <w:sz w:val="20"/>
        </w:rPr>
        <w:t xml:space="preserve">(G) – effective  </w:t>
      </w:r>
      <w:r w:rsidRPr="002100E8">
        <w:rPr>
          <w:rFonts w:ascii="Arial" w:hAnsi="Arial" w:cs="Arial"/>
          <w:sz w:val="20"/>
        </w:rPr>
        <w:t>1/18/2020</w:t>
      </w:r>
    </w:p>
    <w:p w14:paraId="7272D05D" w14:textId="4EC757DD" w:rsidR="00384D6F" w:rsidRPr="00122E47" w:rsidRDefault="00384D6F" w:rsidP="00384D6F">
      <w:pPr>
        <w:spacing w:after="240"/>
        <w:jc w:val="both"/>
        <w:rPr>
          <w:rFonts w:ascii="Arial" w:hAnsi="Arial" w:cs="Arial"/>
          <w:sz w:val="20"/>
        </w:rPr>
      </w:pPr>
      <w:r w:rsidRPr="0AB3176C">
        <w:rPr>
          <w:rFonts w:ascii="Arial" w:hAnsi="Arial" w:cs="Arial"/>
          <w:b/>
          <w:bCs/>
          <w:sz w:val="20"/>
        </w:rPr>
        <w:t xml:space="preserve">CSRMS: </w:t>
      </w:r>
      <w:hyperlink r:id="rId72">
        <w:r w:rsidRPr="0AB3176C">
          <w:rPr>
            <w:rStyle w:val="Hyperlink"/>
            <w:rFonts w:ascii="Arial" w:hAnsi="Arial" w:cs="Arial"/>
            <w:sz w:val="20"/>
          </w:rPr>
          <w:t>OAC 5101:9-7-23</w:t>
        </w:r>
      </w:hyperlink>
      <w:r w:rsidRPr="0AB3176C">
        <w:rPr>
          <w:rFonts w:ascii="Arial" w:hAnsi="Arial" w:cs="Arial"/>
          <w:sz w:val="20"/>
        </w:rPr>
        <w:t>(G) – effective  3/23/2020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384D6F" w:rsidRPr="00122E47" w14:paraId="365B7C98" w14:textId="77777777" w:rsidTr="0039228D">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39B06BAF" w14:textId="77777777" w:rsidR="00384D6F" w:rsidRPr="00122E47" w:rsidRDefault="00384D6F" w:rsidP="0039228D">
            <w:pPr>
              <w:rPr>
                <w:rFonts w:ascii="Arial" w:hAnsi="Arial" w:cs="Arial"/>
                <w:sz w:val="20"/>
              </w:rPr>
            </w:pPr>
            <w:r w:rsidRPr="00122E47">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14:paraId="401FE1A1" w14:textId="77777777" w:rsidR="00384D6F" w:rsidRPr="00122E47" w:rsidRDefault="00384D6F" w:rsidP="0039228D">
            <w:pPr>
              <w:rPr>
                <w:rFonts w:ascii="Arial" w:hAnsi="Arial" w:cs="Arial"/>
                <w:sz w:val="20"/>
              </w:rPr>
            </w:pPr>
            <w:r w:rsidRPr="00122E47">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14:paraId="221FBB27" w14:textId="77777777" w:rsidR="00384D6F" w:rsidRPr="00122E47" w:rsidRDefault="00384D6F" w:rsidP="0039228D">
            <w:pPr>
              <w:rPr>
                <w:rFonts w:ascii="Arial" w:hAnsi="Arial" w:cs="Arial"/>
                <w:sz w:val="20"/>
              </w:rPr>
            </w:pPr>
            <w:r w:rsidRPr="00122E47">
              <w:rPr>
                <w:rFonts w:ascii="Arial" w:hAnsi="Arial" w:cs="Arial"/>
                <w:sz w:val="20"/>
              </w:rPr>
              <w:t># of Observations</w:t>
            </w:r>
          </w:p>
        </w:tc>
      </w:tr>
      <w:tr w:rsidR="00384D6F" w:rsidRPr="00122E47" w14:paraId="1AD491F2" w14:textId="77777777" w:rsidTr="0039228D">
        <w:tc>
          <w:tcPr>
            <w:tcW w:w="1959" w:type="pct"/>
            <w:tcBorders>
              <w:top w:val="single" w:sz="4" w:space="0" w:color="auto"/>
              <w:left w:val="single" w:sz="4" w:space="0" w:color="auto"/>
              <w:bottom w:val="single" w:sz="4" w:space="0" w:color="auto"/>
              <w:right w:val="single" w:sz="4" w:space="0" w:color="auto"/>
            </w:tcBorders>
            <w:hideMark/>
          </w:tcPr>
          <w:p w14:paraId="6EC79A40" w14:textId="77777777" w:rsidR="00384D6F" w:rsidRPr="00122E47" w:rsidRDefault="00384D6F" w:rsidP="0039228D">
            <w:pPr>
              <w:rPr>
                <w:rFonts w:ascii="Arial" w:hAnsi="Arial" w:cs="Arial"/>
                <w:sz w:val="20"/>
              </w:rPr>
            </w:pPr>
            <w:r w:rsidRPr="00122E4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A756A94" w14:textId="77777777" w:rsidR="00384D6F" w:rsidRPr="00122E47" w:rsidRDefault="00384D6F" w:rsidP="0039228D">
            <w:pPr>
              <w:rPr>
                <w:rFonts w:ascii="Arial" w:hAnsi="Arial" w:cs="Arial"/>
                <w:sz w:val="20"/>
              </w:rPr>
            </w:pPr>
            <w:r w:rsidRPr="00122E47">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14:paraId="0586AE2C" w14:textId="77777777" w:rsidR="00384D6F" w:rsidRPr="00122E47" w:rsidRDefault="00384D6F" w:rsidP="0039228D">
            <w:pPr>
              <w:rPr>
                <w:rFonts w:ascii="Arial" w:hAnsi="Arial" w:cs="Arial"/>
                <w:sz w:val="20"/>
              </w:rPr>
            </w:pPr>
            <w:r w:rsidRPr="00122E47">
              <w:rPr>
                <w:rFonts w:ascii="Arial" w:hAnsi="Arial" w:cs="Arial"/>
                <w:sz w:val="20"/>
              </w:rPr>
              <w:t xml:space="preserve">Minimum of 2,300 </w:t>
            </w:r>
          </w:p>
        </w:tc>
      </w:tr>
      <w:tr w:rsidR="00384D6F" w:rsidRPr="00122E47" w14:paraId="33E18F37" w14:textId="77777777" w:rsidTr="0039228D">
        <w:tc>
          <w:tcPr>
            <w:tcW w:w="1959" w:type="pct"/>
            <w:tcBorders>
              <w:top w:val="single" w:sz="4" w:space="0" w:color="auto"/>
              <w:left w:val="single" w:sz="4" w:space="0" w:color="auto"/>
              <w:bottom w:val="single" w:sz="4" w:space="0" w:color="auto"/>
              <w:right w:val="single" w:sz="4" w:space="0" w:color="auto"/>
            </w:tcBorders>
            <w:hideMark/>
          </w:tcPr>
          <w:p w14:paraId="67EFC116" w14:textId="77777777" w:rsidR="00384D6F" w:rsidRPr="00122E47" w:rsidRDefault="00384D6F" w:rsidP="0039228D">
            <w:pPr>
              <w:rPr>
                <w:rFonts w:ascii="Arial" w:hAnsi="Arial" w:cs="Arial"/>
                <w:sz w:val="20"/>
              </w:rPr>
            </w:pPr>
            <w:r w:rsidRPr="00122E47">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14:paraId="73CF5077" w14:textId="77777777" w:rsidR="00384D6F" w:rsidRPr="00122E47" w:rsidRDefault="00384D6F" w:rsidP="0039228D">
            <w:pPr>
              <w:rPr>
                <w:rFonts w:ascii="Arial" w:hAnsi="Arial" w:cs="Arial"/>
                <w:sz w:val="20"/>
              </w:rPr>
            </w:pPr>
            <w:r w:rsidRPr="00122E47">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14:paraId="734EDF83" w14:textId="77777777" w:rsidR="00384D6F" w:rsidRPr="00122E47" w:rsidRDefault="00384D6F" w:rsidP="0039228D">
            <w:pPr>
              <w:rPr>
                <w:rFonts w:ascii="Arial" w:hAnsi="Arial" w:cs="Arial"/>
                <w:sz w:val="20"/>
              </w:rPr>
            </w:pPr>
            <w:r w:rsidRPr="00122E47">
              <w:rPr>
                <w:rFonts w:ascii="Arial" w:hAnsi="Arial" w:cs="Arial"/>
                <w:sz w:val="20"/>
              </w:rPr>
              <w:t>Minimum of 354</w:t>
            </w:r>
          </w:p>
        </w:tc>
      </w:tr>
      <w:tr w:rsidR="00384D6F" w:rsidRPr="00122E47" w14:paraId="5A194B1A" w14:textId="77777777" w:rsidTr="0039228D">
        <w:tc>
          <w:tcPr>
            <w:tcW w:w="1959" w:type="pct"/>
            <w:tcBorders>
              <w:top w:val="single" w:sz="4" w:space="0" w:color="auto"/>
              <w:left w:val="single" w:sz="4" w:space="0" w:color="auto"/>
              <w:bottom w:val="single" w:sz="4" w:space="0" w:color="auto"/>
              <w:right w:val="single" w:sz="4" w:space="0" w:color="auto"/>
            </w:tcBorders>
            <w:hideMark/>
          </w:tcPr>
          <w:p w14:paraId="6F3FF6BC" w14:textId="77777777" w:rsidR="00384D6F" w:rsidRPr="00122E47" w:rsidRDefault="00384D6F" w:rsidP="0039228D">
            <w:pPr>
              <w:rPr>
                <w:rFonts w:ascii="Arial" w:hAnsi="Arial" w:cs="Arial"/>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03E98EA0" w14:textId="77777777" w:rsidR="00384D6F" w:rsidRPr="00122E47" w:rsidRDefault="00384D6F" w:rsidP="0039228D">
            <w:pPr>
              <w:rPr>
                <w:rFonts w:ascii="Arial" w:hAnsi="Arial" w:cs="Arial"/>
                <w:sz w:val="20"/>
              </w:rPr>
            </w:pPr>
            <w:r w:rsidRPr="00122E47">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2113B36" w14:textId="77777777" w:rsidR="00384D6F" w:rsidRPr="00122E47" w:rsidRDefault="00384D6F" w:rsidP="0039228D">
            <w:pPr>
              <w:rPr>
                <w:rFonts w:ascii="Arial" w:hAnsi="Arial" w:cs="Arial"/>
                <w:sz w:val="20"/>
              </w:rPr>
            </w:pPr>
            <w:r w:rsidRPr="00122E47">
              <w:rPr>
                <w:rFonts w:ascii="Arial" w:hAnsi="Arial" w:cs="Arial"/>
                <w:sz w:val="20"/>
              </w:rPr>
              <w:t>Minimum of 33 per worker</w:t>
            </w:r>
          </w:p>
        </w:tc>
      </w:tr>
      <w:tr w:rsidR="00384D6F" w:rsidRPr="00122E47" w14:paraId="44EB5D0E" w14:textId="77777777" w:rsidTr="0039228D">
        <w:trPr>
          <w:trHeight w:val="467"/>
        </w:trPr>
        <w:tc>
          <w:tcPr>
            <w:tcW w:w="1959" w:type="pct"/>
            <w:tcBorders>
              <w:top w:val="single" w:sz="4" w:space="0" w:color="auto"/>
              <w:left w:val="single" w:sz="4" w:space="0" w:color="auto"/>
              <w:bottom w:val="single" w:sz="4" w:space="0" w:color="auto"/>
              <w:right w:val="single" w:sz="4" w:space="0" w:color="auto"/>
            </w:tcBorders>
            <w:hideMark/>
          </w:tcPr>
          <w:p w14:paraId="1762FF09" w14:textId="77777777" w:rsidR="00384D6F" w:rsidRPr="00122E47" w:rsidRDefault="00384D6F" w:rsidP="0039228D">
            <w:pPr>
              <w:rPr>
                <w:rFonts w:ascii="Arial" w:eastAsia="MS PGothic" w:hAnsi="Arial" w:cs="Arial"/>
                <w:bCs/>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4BDEC6E6" w14:textId="77777777" w:rsidR="00384D6F" w:rsidRPr="00122E47" w:rsidRDefault="00384D6F" w:rsidP="0039228D">
            <w:pPr>
              <w:rPr>
                <w:rFonts w:ascii="Arial" w:hAnsi="Arial" w:cs="Arial"/>
                <w:sz w:val="20"/>
              </w:rPr>
            </w:pPr>
            <w:r w:rsidRPr="00122E47">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3C813C19" w14:textId="77777777" w:rsidR="00384D6F" w:rsidRPr="00122E47" w:rsidRDefault="00384D6F" w:rsidP="0039228D">
            <w:pPr>
              <w:rPr>
                <w:rFonts w:ascii="Arial" w:hAnsi="Arial" w:cs="Arial"/>
                <w:sz w:val="20"/>
              </w:rPr>
            </w:pPr>
            <w:r w:rsidRPr="00122E47">
              <w:rPr>
                <w:rFonts w:ascii="Arial" w:hAnsi="Arial" w:cs="Arial"/>
                <w:sz w:val="20"/>
              </w:rPr>
              <w:t>Minimum of 354</w:t>
            </w:r>
          </w:p>
        </w:tc>
      </w:tr>
      <w:tr w:rsidR="00384D6F" w:rsidRPr="00122E47" w14:paraId="15A451A1" w14:textId="77777777" w:rsidTr="0039228D">
        <w:tc>
          <w:tcPr>
            <w:tcW w:w="1959" w:type="pct"/>
            <w:tcBorders>
              <w:top w:val="single" w:sz="4" w:space="0" w:color="auto"/>
              <w:left w:val="single" w:sz="4" w:space="0" w:color="auto"/>
              <w:bottom w:val="single" w:sz="4" w:space="0" w:color="auto"/>
              <w:right w:val="single" w:sz="4" w:space="0" w:color="auto"/>
            </w:tcBorders>
            <w:hideMark/>
          </w:tcPr>
          <w:p w14:paraId="145DB0FD" w14:textId="77777777" w:rsidR="00384D6F" w:rsidRPr="00122E47" w:rsidRDefault="00384D6F" w:rsidP="0039228D">
            <w:pPr>
              <w:rPr>
                <w:rFonts w:ascii="Arial" w:eastAsia="MS PGothic" w:hAnsi="Arial" w:cs="Arial"/>
                <w:bCs/>
                <w:sz w:val="20"/>
              </w:rPr>
            </w:pPr>
            <w:r w:rsidRPr="00122E47">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14:paraId="695B97A6" w14:textId="77777777" w:rsidR="00384D6F" w:rsidRPr="00122E47" w:rsidRDefault="00384D6F" w:rsidP="0039228D">
            <w:pPr>
              <w:rPr>
                <w:rFonts w:ascii="Arial" w:hAnsi="Arial" w:cs="Arial"/>
                <w:sz w:val="20"/>
              </w:rPr>
            </w:pPr>
            <w:r w:rsidRPr="00122E47">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9D5AEEA" w14:textId="77777777" w:rsidR="00384D6F" w:rsidRPr="00122E47" w:rsidRDefault="00384D6F" w:rsidP="0039228D">
            <w:pPr>
              <w:rPr>
                <w:rFonts w:ascii="Arial" w:hAnsi="Arial" w:cs="Arial"/>
                <w:sz w:val="20"/>
              </w:rPr>
            </w:pPr>
            <w:r w:rsidRPr="00122E47">
              <w:rPr>
                <w:rFonts w:ascii="Arial" w:hAnsi="Arial" w:cs="Arial"/>
                <w:sz w:val="20"/>
              </w:rPr>
              <w:t>Minimum of 2,400</w:t>
            </w:r>
          </w:p>
        </w:tc>
      </w:tr>
      <w:tr w:rsidR="00384D6F" w:rsidRPr="00122E47" w14:paraId="15C6BC7C" w14:textId="77777777" w:rsidTr="0039228D">
        <w:tc>
          <w:tcPr>
            <w:tcW w:w="1959" w:type="pct"/>
            <w:tcBorders>
              <w:top w:val="single" w:sz="4" w:space="0" w:color="auto"/>
              <w:left w:val="single" w:sz="4" w:space="0" w:color="auto"/>
              <w:bottom w:val="single" w:sz="4" w:space="0" w:color="auto"/>
              <w:right w:val="single" w:sz="4" w:space="0" w:color="auto"/>
            </w:tcBorders>
            <w:hideMark/>
          </w:tcPr>
          <w:p w14:paraId="5BDC4276" w14:textId="77777777" w:rsidR="00384D6F" w:rsidRPr="00122E47" w:rsidRDefault="00384D6F" w:rsidP="0039228D">
            <w:pPr>
              <w:rPr>
                <w:rFonts w:ascii="Arial" w:hAnsi="Arial" w:cs="Arial"/>
                <w:sz w:val="20"/>
              </w:rPr>
            </w:pPr>
            <w:r w:rsidRPr="00122E4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BEE92D1" w14:textId="77777777" w:rsidR="00384D6F" w:rsidRPr="00122E47" w:rsidRDefault="00384D6F" w:rsidP="0039228D">
            <w:pPr>
              <w:rPr>
                <w:rFonts w:ascii="Arial" w:hAnsi="Arial" w:cs="Arial"/>
                <w:sz w:val="20"/>
              </w:rPr>
            </w:pPr>
            <w:r w:rsidRPr="00122E47">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7A832F9E" w14:textId="77777777" w:rsidR="00384D6F" w:rsidRPr="00122E47" w:rsidRDefault="00384D6F" w:rsidP="0039228D">
            <w:pPr>
              <w:rPr>
                <w:rFonts w:ascii="Arial" w:hAnsi="Arial" w:cs="Arial"/>
                <w:sz w:val="20"/>
              </w:rPr>
            </w:pPr>
            <w:r w:rsidRPr="00122E47">
              <w:rPr>
                <w:rFonts w:ascii="Arial" w:hAnsi="Arial" w:cs="Arial"/>
                <w:sz w:val="20"/>
              </w:rPr>
              <w:t>Minimum of 33 per worker</w:t>
            </w:r>
          </w:p>
        </w:tc>
      </w:tr>
      <w:tr w:rsidR="00384D6F" w:rsidRPr="00122E47" w14:paraId="42C73D21" w14:textId="77777777" w:rsidTr="0039228D">
        <w:tc>
          <w:tcPr>
            <w:tcW w:w="1959" w:type="pct"/>
            <w:tcBorders>
              <w:top w:val="single" w:sz="4" w:space="0" w:color="auto"/>
              <w:left w:val="single" w:sz="4" w:space="0" w:color="auto"/>
              <w:bottom w:val="single" w:sz="4" w:space="0" w:color="auto"/>
              <w:right w:val="single" w:sz="4" w:space="0" w:color="auto"/>
            </w:tcBorders>
            <w:hideMark/>
          </w:tcPr>
          <w:p w14:paraId="04398CBC" w14:textId="77777777" w:rsidR="00384D6F" w:rsidRPr="00122E47" w:rsidRDefault="00384D6F" w:rsidP="0039228D">
            <w:pPr>
              <w:rPr>
                <w:rFonts w:ascii="Arial" w:eastAsia="MS PGothic" w:hAnsi="Arial" w:cs="Arial"/>
                <w:bCs/>
                <w:sz w:val="20"/>
              </w:rPr>
            </w:pPr>
            <w:r w:rsidRPr="00122E47">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14:paraId="2ED8B7CE" w14:textId="77777777" w:rsidR="00384D6F" w:rsidRPr="00122E47" w:rsidRDefault="00384D6F" w:rsidP="0039228D">
            <w:pPr>
              <w:rPr>
                <w:rFonts w:ascii="Arial" w:hAnsi="Arial" w:cs="Arial"/>
                <w:sz w:val="20"/>
              </w:rPr>
            </w:pPr>
            <w:r w:rsidRPr="00122E47">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14:paraId="4B101375" w14:textId="77777777" w:rsidR="00384D6F" w:rsidRPr="00122E47" w:rsidRDefault="00384D6F" w:rsidP="0039228D">
            <w:pPr>
              <w:rPr>
                <w:rFonts w:ascii="Arial" w:hAnsi="Arial" w:cs="Arial"/>
                <w:sz w:val="20"/>
              </w:rPr>
            </w:pPr>
            <w:r w:rsidRPr="00122E47">
              <w:rPr>
                <w:rFonts w:ascii="Arial" w:hAnsi="Arial" w:cs="Arial"/>
                <w:sz w:val="20"/>
              </w:rPr>
              <w:t>Minimum of 354</w:t>
            </w:r>
          </w:p>
        </w:tc>
      </w:tr>
    </w:tbl>
    <w:p w14:paraId="7080FBB8" w14:textId="77777777" w:rsidR="00384D6F" w:rsidRPr="00122E47" w:rsidRDefault="00384D6F" w:rsidP="00384D6F">
      <w:pPr>
        <w:rPr>
          <w:rFonts w:ascii="Arial" w:hAnsi="Arial" w:cs="Arial"/>
          <w:sz w:val="20"/>
        </w:rPr>
      </w:pPr>
    </w:p>
    <w:p w14:paraId="1F45AECB" w14:textId="77777777" w:rsidR="00384D6F" w:rsidRPr="00532E4C" w:rsidRDefault="00384D6F" w:rsidP="00384D6F">
      <w:pPr>
        <w:pStyle w:val="AuditProcedureHeading"/>
        <w:spacing w:after="240"/>
        <w:jc w:val="both"/>
        <w:rPr>
          <w:rFonts w:cs="Arial"/>
          <w:b/>
          <w:szCs w:val="20"/>
        </w:rPr>
      </w:pPr>
      <w:r w:rsidRPr="00532E4C">
        <w:rPr>
          <w:rFonts w:cs="Arial"/>
          <w:b/>
          <w:bCs/>
          <w:szCs w:val="20"/>
        </w:rPr>
        <w:t>AOS Additional Testing Consideration</w:t>
      </w:r>
    </w:p>
    <w:p w14:paraId="4F4F596B" w14:textId="77777777" w:rsidR="00384D6F" w:rsidRPr="00122E47" w:rsidRDefault="00384D6F" w:rsidP="00384D6F">
      <w:pPr>
        <w:spacing w:after="240"/>
        <w:jc w:val="both"/>
        <w:rPr>
          <w:rFonts w:ascii="Arial" w:hAnsi="Arial" w:cs="Arial"/>
          <w:sz w:val="20"/>
        </w:rPr>
      </w:pPr>
      <w:r w:rsidRPr="00122E47">
        <w:rPr>
          <w:rFonts w:ascii="Arial" w:hAnsi="Arial" w:cs="Arial"/>
          <w:sz w:val="20"/>
        </w:rPr>
        <w:t xml:space="preserve">Sections A &amp; B are most often tested using </w:t>
      </w:r>
      <w:r w:rsidRPr="0AB3176C">
        <w:rPr>
          <w:rFonts w:ascii="Arial" w:hAnsi="Arial" w:cs="Arial"/>
          <w:sz w:val="20"/>
        </w:rPr>
        <w:t xml:space="preserve">the </w:t>
      </w:r>
      <w:r w:rsidRPr="00122E47">
        <w:rPr>
          <w:rFonts w:ascii="Arial" w:hAnsi="Arial" w:cs="Arial"/>
          <w:sz w:val="20"/>
        </w:rPr>
        <w:t xml:space="preserve">same sample.  Additional program specific requirements / testing considerations are included in Section A that would also affect Section B.  </w:t>
      </w:r>
    </w:p>
    <w:p w14:paraId="32263623" w14:textId="77777777" w:rsidR="00384D6F" w:rsidRPr="00122E47" w:rsidRDefault="00384D6F" w:rsidP="00384D6F">
      <w:pPr>
        <w:spacing w:after="240"/>
        <w:jc w:val="both"/>
        <w:rPr>
          <w:rFonts w:ascii="Arial" w:hAnsi="Arial" w:cs="Arial"/>
          <w:sz w:val="20"/>
        </w:rPr>
      </w:pPr>
      <w:r w:rsidRPr="00122E47">
        <w:rPr>
          <w:rFonts w:ascii="Arial" w:hAnsi="Arial" w:cs="Arial"/>
          <w:sz w:val="20"/>
        </w:rPr>
        <w:t>County testing will primarily consist of the following:</w:t>
      </w:r>
    </w:p>
    <w:p w14:paraId="7EF7B580" w14:textId="77777777" w:rsidR="00384D6F" w:rsidRPr="00122E47" w:rsidRDefault="00384D6F" w:rsidP="00384D6F">
      <w:pPr>
        <w:pStyle w:val="ListParagraph"/>
        <w:numPr>
          <w:ilvl w:val="0"/>
          <w:numId w:val="69"/>
        </w:numPr>
        <w:suppressAutoHyphens w:val="0"/>
        <w:autoSpaceDE/>
        <w:adjustRightInd/>
        <w:spacing w:after="240"/>
        <w:ind w:left="1440" w:hanging="720"/>
        <w:jc w:val="both"/>
        <w:rPr>
          <w:rFonts w:ascii="Arial" w:hAnsi="Arial" w:cs="Arial"/>
        </w:rPr>
      </w:pPr>
      <w:r w:rsidRPr="00122E47">
        <w:rPr>
          <w:rFonts w:ascii="Arial" w:hAnsi="Arial" w:cs="Arial"/>
        </w:rPr>
        <w:t>Administrative expenses</w:t>
      </w:r>
    </w:p>
    <w:p w14:paraId="7FFAF911" w14:textId="77777777" w:rsidR="00384D6F" w:rsidRPr="00122E47" w:rsidRDefault="00384D6F" w:rsidP="00384D6F">
      <w:pPr>
        <w:pStyle w:val="ListParagraph"/>
        <w:numPr>
          <w:ilvl w:val="0"/>
          <w:numId w:val="69"/>
        </w:numPr>
        <w:suppressAutoHyphens w:val="0"/>
        <w:autoSpaceDE/>
        <w:adjustRightInd/>
        <w:spacing w:after="240"/>
        <w:ind w:left="1440" w:hanging="720"/>
        <w:jc w:val="both"/>
        <w:rPr>
          <w:rFonts w:ascii="Arial" w:hAnsi="Arial" w:cs="Arial"/>
        </w:rPr>
      </w:pPr>
      <w:r w:rsidRPr="00122E47">
        <w:rPr>
          <w:rFonts w:ascii="Arial" w:hAnsi="Arial" w:cs="Arial"/>
        </w:rPr>
        <w:t xml:space="preserve">FTE/RMS/Cost pools </w:t>
      </w:r>
    </w:p>
    <w:p w14:paraId="5A31EDE5" w14:textId="77777777" w:rsidR="00384D6F" w:rsidRPr="00122E47" w:rsidRDefault="00384D6F" w:rsidP="00384D6F">
      <w:pPr>
        <w:pStyle w:val="ListParagraph"/>
        <w:numPr>
          <w:ilvl w:val="0"/>
          <w:numId w:val="69"/>
        </w:numPr>
        <w:suppressAutoHyphens w:val="0"/>
        <w:autoSpaceDE/>
        <w:adjustRightInd/>
        <w:spacing w:after="240"/>
        <w:ind w:left="1440" w:hanging="720"/>
        <w:jc w:val="both"/>
        <w:rPr>
          <w:rFonts w:ascii="Arial" w:hAnsi="Arial" w:cs="Arial"/>
        </w:rPr>
      </w:pPr>
      <w:r w:rsidRPr="00122E47">
        <w:rPr>
          <w:rFonts w:ascii="Arial" w:hAnsi="Arial" w:cs="Arial"/>
        </w:rPr>
        <w:t>Direct expenditures, such as NET (non-emergency transportation), contracts (note: Counties should not contract out eligibility or Medicaid services. See Section M.), etc.</w:t>
      </w:r>
    </w:p>
    <w:p w14:paraId="4880599C" w14:textId="77777777" w:rsidR="00384D6F" w:rsidRPr="00122E47" w:rsidRDefault="00384D6F" w:rsidP="00384D6F">
      <w:pPr>
        <w:spacing w:after="240"/>
        <w:jc w:val="both"/>
        <w:rPr>
          <w:rFonts w:ascii="Arial" w:hAnsi="Arial" w:cs="Arial"/>
          <w:sz w:val="20"/>
        </w:rPr>
      </w:pPr>
      <w:r w:rsidRPr="00122E47">
        <w:rPr>
          <w:rFonts w:ascii="Arial" w:hAnsi="Arial" w:cs="Arial"/>
          <w:sz w:val="20"/>
        </w:rPr>
        <w:t>Auditors will need to test pooled costs separately (RMS) from direct charges (County ledgers).</w:t>
      </w:r>
    </w:p>
    <w:p w14:paraId="7EFA9354" w14:textId="77777777" w:rsidR="00384D6F" w:rsidRPr="00122E47" w:rsidRDefault="00384D6F" w:rsidP="00384D6F">
      <w:pPr>
        <w:autoSpaceDE w:val="0"/>
        <w:autoSpaceDN w:val="0"/>
        <w:adjustRightInd w:val="0"/>
        <w:spacing w:after="240"/>
        <w:jc w:val="both"/>
        <w:rPr>
          <w:rFonts w:ascii="Arial" w:hAnsi="Arial" w:cs="Arial"/>
          <w:sz w:val="20"/>
        </w:rPr>
      </w:pPr>
      <w:r w:rsidRPr="00122E47">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14:paraId="6DF2FFAA" w14:textId="3B954CD5" w:rsidR="00384D6F" w:rsidRPr="00122E47" w:rsidRDefault="00384D6F" w:rsidP="00384D6F">
      <w:pPr>
        <w:autoSpaceDE w:val="0"/>
        <w:autoSpaceDN w:val="0"/>
        <w:adjustRightInd w:val="0"/>
        <w:spacing w:after="240"/>
        <w:jc w:val="both"/>
        <w:rPr>
          <w:rFonts w:ascii="Arial" w:hAnsi="Arial" w:cs="Arial"/>
          <w:sz w:val="20"/>
        </w:rPr>
      </w:pPr>
      <w:r w:rsidRPr="00122E47">
        <w:rPr>
          <w:rFonts w:ascii="Arial" w:hAnsi="Arial" w:cs="Arial"/>
          <w:sz w:val="20"/>
        </w:rPr>
        <w:t xml:space="preserve">More information regarding FTE reporting is available at </w:t>
      </w:r>
      <w:hyperlink r:id="rId73" w:history="1">
        <w:r w:rsidRPr="00122E47">
          <w:rPr>
            <w:rStyle w:val="Hyperlink"/>
            <w:rFonts w:ascii="Arial" w:hAnsi="Arial" w:cs="Arial"/>
            <w:sz w:val="20"/>
          </w:rPr>
          <w:t>http://jfs.ohio.gov/ofs/bcfta/TOOLS/TOOLS.stm</w:t>
        </w:r>
      </w:hyperlink>
      <w:r w:rsidRPr="00122E47">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384D6F" w:rsidRPr="00122E47" w14:paraId="26603B73" w14:textId="77777777" w:rsidTr="0039228D">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14:paraId="1E470A3B" w14:textId="77777777" w:rsidR="00384D6F" w:rsidRPr="00122E47" w:rsidRDefault="00384D6F" w:rsidP="0039228D">
            <w:pPr>
              <w:rPr>
                <w:rFonts w:ascii="Arial" w:hAnsi="Arial" w:cs="Arial"/>
                <w:sz w:val="20"/>
              </w:rPr>
            </w:pPr>
            <w:r w:rsidRPr="00122E47">
              <w:rPr>
                <w:rFonts w:ascii="Arial" w:hAnsi="Arial" w:cs="Arial"/>
                <w:b/>
                <w:bCs/>
                <w:sz w:val="20"/>
              </w:rPr>
              <w:t xml:space="preserve">Allowable costs on FTE Report associated with Employees </w:t>
            </w:r>
          </w:p>
        </w:tc>
      </w:tr>
      <w:tr w:rsidR="00384D6F" w:rsidRPr="00122E47" w14:paraId="5510CE9A" w14:textId="77777777" w:rsidTr="0039228D">
        <w:tc>
          <w:tcPr>
            <w:tcW w:w="1228" w:type="pct"/>
            <w:tcBorders>
              <w:top w:val="single" w:sz="4" w:space="0" w:color="auto"/>
              <w:left w:val="single" w:sz="4" w:space="0" w:color="auto"/>
              <w:bottom w:val="single" w:sz="4" w:space="0" w:color="auto"/>
              <w:right w:val="single" w:sz="4" w:space="0" w:color="auto"/>
            </w:tcBorders>
            <w:shd w:val="clear" w:color="auto" w:fill="BFBFBF"/>
            <w:hideMark/>
          </w:tcPr>
          <w:p w14:paraId="54D55F3A" w14:textId="77777777" w:rsidR="00384D6F" w:rsidRPr="00122E47" w:rsidRDefault="00384D6F" w:rsidP="0039228D">
            <w:pPr>
              <w:rPr>
                <w:rFonts w:ascii="Arial" w:hAnsi="Arial" w:cs="Arial"/>
                <w:sz w:val="20"/>
              </w:rPr>
            </w:pPr>
            <w:r w:rsidRPr="00122E47">
              <w:rPr>
                <w:rFonts w:ascii="Arial" w:hAnsi="Arial" w:cs="Arial"/>
                <w:b/>
                <w:bCs/>
                <w:sz w:val="20"/>
              </w:rPr>
              <w:lastRenderedPageBreak/>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14:paraId="18B3139B" w14:textId="77777777" w:rsidR="00384D6F" w:rsidRPr="00122E47" w:rsidRDefault="00384D6F" w:rsidP="0039228D">
            <w:pPr>
              <w:rPr>
                <w:rFonts w:ascii="Arial" w:hAnsi="Arial" w:cs="Arial"/>
                <w:sz w:val="20"/>
              </w:rPr>
            </w:pPr>
            <w:r w:rsidRPr="00122E47">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14:paraId="2903EB7D" w14:textId="77777777" w:rsidR="00384D6F" w:rsidRPr="00122E47" w:rsidRDefault="00384D6F" w:rsidP="0039228D">
            <w:pPr>
              <w:rPr>
                <w:rFonts w:ascii="Arial" w:hAnsi="Arial" w:cs="Arial"/>
                <w:sz w:val="20"/>
              </w:rPr>
            </w:pPr>
            <w:r w:rsidRPr="00122E47">
              <w:rPr>
                <w:rFonts w:ascii="Arial" w:hAnsi="Arial" w:cs="Arial"/>
                <w:b/>
                <w:bCs/>
                <w:sz w:val="20"/>
              </w:rPr>
              <w:t xml:space="preserve">County Fund Paid from: </w:t>
            </w:r>
          </w:p>
          <w:p w14:paraId="166DED82" w14:textId="77777777" w:rsidR="00384D6F" w:rsidRPr="00122E47" w:rsidRDefault="00384D6F" w:rsidP="0039228D">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14:paraId="123D5890" w14:textId="77777777" w:rsidR="00384D6F" w:rsidRPr="00122E47" w:rsidRDefault="00384D6F" w:rsidP="0039228D">
            <w:pPr>
              <w:rPr>
                <w:rFonts w:ascii="Arial" w:hAnsi="Arial" w:cs="Arial"/>
                <w:b/>
                <w:bCs/>
                <w:sz w:val="20"/>
              </w:rPr>
            </w:pPr>
            <w:r w:rsidRPr="00122E47">
              <w:rPr>
                <w:rFonts w:ascii="Arial" w:hAnsi="Arial" w:cs="Arial"/>
                <w:b/>
                <w:bCs/>
                <w:sz w:val="20"/>
              </w:rPr>
              <w:t>RMS Cost Pool</w:t>
            </w:r>
          </w:p>
          <w:p w14:paraId="567B58F7" w14:textId="77777777" w:rsidR="00384D6F" w:rsidRPr="00122E47" w:rsidRDefault="00384D6F" w:rsidP="0039228D">
            <w:pPr>
              <w:rPr>
                <w:rFonts w:ascii="Arial" w:hAnsi="Arial" w:cs="Arial"/>
                <w:sz w:val="20"/>
              </w:rPr>
            </w:pPr>
          </w:p>
        </w:tc>
      </w:tr>
      <w:tr w:rsidR="00384D6F" w:rsidRPr="00122E47" w14:paraId="6FA6D0B6" w14:textId="77777777" w:rsidTr="0039228D">
        <w:tc>
          <w:tcPr>
            <w:tcW w:w="1228" w:type="pct"/>
            <w:tcBorders>
              <w:top w:val="single" w:sz="4" w:space="0" w:color="auto"/>
              <w:left w:val="single" w:sz="4" w:space="0" w:color="auto"/>
              <w:bottom w:val="single" w:sz="4" w:space="0" w:color="auto"/>
              <w:right w:val="single" w:sz="4" w:space="0" w:color="auto"/>
            </w:tcBorders>
            <w:hideMark/>
          </w:tcPr>
          <w:p w14:paraId="00D2BFBE" w14:textId="77777777" w:rsidR="00384D6F" w:rsidRPr="00122E47" w:rsidRDefault="00384D6F" w:rsidP="0039228D">
            <w:pPr>
              <w:rPr>
                <w:rFonts w:ascii="Arial" w:hAnsi="Arial" w:cs="Arial"/>
                <w:sz w:val="20"/>
              </w:rPr>
            </w:pPr>
            <w:r w:rsidRPr="00122E47">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14:paraId="30128EAD" w14:textId="77777777" w:rsidR="00384D6F" w:rsidRPr="00122E47" w:rsidRDefault="00384D6F" w:rsidP="0039228D">
            <w:pPr>
              <w:rPr>
                <w:rFonts w:ascii="Arial" w:hAnsi="Arial" w:cs="Arial"/>
                <w:sz w:val="20"/>
              </w:rPr>
            </w:pPr>
            <w:r w:rsidRPr="00122E47">
              <w:rPr>
                <w:rFonts w:ascii="Arial" w:hAnsi="Arial" w:cs="Arial"/>
                <w:sz w:val="20"/>
              </w:rPr>
              <w:t>Medicaid, CHIP, F</w:t>
            </w:r>
            <w:r>
              <w:rPr>
                <w:rFonts w:ascii="Arial" w:hAnsi="Arial" w:cs="Arial"/>
                <w:sz w:val="20"/>
              </w:rPr>
              <w:t>ood Assistance, TANF, SSBG, CCDF</w:t>
            </w:r>
          </w:p>
        </w:tc>
        <w:tc>
          <w:tcPr>
            <w:tcW w:w="1284" w:type="pct"/>
            <w:tcBorders>
              <w:top w:val="single" w:sz="4" w:space="0" w:color="auto"/>
              <w:left w:val="single" w:sz="4" w:space="0" w:color="auto"/>
              <w:bottom w:val="single" w:sz="4" w:space="0" w:color="auto"/>
              <w:right w:val="single" w:sz="4" w:space="0" w:color="auto"/>
            </w:tcBorders>
          </w:tcPr>
          <w:p w14:paraId="52F85498" w14:textId="77777777" w:rsidR="00384D6F" w:rsidRPr="00122E47" w:rsidRDefault="00384D6F" w:rsidP="0039228D">
            <w:pPr>
              <w:rPr>
                <w:rFonts w:ascii="Arial" w:hAnsi="Arial" w:cs="Arial"/>
                <w:sz w:val="20"/>
              </w:rPr>
            </w:pPr>
            <w:r w:rsidRPr="00122E47">
              <w:rPr>
                <w:rFonts w:ascii="Arial" w:hAnsi="Arial" w:cs="Arial"/>
                <w:sz w:val="20"/>
              </w:rPr>
              <w:t xml:space="preserve">Public Assistance (PA) Fund </w:t>
            </w:r>
          </w:p>
          <w:p w14:paraId="1BD23715" w14:textId="77777777" w:rsidR="00384D6F" w:rsidRPr="00122E47" w:rsidRDefault="00384D6F" w:rsidP="0039228D">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14:paraId="6A97D2FA" w14:textId="77777777" w:rsidR="00384D6F" w:rsidRPr="00122E47" w:rsidRDefault="00384D6F" w:rsidP="0039228D">
            <w:pPr>
              <w:rPr>
                <w:rFonts w:ascii="Arial" w:hAnsi="Arial" w:cs="Arial"/>
                <w:sz w:val="20"/>
              </w:rPr>
            </w:pPr>
            <w:r w:rsidRPr="00122E47">
              <w:rPr>
                <w:rFonts w:ascii="Arial" w:hAnsi="Arial" w:cs="Arial"/>
                <w:sz w:val="20"/>
              </w:rPr>
              <w:t xml:space="preserve">IMRMS / SSRMS </w:t>
            </w:r>
          </w:p>
          <w:p w14:paraId="5D85C36B" w14:textId="77777777" w:rsidR="00384D6F" w:rsidRPr="00122E47" w:rsidRDefault="00384D6F" w:rsidP="0039228D">
            <w:pPr>
              <w:rPr>
                <w:rFonts w:ascii="Arial" w:hAnsi="Arial" w:cs="Arial"/>
                <w:sz w:val="20"/>
              </w:rPr>
            </w:pPr>
          </w:p>
        </w:tc>
      </w:tr>
      <w:tr w:rsidR="00384D6F" w:rsidRPr="00122E47" w14:paraId="1FA30BE7" w14:textId="77777777" w:rsidTr="0039228D">
        <w:tc>
          <w:tcPr>
            <w:tcW w:w="1228" w:type="pct"/>
            <w:tcBorders>
              <w:top w:val="single" w:sz="4" w:space="0" w:color="auto"/>
              <w:left w:val="single" w:sz="4" w:space="0" w:color="auto"/>
              <w:bottom w:val="single" w:sz="4" w:space="0" w:color="auto"/>
              <w:right w:val="single" w:sz="4" w:space="0" w:color="auto"/>
            </w:tcBorders>
            <w:hideMark/>
          </w:tcPr>
          <w:p w14:paraId="6DA1C515" w14:textId="77777777" w:rsidR="00384D6F" w:rsidRPr="00122E47" w:rsidRDefault="00384D6F" w:rsidP="0039228D">
            <w:pPr>
              <w:rPr>
                <w:rFonts w:ascii="Arial" w:hAnsi="Arial" w:cs="Arial"/>
                <w:sz w:val="20"/>
              </w:rPr>
            </w:pPr>
            <w:r w:rsidRPr="00122E47">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14:paraId="7212B747" w14:textId="77777777" w:rsidR="00384D6F" w:rsidRPr="00122E47" w:rsidRDefault="00384D6F" w:rsidP="0039228D">
            <w:pPr>
              <w:rPr>
                <w:rFonts w:ascii="Arial" w:hAnsi="Arial" w:cs="Arial"/>
                <w:sz w:val="20"/>
              </w:rPr>
            </w:pPr>
            <w:r w:rsidRPr="00122E47">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14:paraId="530E1A59" w14:textId="77777777" w:rsidR="00384D6F" w:rsidRPr="00122E47" w:rsidRDefault="00384D6F" w:rsidP="0039228D">
            <w:pPr>
              <w:rPr>
                <w:rFonts w:ascii="Arial" w:hAnsi="Arial" w:cs="Arial"/>
                <w:sz w:val="20"/>
              </w:rPr>
            </w:pPr>
            <w:r w:rsidRPr="00122E47">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14:paraId="5F15B666" w14:textId="77777777" w:rsidR="00384D6F" w:rsidRPr="00122E47" w:rsidRDefault="00384D6F" w:rsidP="0039228D">
            <w:pPr>
              <w:rPr>
                <w:rFonts w:ascii="Arial" w:hAnsi="Arial" w:cs="Arial"/>
                <w:sz w:val="20"/>
              </w:rPr>
            </w:pPr>
            <w:r w:rsidRPr="00122E47">
              <w:rPr>
                <w:rFonts w:ascii="Arial" w:hAnsi="Arial" w:cs="Arial"/>
                <w:sz w:val="20"/>
              </w:rPr>
              <w:t xml:space="preserve">CSRMS </w:t>
            </w:r>
          </w:p>
          <w:p w14:paraId="5F0360BD" w14:textId="77777777" w:rsidR="00384D6F" w:rsidRPr="00122E47" w:rsidRDefault="00384D6F" w:rsidP="0039228D">
            <w:pPr>
              <w:rPr>
                <w:rFonts w:ascii="Arial" w:hAnsi="Arial" w:cs="Arial"/>
                <w:sz w:val="20"/>
              </w:rPr>
            </w:pPr>
          </w:p>
        </w:tc>
      </w:tr>
      <w:tr w:rsidR="00384D6F" w:rsidRPr="00122E47" w14:paraId="204A7041" w14:textId="77777777" w:rsidTr="0039228D">
        <w:tc>
          <w:tcPr>
            <w:tcW w:w="1228" w:type="pct"/>
            <w:tcBorders>
              <w:top w:val="single" w:sz="4" w:space="0" w:color="auto"/>
              <w:left w:val="single" w:sz="4" w:space="0" w:color="auto"/>
              <w:bottom w:val="single" w:sz="4" w:space="0" w:color="auto"/>
              <w:right w:val="single" w:sz="4" w:space="0" w:color="auto"/>
            </w:tcBorders>
            <w:hideMark/>
          </w:tcPr>
          <w:p w14:paraId="4D0C5D35" w14:textId="77777777" w:rsidR="00384D6F" w:rsidRPr="00122E47" w:rsidRDefault="00384D6F" w:rsidP="0039228D">
            <w:pPr>
              <w:rPr>
                <w:rFonts w:ascii="Arial" w:hAnsi="Arial" w:cs="Arial"/>
                <w:sz w:val="20"/>
              </w:rPr>
            </w:pPr>
            <w:r w:rsidRPr="00122E47">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14:paraId="6E608E3F" w14:textId="77777777" w:rsidR="00384D6F" w:rsidRPr="00122E47" w:rsidRDefault="00384D6F" w:rsidP="0039228D">
            <w:pPr>
              <w:rPr>
                <w:rFonts w:ascii="Arial" w:hAnsi="Arial" w:cs="Arial"/>
                <w:sz w:val="20"/>
              </w:rPr>
            </w:pPr>
            <w:r w:rsidRPr="00122E47">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14:paraId="093DF87B" w14:textId="77777777" w:rsidR="00384D6F" w:rsidRPr="00122E47" w:rsidRDefault="00384D6F" w:rsidP="0039228D">
            <w:pPr>
              <w:rPr>
                <w:rFonts w:ascii="Arial" w:hAnsi="Arial" w:cs="Arial"/>
                <w:sz w:val="20"/>
              </w:rPr>
            </w:pPr>
            <w:r w:rsidRPr="00122E47">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14:paraId="2972483F" w14:textId="77777777" w:rsidR="00384D6F" w:rsidRPr="00122E47" w:rsidRDefault="00384D6F" w:rsidP="0039228D">
            <w:pPr>
              <w:rPr>
                <w:rFonts w:ascii="Arial" w:hAnsi="Arial" w:cs="Arial"/>
                <w:sz w:val="20"/>
              </w:rPr>
            </w:pPr>
            <w:r w:rsidRPr="00122E47">
              <w:rPr>
                <w:rFonts w:ascii="Arial" w:hAnsi="Arial" w:cs="Arial"/>
                <w:sz w:val="20"/>
              </w:rPr>
              <w:t xml:space="preserve">CWRMS or SSRMS (if combined agency) </w:t>
            </w:r>
          </w:p>
        </w:tc>
      </w:tr>
    </w:tbl>
    <w:p w14:paraId="62C13F82" w14:textId="77777777" w:rsidR="00384D6F" w:rsidRPr="00122E47" w:rsidRDefault="00384D6F" w:rsidP="00384D6F">
      <w:pPr>
        <w:rPr>
          <w:rFonts w:ascii="Arial" w:hAnsi="Arial" w:cs="Arial"/>
          <w:sz w:val="20"/>
        </w:rPr>
      </w:pPr>
    </w:p>
    <w:p w14:paraId="2AAE4C86" w14:textId="77777777" w:rsidR="00384D6F" w:rsidRPr="00122E47" w:rsidRDefault="00384D6F" w:rsidP="00384D6F">
      <w:pPr>
        <w:spacing w:after="240"/>
        <w:jc w:val="both"/>
        <w:rPr>
          <w:rFonts w:ascii="Arial" w:hAnsi="Arial" w:cs="Arial"/>
          <w:sz w:val="20"/>
        </w:rPr>
      </w:pPr>
      <w:r w:rsidRPr="00122E47">
        <w:rPr>
          <w:rFonts w:ascii="Arial" w:hAnsi="Arial" w:cs="Arial"/>
          <w:sz w:val="20"/>
        </w:rPr>
        <w:t>These electronic reports in CFIS Web are designated as CR520 reports; they will still be designated at the bottom as 2827, 2750 or 2820.</w:t>
      </w:r>
    </w:p>
    <w:p w14:paraId="7BBA728A" w14:textId="77777777" w:rsidR="00384D6F" w:rsidRPr="00122E47" w:rsidRDefault="00384D6F" w:rsidP="00384D6F">
      <w:pPr>
        <w:spacing w:after="240"/>
        <w:jc w:val="both"/>
        <w:rPr>
          <w:rFonts w:ascii="Arial" w:hAnsi="Arial" w:cs="Arial"/>
          <w:sz w:val="20"/>
        </w:rPr>
      </w:pPr>
      <w:r w:rsidRPr="00122E47">
        <w:rPr>
          <w:rFonts w:ascii="Arial" w:hAnsi="Arial" w:cs="Arial"/>
          <w:sz w:val="20"/>
        </w:rPr>
        <w:t>Costs are then allocated to the program level based on the RMS studies.</w:t>
      </w:r>
    </w:p>
    <w:p w14:paraId="3AC90B60" w14:textId="77777777" w:rsidR="00384D6F" w:rsidRPr="00122E47" w:rsidRDefault="00384D6F" w:rsidP="00384D6F">
      <w:pPr>
        <w:spacing w:after="240"/>
        <w:jc w:val="both"/>
        <w:rPr>
          <w:rFonts w:ascii="Arial" w:hAnsi="Arial" w:cs="Arial"/>
          <w:sz w:val="20"/>
        </w:rPr>
      </w:pPr>
      <w:r w:rsidRPr="00122E47">
        <w:rPr>
          <w:rFonts w:ascii="Arial" w:hAnsi="Arial" w:cs="Arial"/>
          <w:sz w:val="20"/>
        </w:rPr>
        <w:t xml:space="preserve">Auditors will need to test both FTE reporting and RMS. </w:t>
      </w:r>
    </w:p>
    <w:p w14:paraId="4DC62370" w14:textId="77777777" w:rsidR="00384D6F" w:rsidRPr="00122E47" w:rsidRDefault="00384D6F" w:rsidP="00384D6F">
      <w:pPr>
        <w:spacing w:after="240"/>
        <w:jc w:val="both"/>
        <w:rPr>
          <w:rFonts w:ascii="Arial" w:hAnsi="Arial" w:cs="Arial"/>
          <w:sz w:val="20"/>
        </w:rPr>
      </w:pPr>
      <w:r w:rsidRPr="00122E47">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14:paraId="454A570E" w14:textId="77777777" w:rsidR="00384D6F" w:rsidRDefault="00384D6F" w:rsidP="00384D6F">
      <w:pPr>
        <w:spacing w:after="240"/>
        <w:jc w:val="both"/>
        <w:rPr>
          <w:rFonts w:ascii="Arial" w:hAnsi="Arial" w:cs="Arial"/>
          <w:sz w:val="20"/>
        </w:rPr>
      </w:pPr>
      <w:r w:rsidRPr="00122E47">
        <w:rPr>
          <w:rFonts w:ascii="Arial" w:hAnsi="Arial" w:cs="Arial"/>
          <w:sz w:val="20"/>
        </w:rPr>
        <w:t>County JFS must complete and submit a plan to define</w:t>
      </w:r>
      <w:r>
        <w:rPr>
          <w:rFonts w:ascii="Arial" w:hAnsi="Arial" w:cs="Arial"/>
          <w:sz w:val="20"/>
        </w:rPr>
        <w:t xml:space="preserve"> Early and Periodic Screening, Diagnostic, and Treatment</w:t>
      </w:r>
      <w:r w:rsidRPr="00122E47">
        <w:rPr>
          <w:rFonts w:ascii="Arial" w:hAnsi="Arial" w:cs="Arial"/>
          <w:sz w:val="20"/>
        </w:rPr>
        <w:t xml:space="preserve"> </w:t>
      </w:r>
      <w:r>
        <w:rPr>
          <w:rFonts w:ascii="Arial" w:hAnsi="Arial" w:cs="Arial"/>
          <w:sz w:val="20"/>
        </w:rPr>
        <w:t>(</w:t>
      </w:r>
      <w:r w:rsidRPr="00122E47">
        <w:rPr>
          <w:rFonts w:ascii="Arial" w:hAnsi="Arial" w:cs="Arial"/>
          <w:sz w:val="20"/>
        </w:rPr>
        <w:t>EPSDT</w:t>
      </w:r>
      <w:r>
        <w:rPr>
          <w:rFonts w:ascii="Arial" w:hAnsi="Arial" w:cs="Arial"/>
          <w:sz w:val="20"/>
        </w:rPr>
        <w:t>)</w:t>
      </w:r>
      <w:r w:rsidRPr="00122E47">
        <w:rPr>
          <w:rFonts w:ascii="Arial" w:hAnsi="Arial" w:cs="Arial"/>
          <w:sz w:val="20"/>
        </w:rPr>
        <w:t xml:space="preserve"> (non-NET contract) activities.  Auditors should review this plan when testing EPSDT expenditures.</w:t>
      </w:r>
    </w:p>
    <w:p w14:paraId="3C2B6BE0" w14:textId="4FFA85FB" w:rsidR="00384D6F" w:rsidRPr="00F00D94" w:rsidRDefault="00384D6F" w:rsidP="00384D6F">
      <w:pPr>
        <w:spacing w:after="240"/>
        <w:jc w:val="both"/>
        <w:rPr>
          <w:rFonts w:ascii="Arial" w:hAnsi="Arial" w:cs="Arial"/>
          <w:b/>
          <w:sz w:val="20"/>
        </w:rPr>
      </w:pPr>
      <w:r>
        <w:rPr>
          <w:rFonts w:ascii="Arial" w:hAnsi="Arial" w:cs="Arial"/>
          <w:i/>
          <w:sz w:val="20"/>
          <w:highlight w:val="cyan"/>
        </w:rPr>
        <w:t>(Source: Ohio Department of Medicaid)</w:t>
      </w:r>
    </w:p>
    <w:p w14:paraId="57EFB075" w14:textId="77777777" w:rsidR="00E41AA1" w:rsidRPr="00F00D94" w:rsidRDefault="00072C5E" w:rsidP="00F00D94">
      <w:pPr>
        <w:pStyle w:val="Heading3"/>
      </w:pPr>
      <w:bookmarkStart w:id="33" w:name="_Toc125383056"/>
      <w:r w:rsidRPr="00F00D94">
        <w:t>Audit Objectives</w:t>
      </w:r>
      <w:r w:rsidR="00EF51CC" w:rsidRPr="00F00D94">
        <w:t xml:space="preserve"> and Control Testing</w:t>
      </w:r>
      <w:bookmarkEnd w:id="33"/>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69B16436" w:rsidR="00B85001"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74"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555E6DD7" w:rsidR="00B85001"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75" w:history="1">
        <w:r w:rsidR="00B85001" w:rsidRPr="00F00D94">
          <w:rPr>
            <w:rStyle w:val="Hyperlink"/>
            <w:rFonts w:ascii="Arial" w:hAnsi="Arial" w:cs="Arial"/>
            <w:sz w:val="20"/>
            <w:szCs w:val="20"/>
          </w:rPr>
          <w:t>2013 COSO</w:t>
        </w:r>
      </w:hyperlink>
    </w:p>
    <w:p w14:paraId="0F5881B2" w14:textId="22A8C579" w:rsidR="00B85001" w:rsidRPr="00F00D94" w:rsidRDefault="007007C7" w:rsidP="000B63C1">
      <w:pPr>
        <w:pStyle w:val="BodyText"/>
        <w:widowControl w:val="0"/>
        <w:numPr>
          <w:ilvl w:val="0"/>
          <w:numId w:val="50"/>
        </w:numPr>
        <w:autoSpaceDE w:val="0"/>
        <w:autoSpaceDN w:val="0"/>
        <w:rPr>
          <w:rStyle w:val="Hyperlink"/>
          <w:rFonts w:ascii="Arial" w:hAnsi="Arial" w:cs="Arial"/>
          <w:color w:val="auto"/>
          <w:sz w:val="20"/>
          <w:szCs w:val="20"/>
          <w:u w:val="none"/>
        </w:rPr>
      </w:pPr>
      <w:hyperlink r:id="rId76"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0B63C1">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0B63C1">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5E79EF2F" w14:textId="77777777" w:rsidR="00C920B4" w:rsidRDefault="00C920B4" w:rsidP="006672EA">
            <w:pPr>
              <w:spacing w:after="240"/>
              <w:jc w:val="both"/>
              <w:rPr>
                <w:rFonts w:ascii="Arial" w:eastAsiaTheme="minorHAnsi" w:hAnsi="Arial" w:cs="Arial"/>
              </w:rPr>
            </w:pPr>
          </w:p>
          <w:p w14:paraId="0FCF6DA6" w14:textId="77777777" w:rsidR="00154569" w:rsidRPr="00122E47" w:rsidRDefault="00154569" w:rsidP="00154569">
            <w:pPr>
              <w:pStyle w:val="AuditProcedureHeading"/>
              <w:spacing w:after="240"/>
              <w:jc w:val="both"/>
              <w:rPr>
                <w:rFonts w:cs="Arial"/>
                <w:b/>
                <w:bCs/>
                <w:szCs w:val="20"/>
                <w:u w:val="single"/>
              </w:rPr>
            </w:pPr>
            <w:r w:rsidRPr="00122E47">
              <w:rPr>
                <w:rFonts w:cs="Arial"/>
                <w:b/>
                <w:bCs/>
                <w:szCs w:val="20"/>
                <w:highlight w:val="cyan"/>
                <w:u w:val="single"/>
              </w:rPr>
              <w:t>Here are some questions that can help in documenting the above control requirements:</w:t>
            </w:r>
          </w:p>
          <w:p w14:paraId="23AE230B" w14:textId="77777777" w:rsidR="00154569" w:rsidRPr="00122E47" w:rsidRDefault="00154569" w:rsidP="00154569">
            <w:pPr>
              <w:pStyle w:val="AuditProcedureHeading"/>
              <w:spacing w:after="240"/>
              <w:jc w:val="both"/>
              <w:rPr>
                <w:rFonts w:cs="Arial"/>
                <w:b/>
                <w:bCs/>
                <w:szCs w:val="20"/>
                <w:u w:val="single"/>
              </w:rPr>
            </w:pPr>
            <w:r w:rsidRPr="00122E47">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14:paraId="6A831723" w14:textId="77777777" w:rsidR="00154569" w:rsidRPr="00122E47" w:rsidRDefault="00154569" w:rsidP="00154569">
            <w:pPr>
              <w:numPr>
                <w:ilvl w:val="0"/>
                <w:numId w:val="70"/>
              </w:numPr>
              <w:spacing w:after="240"/>
              <w:ind w:hanging="720"/>
              <w:jc w:val="both"/>
              <w:rPr>
                <w:rFonts w:ascii="Arial" w:hAnsi="Arial" w:cs="Arial"/>
                <w:sz w:val="20"/>
                <w:szCs w:val="20"/>
              </w:rPr>
            </w:pPr>
            <w:r w:rsidRPr="0AB3176C">
              <w:rPr>
                <w:rFonts w:ascii="Arial" w:hAnsi="Arial" w:cs="Arial"/>
                <w:sz w:val="20"/>
                <w:szCs w:val="20"/>
              </w:rPr>
              <w:t>Does the County/district JFS pay expenditures to the County via a</w:t>
            </w:r>
            <w:r>
              <w:rPr>
                <w:rFonts w:ascii="Arial" w:hAnsi="Arial" w:cs="Arial"/>
                <w:sz w:val="20"/>
                <w:szCs w:val="20"/>
              </w:rPr>
              <w:t xml:space="preserve"> cost allocation plan</w:t>
            </w:r>
            <w:r w:rsidRPr="0AB3176C">
              <w:rPr>
                <w:rFonts w:ascii="Arial" w:hAnsi="Arial" w:cs="Arial"/>
                <w:sz w:val="20"/>
                <w:szCs w:val="20"/>
              </w:rPr>
              <w:t xml:space="preserve"> </w:t>
            </w:r>
            <w:r>
              <w:rPr>
                <w:rFonts w:ascii="Arial" w:hAnsi="Arial" w:cs="Arial"/>
                <w:sz w:val="20"/>
                <w:szCs w:val="20"/>
              </w:rPr>
              <w:t>(</w:t>
            </w:r>
            <w:r w:rsidRPr="0AB3176C">
              <w:rPr>
                <w:rFonts w:ascii="Arial" w:hAnsi="Arial" w:cs="Arial"/>
                <w:sz w:val="20"/>
                <w:szCs w:val="20"/>
              </w:rPr>
              <w:t>CAP</w:t>
            </w:r>
            <w:r>
              <w:rPr>
                <w:rFonts w:ascii="Arial" w:hAnsi="Arial" w:cs="Arial"/>
                <w:sz w:val="20"/>
                <w:szCs w:val="20"/>
              </w:rPr>
              <w:t>)</w:t>
            </w:r>
            <w:r w:rsidRPr="0AB3176C">
              <w:rPr>
                <w:rFonts w:ascii="Arial" w:hAnsi="Arial" w:cs="Arial"/>
                <w:sz w:val="20"/>
                <w:szCs w:val="20"/>
              </w:rPr>
              <w:t>?</w:t>
            </w:r>
          </w:p>
          <w:p w14:paraId="421B981E"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How does the County ensure only applicable costs are included in the CAP?</w:t>
            </w:r>
          </w:p>
          <w:p w14:paraId="37A7A126"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What procedures does the County/district JFS have in place to ensure they are only paying for allowable activities?</w:t>
            </w:r>
          </w:p>
          <w:p w14:paraId="34DDF803"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What controls does the County/district JFS have to ensure costs are not paid through the CAP and directly to the County/Fiscal Agent?</w:t>
            </w:r>
          </w:p>
          <w:p w14:paraId="42805053"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What procedures does the County/district JFS have in place for only allowable costs input into CFIS?</w:t>
            </w:r>
          </w:p>
          <w:p w14:paraId="4F9653B2"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What procedures does the County/district JFS have to ensure administrative employees / costs are not reported as part of RMS, unless these employees provide direct services?</w:t>
            </w:r>
          </w:p>
          <w:p w14:paraId="5515C1CF"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How does the County ensure that:</w:t>
            </w:r>
          </w:p>
          <w:p w14:paraId="3EB8FC7D" w14:textId="77777777" w:rsidR="00154569" w:rsidRPr="00122E47" w:rsidRDefault="00154569" w:rsidP="00154569">
            <w:pPr>
              <w:pStyle w:val="ListParagraph"/>
              <w:numPr>
                <w:ilvl w:val="0"/>
                <w:numId w:val="71"/>
              </w:numPr>
              <w:suppressAutoHyphens w:val="0"/>
              <w:autoSpaceDE/>
              <w:adjustRightInd/>
              <w:spacing w:after="240"/>
              <w:ind w:left="1440" w:hanging="720"/>
              <w:jc w:val="both"/>
              <w:rPr>
                <w:rFonts w:ascii="Arial" w:hAnsi="Arial" w:cs="Arial"/>
              </w:rPr>
            </w:pPr>
            <w:r w:rsidRPr="00122E47">
              <w:rPr>
                <w:rFonts w:ascii="Arial" w:hAnsi="Arial" w:cs="Arial"/>
              </w:rPr>
              <w:t>Employees are properly completing the RMS observation;</w:t>
            </w:r>
          </w:p>
          <w:p w14:paraId="59BB1C87" w14:textId="77777777" w:rsidR="00154569" w:rsidRPr="00122E47" w:rsidRDefault="00154569" w:rsidP="00154569">
            <w:pPr>
              <w:pStyle w:val="ListParagraph"/>
              <w:numPr>
                <w:ilvl w:val="0"/>
                <w:numId w:val="71"/>
              </w:numPr>
              <w:suppressAutoHyphens w:val="0"/>
              <w:autoSpaceDE/>
              <w:adjustRightInd/>
              <w:spacing w:after="240"/>
              <w:ind w:left="1440" w:hanging="720"/>
              <w:jc w:val="both"/>
              <w:rPr>
                <w:rFonts w:ascii="Arial" w:hAnsi="Arial" w:cs="Arial"/>
              </w:rPr>
            </w:pPr>
            <w:r w:rsidRPr="00122E47">
              <w:rPr>
                <w:rFonts w:ascii="Arial" w:hAnsi="Arial" w:cs="Arial"/>
              </w:rPr>
              <w:t>Documentation is available to support the program and activity claimed;</w:t>
            </w:r>
          </w:p>
          <w:p w14:paraId="7A424E11" w14:textId="77777777" w:rsidR="00154569" w:rsidRPr="00122E47" w:rsidRDefault="00154569" w:rsidP="00154569">
            <w:pPr>
              <w:pStyle w:val="ListParagraph"/>
              <w:numPr>
                <w:ilvl w:val="0"/>
                <w:numId w:val="71"/>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Observations for absent employees are properly completed; </w:t>
            </w:r>
          </w:p>
          <w:p w14:paraId="5CB9D903" w14:textId="77777777" w:rsidR="00154569" w:rsidRPr="00122E47" w:rsidRDefault="00154569" w:rsidP="00154569">
            <w:pPr>
              <w:pStyle w:val="ListParagraph"/>
              <w:numPr>
                <w:ilvl w:val="0"/>
                <w:numId w:val="72"/>
              </w:numPr>
              <w:suppressAutoHyphens w:val="0"/>
              <w:autoSpaceDE/>
              <w:adjustRightInd/>
              <w:spacing w:after="240"/>
              <w:ind w:left="1440" w:hanging="720"/>
              <w:jc w:val="both"/>
              <w:rPr>
                <w:rFonts w:ascii="Arial" w:hAnsi="Arial" w:cs="Arial"/>
              </w:rPr>
            </w:pPr>
            <w:r w:rsidRPr="00122E47">
              <w:rPr>
                <w:rFonts w:ascii="Arial" w:hAnsi="Arial" w:cs="Arial"/>
              </w:rPr>
              <w:t>FTE allocations for the shared cost pool are correct;</w:t>
            </w:r>
          </w:p>
          <w:p w14:paraId="60C72539" w14:textId="77777777" w:rsidR="00154569" w:rsidRPr="00122E47" w:rsidRDefault="00154569" w:rsidP="00154569">
            <w:pPr>
              <w:pStyle w:val="ListParagraph"/>
              <w:numPr>
                <w:ilvl w:val="0"/>
                <w:numId w:val="72"/>
              </w:numPr>
              <w:suppressAutoHyphens w:val="0"/>
              <w:autoSpaceDE/>
              <w:adjustRightInd/>
              <w:spacing w:after="240"/>
              <w:ind w:left="1440" w:hanging="720"/>
              <w:jc w:val="both"/>
              <w:rPr>
                <w:rFonts w:ascii="Arial" w:hAnsi="Arial" w:cs="Arial"/>
              </w:rPr>
            </w:pPr>
            <w:r w:rsidRPr="00122E47">
              <w:rPr>
                <w:rFonts w:ascii="Arial" w:hAnsi="Arial" w:cs="Arial"/>
              </w:rPr>
              <w:t xml:space="preserve">Employees are assigned to the correct cost pool; and </w:t>
            </w:r>
          </w:p>
          <w:p w14:paraId="52EBF371" w14:textId="77777777" w:rsidR="00154569" w:rsidRPr="00122E47" w:rsidRDefault="00154569" w:rsidP="00154569">
            <w:pPr>
              <w:pStyle w:val="ListParagraph"/>
              <w:numPr>
                <w:ilvl w:val="0"/>
                <w:numId w:val="72"/>
              </w:numPr>
              <w:suppressAutoHyphens w:val="0"/>
              <w:autoSpaceDE/>
              <w:adjustRightInd/>
              <w:spacing w:after="240"/>
              <w:ind w:left="1440" w:hanging="720"/>
              <w:jc w:val="both"/>
              <w:rPr>
                <w:rFonts w:ascii="Arial" w:hAnsi="Arial" w:cs="Arial"/>
              </w:rPr>
            </w:pPr>
            <w:r w:rsidRPr="00122E47">
              <w:rPr>
                <w:rFonts w:ascii="Arial" w:hAnsi="Arial" w:cs="Arial"/>
              </w:rPr>
              <w:t>Employees are completing the correct RMS observation.</w:t>
            </w:r>
          </w:p>
          <w:p w14:paraId="40E719EE"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Interview the RMS Coordinator.  Document RMS coordinator name and date of interview.  Document any weaknesses noted.  Interview could include questions such as the following:</w:t>
            </w:r>
          </w:p>
          <w:p w14:paraId="7CDA9E2B" w14:textId="3FAC69CE" w:rsidR="00154569" w:rsidRPr="00122E47" w:rsidRDefault="00154569" w:rsidP="00154569">
            <w:pPr>
              <w:pStyle w:val="ListParagraph"/>
              <w:numPr>
                <w:ilvl w:val="1"/>
                <w:numId w:val="73"/>
              </w:numPr>
              <w:suppressAutoHyphens w:val="0"/>
              <w:autoSpaceDE/>
              <w:adjustRightInd/>
              <w:spacing w:after="240"/>
              <w:ind w:left="1440" w:hanging="720"/>
              <w:jc w:val="both"/>
              <w:rPr>
                <w:rFonts w:ascii="Arial" w:hAnsi="Arial" w:cs="Arial"/>
              </w:rPr>
            </w:pPr>
            <w:r w:rsidRPr="00122E47">
              <w:rPr>
                <w:rFonts w:ascii="Arial" w:hAnsi="Arial" w:cs="Arial"/>
              </w:rPr>
              <w:lastRenderedPageBreak/>
              <w:t xml:space="preserve">Are you familiar with the RMS procedures summarized in the </w:t>
            </w:r>
            <w:hyperlink r:id="rId77" w:tgtFrame="_blank" w:tooltip="RMS User Manual" w:history="1">
              <w:r w:rsidRPr="00192E21">
                <w:rPr>
                  <w:rStyle w:val="Hyperlink"/>
                  <w:rFonts w:ascii="Arial" w:hAnsi="Arial" w:cs="Arial"/>
                  <w:color w:val="1A3C8E"/>
                  <w:shd w:val="clear" w:color="auto" w:fill="FFFFFF"/>
                </w:rPr>
                <w:t>RMS User Manual</w:t>
              </w:r>
            </w:hyperlink>
            <w:r w:rsidRPr="00122E47">
              <w:rPr>
                <w:rFonts w:ascii="Arial" w:hAnsi="Arial" w:cs="Arial"/>
              </w:rPr>
              <w:t>?</w:t>
            </w:r>
          </w:p>
          <w:p w14:paraId="69F2C83C" w14:textId="77777777" w:rsidR="00154569" w:rsidRPr="00122E47" w:rsidRDefault="00154569" w:rsidP="00154569">
            <w:pPr>
              <w:pStyle w:val="ListParagraph"/>
              <w:numPr>
                <w:ilvl w:val="1"/>
                <w:numId w:val="73"/>
              </w:numPr>
              <w:suppressAutoHyphens w:val="0"/>
              <w:autoSpaceDE/>
              <w:adjustRightInd/>
              <w:spacing w:after="240"/>
              <w:ind w:left="1440" w:hanging="720"/>
              <w:jc w:val="both"/>
              <w:rPr>
                <w:rFonts w:ascii="Arial" w:hAnsi="Arial" w:cs="Arial"/>
              </w:rPr>
            </w:pPr>
            <w:r w:rsidRPr="00122E47">
              <w:rPr>
                <w:rFonts w:ascii="Arial" w:hAnsi="Arial" w:cs="Arial"/>
              </w:rPr>
              <w:t>What is your role in the RMS process?</w:t>
            </w:r>
          </w:p>
          <w:p w14:paraId="21F8A64D" w14:textId="77777777" w:rsidR="00154569" w:rsidRPr="00122E47" w:rsidRDefault="00154569" w:rsidP="00154569">
            <w:pPr>
              <w:pStyle w:val="ListParagraph"/>
              <w:numPr>
                <w:ilvl w:val="1"/>
                <w:numId w:val="73"/>
              </w:numPr>
              <w:suppressAutoHyphens w:val="0"/>
              <w:autoSpaceDE/>
              <w:adjustRightInd/>
              <w:spacing w:after="240"/>
              <w:ind w:left="1440" w:hanging="720"/>
              <w:jc w:val="both"/>
              <w:rPr>
                <w:rFonts w:ascii="Arial" w:hAnsi="Arial" w:cs="Arial"/>
              </w:rPr>
            </w:pPr>
            <w:r w:rsidRPr="00122E47">
              <w:rPr>
                <w:rFonts w:ascii="Arial" w:hAnsi="Arial" w:cs="Arial"/>
              </w:rPr>
              <w:t>What do you do if you receive an RMS observation for an employee who no longer works in your office?</w:t>
            </w:r>
          </w:p>
          <w:p w14:paraId="5B109F27" w14:textId="77777777" w:rsidR="00154569" w:rsidRPr="00122E47" w:rsidRDefault="00154569" w:rsidP="00154569">
            <w:pPr>
              <w:pStyle w:val="ListParagraph"/>
              <w:numPr>
                <w:ilvl w:val="1"/>
                <w:numId w:val="73"/>
              </w:numPr>
              <w:suppressAutoHyphens w:val="0"/>
              <w:autoSpaceDE/>
              <w:adjustRightInd/>
              <w:spacing w:after="240"/>
              <w:ind w:left="1440" w:hanging="720"/>
              <w:jc w:val="both"/>
              <w:rPr>
                <w:rFonts w:ascii="Arial" w:hAnsi="Arial" w:cs="Arial"/>
              </w:rPr>
            </w:pPr>
            <w:r w:rsidRPr="00122E47">
              <w:rPr>
                <w:rFonts w:ascii="Arial" w:hAnsi="Arial" w:cs="Arial"/>
              </w:rPr>
              <w:t>How do you ensure the observation is filled out correctly?</w:t>
            </w:r>
          </w:p>
          <w:p w14:paraId="27B68A70" w14:textId="77777777" w:rsidR="00154569" w:rsidRPr="00122E47" w:rsidRDefault="00154569" w:rsidP="00154569">
            <w:pPr>
              <w:pStyle w:val="ListParagraph"/>
              <w:numPr>
                <w:ilvl w:val="1"/>
                <w:numId w:val="73"/>
              </w:numPr>
              <w:suppressAutoHyphens w:val="0"/>
              <w:autoSpaceDE/>
              <w:adjustRightInd/>
              <w:spacing w:after="240"/>
              <w:ind w:left="1440" w:hanging="720"/>
              <w:jc w:val="both"/>
              <w:rPr>
                <w:rFonts w:ascii="Arial" w:hAnsi="Arial" w:cs="Arial"/>
              </w:rPr>
            </w:pPr>
            <w:r w:rsidRPr="00122E47">
              <w:rPr>
                <w:rFonts w:ascii="Arial" w:hAnsi="Arial" w:cs="Arial"/>
              </w:rPr>
              <w:t>Have you received any special training or instructions on RMS procedures within the past 12 months?</w:t>
            </w:r>
          </w:p>
          <w:p w14:paraId="20E9BA6A" w14:textId="77777777" w:rsidR="00154569" w:rsidRPr="00122E47" w:rsidRDefault="00154569" w:rsidP="00154569">
            <w:pPr>
              <w:pStyle w:val="ListParagraph"/>
              <w:numPr>
                <w:ilvl w:val="1"/>
                <w:numId w:val="73"/>
              </w:numPr>
              <w:suppressAutoHyphens w:val="0"/>
              <w:autoSpaceDE/>
              <w:adjustRightInd/>
              <w:spacing w:after="240"/>
              <w:ind w:left="1440" w:hanging="720"/>
              <w:jc w:val="both"/>
              <w:rPr>
                <w:rFonts w:ascii="Arial" w:hAnsi="Arial" w:cs="Arial"/>
              </w:rPr>
            </w:pPr>
            <w:r w:rsidRPr="00122E47">
              <w:rPr>
                <w:rFonts w:ascii="Arial" w:hAnsi="Arial" w:cs="Arial"/>
              </w:rPr>
              <w:t>How do you complete the RMS control sample?  What is the purpose of the control sample?</w:t>
            </w:r>
          </w:p>
          <w:p w14:paraId="41A1322D" w14:textId="77777777" w:rsidR="00154569" w:rsidRPr="00122E47" w:rsidRDefault="00154569" w:rsidP="00154569">
            <w:pPr>
              <w:numPr>
                <w:ilvl w:val="0"/>
                <w:numId w:val="70"/>
              </w:numPr>
              <w:spacing w:after="240"/>
              <w:ind w:hanging="720"/>
              <w:jc w:val="both"/>
              <w:rPr>
                <w:rFonts w:ascii="Arial" w:hAnsi="Arial" w:cs="Arial"/>
                <w:sz w:val="20"/>
              </w:rPr>
            </w:pPr>
            <w:r w:rsidRPr="00122E47">
              <w:rPr>
                <w:rFonts w:ascii="Arial" w:hAnsi="Arial" w:cs="Arial"/>
                <w:sz w:val="20"/>
              </w:rPr>
              <w:t>Interview case workers who participate in RMS. Document employee name and date of interview.  Interview could include questions such as the following:</w:t>
            </w:r>
          </w:p>
          <w:p w14:paraId="600EAEA1" w14:textId="16028A1C" w:rsidR="00154569" w:rsidRPr="00122E47" w:rsidRDefault="00154569" w:rsidP="00154569">
            <w:pPr>
              <w:pStyle w:val="ListParagraph"/>
              <w:numPr>
                <w:ilvl w:val="2"/>
                <w:numId w:val="74"/>
              </w:numPr>
              <w:suppressAutoHyphens w:val="0"/>
              <w:autoSpaceDE/>
              <w:adjustRightInd/>
              <w:spacing w:after="240"/>
              <w:ind w:left="1440" w:hanging="720"/>
              <w:jc w:val="both"/>
              <w:rPr>
                <w:rFonts w:ascii="Arial" w:hAnsi="Arial" w:cs="Arial"/>
              </w:rPr>
            </w:pPr>
            <w:r w:rsidRPr="00122E47">
              <w:rPr>
                <w:rFonts w:ascii="Arial" w:hAnsi="Arial" w:cs="Arial"/>
              </w:rPr>
              <w:t xml:space="preserve">Are you familiar with the RMS procedures summarized in the </w:t>
            </w:r>
            <w:hyperlink r:id="rId78" w:tgtFrame="_blank" w:tooltip="RMS User Manual" w:history="1">
              <w:r w:rsidRPr="00192E21">
                <w:rPr>
                  <w:rStyle w:val="Hyperlink"/>
                  <w:rFonts w:ascii="Arial" w:hAnsi="Arial" w:cs="Arial"/>
                  <w:color w:val="1A3C8E"/>
                  <w:shd w:val="clear" w:color="auto" w:fill="FFFFFF"/>
                </w:rPr>
                <w:t>RMS User Manual</w:t>
              </w:r>
            </w:hyperlink>
            <w:r w:rsidRPr="00122E47">
              <w:rPr>
                <w:rFonts w:ascii="Arial" w:hAnsi="Arial" w:cs="Arial"/>
              </w:rPr>
              <w:t>?</w:t>
            </w:r>
          </w:p>
          <w:p w14:paraId="2E4E3EDD" w14:textId="77777777" w:rsidR="00154569" w:rsidRPr="00122E47" w:rsidRDefault="00154569" w:rsidP="00154569">
            <w:pPr>
              <w:pStyle w:val="ListParagraph"/>
              <w:numPr>
                <w:ilvl w:val="2"/>
                <w:numId w:val="74"/>
              </w:numPr>
              <w:suppressAutoHyphens w:val="0"/>
              <w:autoSpaceDE/>
              <w:adjustRightInd/>
              <w:spacing w:after="240"/>
              <w:ind w:left="1440" w:hanging="720"/>
              <w:jc w:val="both"/>
              <w:rPr>
                <w:rFonts w:ascii="Arial" w:hAnsi="Arial" w:cs="Arial"/>
              </w:rPr>
            </w:pPr>
            <w:r w:rsidRPr="00122E47">
              <w:rPr>
                <w:rFonts w:ascii="Arial" w:hAnsi="Arial" w:cs="Arial"/>
              </w:rPr>
              <w:t>What do you do when you receive an observation?</w:t>
            </w:r>
          </w:p>
          <w:p w14:paraId="0ACE7F1A" w14:textId="77777777" w:rsidR="00154569" w:rsidRPr="00122E47" w:rsidRDefault="00154569" w:rsidP="00154569">
            <w:pPr>
              <w:pStyle w:val="ListParagraph"/>
              <w:numPr>
                <w:ilvl w:val="3"/>
                <w:numId w:val="74"/>
              </w:numPr>
              <w:suppressAutoHyphens w:val="0"/>
              <w:autoSpaceDE/>
              <w:adjustRightInd/>
              <w:spacing w:after="240"/>
              <w:ind w:left="2160" w:hanging="720"/>
              <w:jc w:val="both"/>
              <w:rPr>
                <w:rFonts w:ascii="Arial" w:hAnsi="Arial" w:cs="Arial"/>
              </w:rPr>
            </w:pPr>
            <w:r w:rsidRPr="00122E47">
              <w:rPr>
                <w:rFonts w:ascii="Arial" w:hAnsi="Arial" w:cs="Arial"/>
              </w:rPr>
              <w:t>Complete immediately</w:t>
            </w:r>
          </w:p>
          <w:p w14:paraId="2EEEC19E" w14:textId="77777777" w:rsidR="00154569" w:rsidRPr="00122E47" w:rsidRDefault="00154569" w:rsidP="00154569">
            <w:pPr>
              <w:pStyle w:val="ListParagraph"/>
              <w:numPr>
                <w:ilvl w:val="3"/>
                <w:numId w:val="74"/>
              </w:numPr>
              <w:suppressAutoHyphens w:val="0"/>
              <w:autoSpaceDE/>
              <w:adjustRightInd/>
              <w:spacing w:after="240"/>
              <w:ind w:left="2160" w:hanging="720"/>
              <w:jc w:val="both"/>
              <w:rPr>
                <w:rFonts w:ascii="Arial" w:hAnsi="Arial" w:cs="Arial"/>
              </w:rPr>
            </w:pPr>
            <w:r w:rsidRPr="00122E47">
              <w:rPr>
                <w:rFonts w:ascii="Arial" w:hAnsi="Arial" w:cs="Arial"/>
              </w:rPr>
              <w:t>Hold until appropriate time</w:t>
            </w:r>
          </w:p>
          <w:p w14:paraId="18869495" w14:textId="77777777" w:rsidR="00154569" w:rsidRPr="00122E47" w:rsidRDefault="00154569" w:rsidP="00154569">
            <w:pPr>
              <w:pStyle w:val="ListParagraph"/>
              <w:numPr>
                <w:ilvl w:val="3"/>
                <w:numId w:val="74"/>
              </w:numPr>
              <w:suppressAutoHyphens w:val="0"/>
              <w:autoSpaceDE/>
              <w:adjustRightInd/>
              <w:spacing w:after="240"/>
              <w:ind w:left="2160" w:hanging="720"/>
              <w:jc w:val="both"/>
              <w:rPr>
                <w:rFonts w:ascii="Arial" w:hAnsi="Arial" w:cs="Arial"/>
              </w:rPr>
            </w:pPr>
            <w:r w:rsidRPr="00122E47">
              <w:rPr>
                <w:rFonts w:ascii="Arial" w:hAnsi="Arial" w:cs="Arial"/>
              </w:rPr>
              <w:t>Complete at my convenience</w:t>
            </w:r>
          </w:p>
          <w:p w14:paraId="7DFEC4DC" w14:textId="77777777" w:rsidR="00154569" w:rsidRPr="00122E47" w:rsidRDefault="00154569" w:rsidP="00154569">
            <w:pPr>
              <w:pStyle w:val="ListParagraph"/>
              <w:numPr>
                <w:ilvl w:val="3"/>
                <w:numId w:val="74"/>
              </w:numPr>
              <w:suppressAutoHyphens w:val="0"/>
              <w:autoSpaceDE/>
              <w:adjustRightInd/>
              <w:spacing w:after="240"/>
              <w:ind w:left="2160" w:hanging="720"/>
              <w:jc w:val="both"/>
              <w:rPr>
                <w:rFonts w:ascii="Arial" w:hAnsi="Arial" w:cs="Arial"/>
              </w:rPr>
            </w:pPr>
            <w:r w:rsidRPr="00122E47">
              <w:rPr>
                <w:rFonts w:ascii="Arial" w:hAnsi="Arial" w:cs="Arial"/>
              </w:rPr>
              <w:t>Other (explain)</w:t>
            </w:r>
          </w:p>
          <w:p w14:paraId="31D3169F" w14:textId="77777777" w:rsidR="00154569" w:rsidRPr="00122E47" w:rsidRDefault="00154569" w:rsidP="00154569">
            <w:pPr>
              <w:pStyle w:val="ListParagraph"/>
              <w:numPr>
                <w:ilvl w:val="2"/>
                <w:numId w:val="74"/>
              </w:numPr>
              <w:suppressAutoHyphens w:val="0"/>
              <w:autoSpaceDE/>
              <w:adjustRightInd/>
              <w:spacing w:after="240"/>
              <w:ind w:left="1440" w:hanging="720"/>
              <w:jc w:val="both"/>
              <w:rPr>
                <w:rFonts w:ascii="Arial" w:hAnsi="Arial" w:cs="Arial"/>
              </w:rPr>
            </w:pPr>
            <w:r w:rsidRPr="00122E47">
              <w:rPr>
                <w:rFonts w:ascii="Arial" w:hAnsi="Arial" w:cs="Arial"/>
              </w:rPr>
              <w:t>What items need to be completed for the observation?</w:t>
            </w:r>
          </w:p>
          <w:p w14:paraId="0A179E6B" w14:textId="77777777" w:rsidR="00154569" w:rsidRPr="00122E47" w:rsidRDefault="00154569" w:rsidP="00154569">
            <w:pPr>
              <w:pStyle w:val="ListParagraph"/>
              <w:numPr>
                <w:ilvl w:val="3"/>
                <w:numId w:val="74"/>
              </w:numPr>
              <w:suppressAutoHyphens w:val="0"/>
              <w:autoSpaceDE/>
              <w:adjustRightInd/>
              <w:spacing w:after="240"/>
              <w:ind w:left="2160" w:hanging="720"/>
              <w:jc w:val="both"/>
              <w:rPr>
                <w:rFonts w:ascii="Arial" w:hAnsi="Arial" w:cs="Arial"/>
              </w:rPr>
            </w:pPr>
            <w:r w:rsidRPr="00122E47">
              <w:rPr>
                <w:rFonts w:ascii="Arial" w:hAnsi="Arial" w:cs="Arial"/>
              </w:rPr>
              <w:t>What program you are working with</w:t>
            </w:r>
          </w:p>
          <w:p w14:paraId="47251B61" w14:textId="77777777" w:rsidR="00154569" w:rsidRPr="00122E47" w:rsidRDefault="00154569" w:rsidP="00154569">
            <w:pPr>
              <w:pStyle w:val="ListParagraph"/>
              <w:numPr>
                <w:ilvl w:val="3"/>
                <w:numId w:val="74"/>
              </w:numPr>
              <w:suppressAutoHyphens w:val="0"/>
              <w:autoSpaceDE/>
              <w:adjustRightInd/>
              <w:spacing w:after="240"/>
              <w:ind w:left="2160" w:hanging="720"/>
              <w:jc w:val="both"/>
              <w:rPr>
                <w:rFonts w:ascii="Arial" w:hAnsi="Arial" w:cs="Arial"/>
              </w:rPr>
            </w:pPr>
            <w:r w:rsidRPr="00122E47">
              <w:rPr>
                <w:rFonts w:ascii="Arial" w:hAnsi="Arial" w:cs="Arial"/>
              </w:rPr>
              <w:t>Activity code</w:t>
            </w:r>
          </w:p>
          <w:p w14:paraId="71EFA7D1" w14:textId="77777777" w:rsidR="00154569" w:rsidRPr="00154569" w:rsidRDefault="00154569" w:rsidP="00154569">
            <w:pPr>
              <w:pStyle w:val="ListParagraph"/>
              <w:numPr>
                <w:ilvl w:val="3"/>
                <w:numId w:val="74"/>
              </w:numPr>
              <w:suppressAutoHyphens w:val="0"/>
              <w:autoSpaceDE/>
              <w:adjustRightInd/>
              <w:spacing w:after="240"/>
              <w:ind w:left="2135" w:hanging="720"/>
              <w:jc w:val="both"/>
              <w:rPr>
                <w:rFonts w:ascii="Arial" w:eastAsiaTheme="minorHAnsi" w:hAnsi="Arial" w:cs="Arial"/>
              </w:rPr>
            </w:pPr>
            <w:r w:rsidRPr="00122E47">
              <w:rPr>
                <w:rFonts w:ascii="Arial" w:hAnsi="Arial" w:cs="Arial"/>
              </w:rPr>
              <w:t>Case number (or unique identifier)</w:t>
            </w:r>
          </w:p>
          <w:p w14:paraId="2EC86112" w14:textId="1471EF22" w:rsidR="00154569" w:rsidRPr="00154569" w:rsidRDefault="00154569" w:rsidP="00154569">
            <w:pPr>
              <w:pStyle w:val="ListParagraph"/>
              <w:numPr>
                <w:ilvl w:val="3"/>
                <w:numId w:val="74"/>
              </w:numPr>
              <w:suppressAutoHyphens w:val="0"/>
              <w:autoSpaceDE/>
              <w:adjustRightInd/>
              <w:spacing w:after="240"/>
              <w:ind w:left="2135" w:hanging="720"/>
              <w:jc w:val="both"/>
              <w:rPr>
                <w:rFonts w:ascii="Arial" w:eastAsiaTheme="minorHAnsi" w:hAnsi="Arial" w:cs="Arial"/>
              </w:rPr>
            </w:pPr>
            <w:r w:rsidRPr="00154569">
              <w:rPr>
                <w:rFonts w:ascii="Arial" w:hAnsi="Arial" w:cs="Arial"/>
              </w:rPr>
              <w:t>Comment section completed</w:t>
            </w: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34" w:name="_Toc125383057"/>
      <w:r w:rsidRPr="00F00D94">
        <w:rPr>
          <w:rFonts w:cs="Arial"/>
        </w:rPr>
        <w:t>Suggested Audit Procedures – Compliance</w:t>
      </w:r>
      <w:bookmarkEnd w:id="34"/>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0A8CCE03" w14:textId="77777777" w:rsidR="00C920B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1EBAEAB7" w14:textId="4D01D3E2" w:rsidR="00154569" w:rsidRPr="00F00D94" w:rsidRDefault="00154569" w:rsidP="006672EA">
            <w:pPr>
              <w:spacing w:after="240"/>
              <w:jc w:val="both"/>
              <w:rPr>
                <w:rFonts w:ascii="Arial" w:hAnsi="Arial" w:cs="Arial"/>
                <w:b/>
                <w:sz w:val="20"/>
              </w:rPr>
            </w:pPr>
            <w:r w:rsidRPr="0AB3176C">
              <w:rPr>
                <w:rFonts w:ascii="Arial" w:hAnsi="Arial" w:cs="Arial"/>
                <w:b/>
                <w:sz w:val="20"/>
                <w:szCs w:val="20"/>
                <w:highlight w:val="cyan"/>
              </w:rPr>
              <w:t>ODJFS Steps</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00A22539" w14:textId="77777777" w:rsidR="00C920B4" w:rsidRDefault="00C920B4" w:rsidP="00154569">
            <w:pPr>
              <w:pStyle w:val="APStepItem"/>
              <w:numPr>
                <w:ilvl w:val="0"/>
                <w:numId w:val="0"/>
              </w:numPr>
              <w:tabs>
                <w:tab w:val="num" w:pos="1170"/>
              </w:tabs>
              <w:ind w:left="360" w:hanging="360"/>
              <w:rPr>
                <w:rFonts w:cs="Arial"/>
                <w:b/>
              </w:rPr>
            </w:pPr>
          </w:p>
          <w:p w14:paraId="2971EB09" w14:textId="77777777" w:rsidR="00154569" w:rsidRPr="00122E47" w:rsidRDefault="00154569" w:rsidP="00154569">
            <w:pPr>
              <w:spacing w:after="240"/>
              <w:jc w:val="both"/>
              <w:rPr>
                <w:rFonts w:ascii="Arial" w:hAnsi="Arial" w:cs="Arial"/>
                <w:sz w:val="20"/>
              </w:rPr>
            </w:pPr>
            <w:r w:rsidRPr="00122E47">
              <w:rPr>
                <w:rFonts w:ascii="Arial" w:hAnsi="Arial" w:cs="Arial"/>
                <w:b/>
                <w:sz w:val="20"/>
                <w:highlight w:val="cyan"/>
              </w:rPr>
              <w:t>Additional ODJFS Steps</w:t>
            </w:r>
          </w:p>
          <w:p w14:paraId="12528885" w14:textId="77777777" w:rsidR="00154569" w:rsidRPr="00122E47" w:rsidRDefault="00154569" w:rsidP="00154569">
            <w:pPr>
              <w:spacing w:after="240"/>
              <w:ind w:left="720" w:hanging="720"/>
              <w:jc w:val="both"/>
              <w:rPr>
                <w:rFonts w:ascii="Arial" w:hAnsi="Arial" w:cs="Arial"/>
              </w:rPr>
            </w:pPr>
            <w:r w:rsidRPr="00122E47">
              <w:rPr>
                <w:rFonts w:ascii="Arial" w:hAnsi="Arial" w:cs="Arial"/>
                <w:sz w:val="20"/>
              </w:rPr>
              <w:t xml:space="preserve">5. </w:t>
            </w:r>
            <w:r w:rsidRPr="00122E47">
              <w:rPr>
                <w:rFonts w:ascii="Arial" w:hAnsi="Arial" w:cs="Arial"/>
                <w:sz w:val="20"/>
              </w:rPr>
              <w:tab/>
              <w:t xml:space="preserve">If the client has made subawards under the program, select a representative number of </w:t>
            </w:r>
            <w:proofErr w:type="gramStart"/>
            <w:r w:rsidRPr="00122E47">
              <w:rPr>
                <w:rFonts w:ascii="Arial" w:hAnsi="Arial" w:cs="Arial"/>
                <w:sz w:val="20"/>
              </w:rPr>
              <w:t>awards</w:t>
            </w:r>
            <w:proofErr w:type="gramEnd"/>
            <w:r w:rsidRPr="00122E47">
              <w:rPr>
                <w:rFonts w:ascii="Arial" w:hAnsi="Arial" w:cs="Arial"/>
                <w:sz w:val="20"/>
              </w:rPr>
              <w:t xml:space="preserve"> and determine whether they were only approved for activities as identified in step 1 above.  See also Section M.</w:t>
            </w:r>
          </w:p>
          <w:p w14:paraId="034C1E67" w14:textId="77777777" w:rsidR="00154569" w:rsidRPr="00122E47" w:rsidRDefault="00154569" w:rsidP="00154569">
            <w:pPr>
              <w:pStyle w:val="APStepItem"/>
              <w:numPr>
                <w:ilvl w:val="0"/>
                <w:numId w:val="0"/>
              </w:numPr>
              <w:tabs>
                <w:tab w:val="left" w:pos="720"/>
              </w:tabs>
              <w:spacing w:after="240"/>
              <w:ind w:left="720" w:hanging="720"/>
              <w:rPr>
                <w:rFonts w:cs="Arial"/>
                <w:szCs w:val="20"/>
              </w:rPr>
            </w:pPr>
            <w:r w:rsidRPr="00122E47">
              <w:rPr>
                <w:rFonts w:cs="Arial"/>
                <w:szCs w:val="20"/>
              </w:rPr>
              <w:t xml:space="preserve">6. </w:t>
            </w:r>
            <w:r w:rsidRPr="00122E47">
              <w:rPr>
                <w:rFonts w:cs="Arial"/>
                <w:szCs w:val="20"/>
              </w:rPr>
              <w:tab/>
              <w:t>Obtain management’s explanation for any significant questionable expenditures/subawards.  Analyze responses and obtain any additional documentation considered necessary.</w:t>
            </w:r>
          </w:p>
          <w:p w14:paraId="1A36FEDB" w14:textId="7A790CE4" w:rsidR="00154569" w:rsidRPr="00122E47" w:rsidRDefault="00154569" w:rsidP="00154569">
            <w:pPr>
              <w:pStyle w:val="APStepItem"/>
              <w:numPr>
                <w:ilvl w:val="0"/>
                <w:numId w:val="0"/>
              </w:numPr>
              <w:tabs>
                <w:tab w:val="left" w:pos="720"/>
              </w:tabs>
              <w:spacing w:after="240"/>
              <w:ind w:left="720" w:hanging="720"/>
              <w:rPr>
                <w:rFonts w:cs="Arial"/>
                <w:szCs w:val="20"/>
              </w:rPr>
            </w:pPr>
            <w:r w:rsidRPr="00122E47">
              <w:rPr>
                <w:rFonts w:cs="Arial"/>
                <w:szCs w:val="20"/>
              </w:rPr>
              <w:t xml:space="preserve">7. </w:t>
            </w:r>
            <w:r w:rsidRPr="00122E47">
              <w:rPr>
                <w:rFonts w:cs="Arial"/>
                <w:szCs w:val="20"/>
              </w:rPr>
              <w:tab/>
              <w:t>I</w:t>
            </w:r>
            <w:r w:rsidRPr="00122E47">
              <w:rPr>
                <w:rFonts w:cs="Arial"/>
                <w:szCs w:val="20"/>
                <w:lang w:eastAsia="ja-JP"/>
              </w:rPr>
              <w:t>n conjunction with Allowable Costs/Cost Principles in Section B, determine if the disbursements met 45 CFR 75 Subpart E (</w:t>
            </w:r>
            <w:hyperlink r:id="rId79" w:history="1">
              <w:r w:rsidRPr="00122E47">
                <w:rPr>
                  <w:rStyle w:val="Hyperlink"/>
                  <w:rFonts w:cs="Arial"/>
                  <w:szCs w:val="20"/>
                  <w:lang w:eastAsia="ja-JP"/>
                </w:rPr>
                <w:t>2 CFR 200 Subpart E Cost Principles</w:t>
              </w:r>
            </w:hyperlink>
            <w:r w:rsidRPr="00122E47">
              <w:rPr>
                <w:rFonts w:cs="Arial"/>
                <w:szCs w:val="20"/>
                <w:lang w:eastAsia="ja-JP"/>
              </w:rPr>
              <w:t>).</w:t>
            </w:r>
          </w:p>
          <w:p w14:paraId="4ADBDC32" w14:textId="77777777" w:rsidR="00154569" w:rsidRPr="00122E47" w:rsidRDefault="00154569" w:rsidP="00154569">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u w:val="single"/>
                <w:lang w:eastAsia="ja-JP"/>
              </w:rPr>
            </w:pPr>
            <w:r w:rsidRPr="00122E47">
              <w:rPr>
                <w:rFonts w:ascii="Arial" w:hAnsi="Arial" w:cs="Arial"/>
                <w:sz w:val="20"/>
                <w:u w:val="single"/>
                <w:lang w:eastAsia="ja-JP"/>
              </w:rPr>
              <w:t>Other Attributes:</w:t>
            </w:r>
          </w:p>
          <w:p w14:paraId="6F9B4353" w14:textId="77777777" w:rsidR="00154569" w:rsidRPr="00122E47" w:rsidRDefault="00154569" w:rsidP="00154569">
            <w:pPr>
              <w:pStyle w:val="ListParagraph"/>
              <w:numPr>
                <w:ilvl w:val="0"/>
                <w:numId w:val="75"/>
              </w:numPr>
              <w:tabs>
                <w:tab w:val="left" w:pos="-1440"/>
                <w:tab w:val="left" w:pos="-1080"/>
                <w:tab w:val="left" w:pos="-720"/>
                <w:tab w:val="left" w:pos="-360"/>
                <w:tab w:val="left" w:pos="72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Charges were properly coded.</w:t>
            </w:r>
          </w:p>
          <w:p w14:paraId="3272CD33" w14:textId="77777777" w:rsidR="00154569" w:rsidRPr="00122E47" w:rsidRDefault="00154569" w:rsidP="00154569">
            <w:pPr>
              <w:pStyle w:val="ListParagraph"/>
              <w:numPr>
                <w:ilvl w:val="0"/>
                <w:numId w:val="7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Voucher was properly computed.</w:t>
            </w:r>
          </w:p>
          <w:p w14:paraId="7936F5B7" w14:textId="77777777" w:rsidR="00154569" w:rsidRPr="00122E47" w:rsidRDefault="00154569" w:rsidP="00154569">
            <w:pPr>
              <w:pStyle w:val="ListParagraph"/>
              <w:numPr>
                <w:ilvl w:val="0"/>
                <w:numId w:val="7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 Invoice amount agrees to voucher amount </w:t>
            </w:r>
          </w:p>
          <w:p w14:paraId="4C7D65AA" w14:textId="77777777" w:rsidR="00154569" w:rsidRPr="00122E47" w:rsidRDefault="00154569" w:rsidP="00154569">
            <w:pPr>
              <w:pStyle w:val="ListParagraph"/>
              <w:numPr>
                <w:ilvl w:val="0"/>
                <w:numId w:val="7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Invoice date precedes voucher date.</w:t>
            </w:r>
          </w:p>
          <w:p w14:paraId="01B21217" w14:textId="77777777" w:rsidR="00154569" w:rsidRPr="00122E47" w:rsidRDefault="00154569" w:rsidP="00154569">
            <w:pPr>
              <w:pStyle w:val="ListParagraph"/>
              <w:numPr>
                <w:ilvl w:val="0"/>
                <w:numId w:val="75"/>
              </w:numPr>
              <w:tabs>
                <w:tab w:val="left" w:pos="-1440"/>
                <w:tab w:val="left" w:pos="-108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If a reimbursement, reimbursement was not claimed greater than 21 months following the payment of the expenditure. </w:t>
            </w:r>
          </w:p>
          <w:p w14:paraId="276C9BFA" w14:textId="77777777" w:rsidR="00154569" w:rsidRPr="00122E47" w:rsidRDefault="00154569" w:rsidP="00154569">
            <w:pPr>
              <w:pStyle w:val="ListParagraph"/>
              <w:numPr>
                <w:ilvl w:val="0"/>
                <w:numId w:val="75"/>
              </w:numPr>
              <w:tabs>
                <w:tab w:val="left" w:pos="-1440"/>
                <w:tab w:val="left" w:pos="-1080"/>
                <w:tab w:val="left" w:pos="-72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122E47">
              <w:rPr>
                <w:rFonts w:ascii="Arial" w:hAnsi="Arial" w:cs="Arial"/>
                <w:lang w:eastAsia="ja-JP"/>
              </w:rPr>
              <w:t xml:space="preserve">Payments can be made on behalf of eligible and non-eligible children, allowable activities and non-allowable activities per federal terms and conditions. </w:t>
            </w:r>
          </w:p>
          <w:p w14:paraId="0CA89254" w14:textId="77777777" w:rsidR="00154569" w:rsidRPr="00122E47" w:rsidRDefault="00154569" w:rsidP="00154569">
            <w:pPr>
              <w:spacing w:after="240"/>
              <w:jc w:val="both"/>
              <w:rPr>
                <w:rFonts w:ascii="Arial" w:hAnsi="Arial" w:cs="Arial"/>
                <w:sz w:val="20"/>
                <w:u w:val="single"/>
              </w:rPr>
            </w:pPr>
            <w:r w:rsidRPr="00122E47">
              <w:rPr>
                <w:rFonts w:ascii="Arial" w:hAnsi="Arial" w:cs="Arial"/>
                <w:b/>
                <w:sz w:val="20"/>
                <w:u w:val="single"/>
              </w:rPr>
              <w:t>CAP (see also CAP testing in Section B)</w:t>
            </w:r>
          </w:p>
          <w:p w14:paraId="3A025617" w14:textId="77777777" w:rsidR="00154569" w:rsidRPr="00122E47" w:rsidRDefault="00154569" w:rsidP="00154569">
            <w:pPr>
              <w:pStyle w:val="ListParagraph"/>
              <w:numPr>
                <w:ilvl w:val="0"/>
                <w:numId w:val="76"/>
              </w:numPr>
              <w:spacing w:after="240"/>
              <w:ind w:hanging="720"/>
              <w:jc w:val="both"/>
              <w:rPr>
                <w:rFonts w:ascii="Arial" w:hAnsi="Arial" w:cs="Arial"/>
                <w:u w:val="single"/>
              </w:rPr>
            </w:pPr>
            <w:r w:rsidRPr="00122E47">
              <w:rPr>
                <w:rFonts w:ascii="Arial" w:hAnsi="Arial" w:cs="Arial"/>
              </w:rPr>
              <w:t>Summarize monthly payments to the County and review CAP for accuracy of payment. Ensure that payments made were for the current or prior period and they were within the current biennium.</w:t>
            </w:r>
          </w:p>
          <w:p w14:paraId="06AD8554" w14:textId="77777777" w:rsidR="00154569" w:rsidRPr="00122E47" w:rsidRDefault="00154569" w:rsidP="00154569">
            <w:pPr>
              <w:pStyle w:val="ListParagraph"/>
              <w:numPr>
                <w:ilvl w:val="0"/>
                <w:numId w:val="76"/>
              </w:numPr>
              <w:spacing w:after="240"/>
              <w:ind w:hanging="720"/>
              <w:jc w:val="both"/>
              <w:rPr>
                <w:rFonts w:ascii="Arial" w:hAnsi="Arial" w:cs="Arial"/>
                <w:u w:val="single"/>
              </w:rPr>
            </w:pPr>
            <w:r w:rsidRPr="00122E47">
              <w:rPr>
                <w:rFonts w:ascii="Arial" w:hAnsi="Arial" w:cs="Arial"/>
              </w:rPr>
              <w:t>Review CAP for reasonableness of County/district JFS expenditures.</w:t>
            </w:r>
          </w:p>
          <w:p w14:paraId="49E09A3E" w14:textId="45340009" w:rsidR="00154569" w:rsidRPr="00122E47" w:rsidRDefault="00154569" w:rsidP="00154569">
            <w:pPr>
              <w:pStyle w:val="ListParagraph"/>
              <w:spacing w:after="240"/>
              <w:ind w:left="0"/>
              <w:jc w:val="both"/>
              <w:rPr>
                <w:rFonts w:ascii="Arial" w:hAnsi="Arial" w:cs="Arial"/>
                <w:b/>
                <w:u w:val="single"/>
              </w:rPr>
            </w:pPr>
            <w:r w:rsidRPr="00122E47">
              <w:rPr>
                <w:rFonts w:ascii="Arial" w:hAnsi="Arial" w:cs="Arial"/>
                <w:b/>
                <w:u w:val="single"/>
              </w:rPr>
              <w:lastRenderedPageBreak/>
              <w:t xml:space="preserve">FTE Reporting- the roster is uploaded through the WebRMS system </w:t>
            </w:r>
            <w:r w:rsidRPr="006F193C">
              <w:rPr>
                <w:rFonts w:ascii="Arial" w:hAnsi="Arial" w:cs="Arial"/>
                <w:b/>
                <w:u w:val="single"/>
              </w:rPr>
              <w:t>(</w:t>
            </w:r>
            <w:r w:rsidRPr="008362B1">
              <w:rPr>
                <w:rFonts w:ascii="Arial" w:hAnsi="Arial" w:cs="Arial"/>
                <w:b/>
                <w:u w:val="single"/>
              </w:rPr>
              <w:t xml:space="preserve">See </w:t>
            </w:r>
            <w:hyperlink r:id="rId80" w:history="1">
              <w:r w:rsidRPr="002914CE">
                <w:rPr>
                  <w:rStyle w:val="Hyperlink"/>
                  <w:rFonts w:ascii="Arial" w:hAnsi="Arial" w:cs="Arial"/>
                  <w:b/>
                </w:rPr>
                <w:t>OAC 5101:9-7-23</w:t>
              </w:r>
            </w:hyperlink>
            <w:r w:rsidRPr="008362B1">
              <w:rPr>
                <w:rFonts w:ascii="Arial" w:hAnsi="Arial" w:cs="Arial"/>
                <w:b/>
                <w:u w:val="single"/>
              </w:rPr>
              <w:t xml:space="preserve"> &amp; </w:t>
            </w:r>
            <w:hyperlink r:id="rId81" w:history="1">
              <w:r w:rsidRPr="002914CE">
                <w:rPr>
                  <w:rStyle w:val="Hyperlink"/>
                  <w:rFonts w:ascii="Arial" w:hAnsi="Arial" w:cs="Arial"/>
                  <w:b/>
                </w:rPr>
                <w:t>OAC 5101:9-7-20</w:t>
              </w:r>
            </w:hyperlink>
            <w:r w:rsidRPr="008362B1">
              <w:rPr>
                <w:rFonts w:ascii="Arial" w:hAnsi="Arial" w:cs="Arial"/>
                <w:b/>
                <w:u w:val="single"/>
              </w:rPr>
              <w:t xml:space="preserve"> for additional information.</w:t>
            </w:r>
            <w:r w:rsidRPr="006F193C">
              <w:rPr>
                <w:rFonts w:ascii="Arial" w:hAnsi="Arial" w:cs="Arial"/>
                <w:b/>
                <w:u w:val="single"/>
              </w:rPr>
              <w:t>)</w:t>
            </w:r>
          </w:p>
          <w:p w14:paraId="488A153D" w14:textId="77777777" w:rsidR="00154569" w:rsidRPr="00122E47" w:rsidRDefault="00154569" w:rsidP="00154569">
            <w:pPr>
              <w:pStyle w:val="ListParagraph"/>
              <w:numPr>
                <w:ilvl w:val="0"/>
                <w:numId w:val="77"/>
              </w:numPr>
              <w:suppressAutoHyphens w:val="0"/>
              <w:autoSpaceDE/>
              <w:adjustRightInd/>
              <w:spacing w:after="240"/>
              <w:ind w:left="720" w:hanging="720"/>
              <w:jc w:val="both"/>
              <w:rPr>
                <w:rFonts w:ascii="Arial" w:hAnsi="Arial" w:cs="Arial"/>
                <w:u w:val="single"/>
              </w:rPr>
            </w:pPr>
            <w:r w:rsidRPr="00122E47">
              <w:rPr>
                <w:rFonts w:ascii="Arial" w:hAnsi="Arial" w:cs="Arial"/>
              </w:rPr>
              <w:t>Determine if the number of FTE by program area category is consistent with the payroll in the previous quarter.</w:t>
            </w:r>
          </w:p>
          <w:p w14:paraId="745DA165" w14:textId="77777777" w:rsidR="00154569" w:rsidRPr="00122E47" w:rsidRDefault="00154569" w:rsidP="00154569">
            <w:pPr>
              <w:pStyle w:val="ListParagraph"/>
              <w:numPr>
                <w:ilvl w:val="0"/>
                <w:numId w:val="77"/>
              </w:numPr>
              <w:suppressAutoHyphens w:val="0"/>
              <w:autoSpaceDE/>
              <w:adjustRightInd/>
              <w:spacing w:after="240"/>
              <w:ind w:left="720" w:hanging="720"/>
              <w:jc w:val="both"/>
              <w:rPr>
                <w:rFonts w:ascii="Arial" w:hAnsi="Arial" w:cs="Arial"/>
                <w:u w:val="single"/>
              </w:rPr>
            </w:pPr>
            <w:r w:rsidRPr="00122E47">
              <w:rPr>
                <w:rFonts w:ascii="Arial" w:hAnsi="Arial" w:cs="Arial"/>
              </w:rPr>
              <w:t>Select employees and determine if they are reported in the correct program area category based on documentation. (i.e. job duties, job description, personnel file, employee interview, etc.)</w:t>
            </w:r>
          </w:p>
          <w:p w14:paraId="47059089" w14:textId="77777777" w:rsidR="00154569" w:rsidRPr="00122E47" w:rsidRDefault="00154569" w:rsidP="00154569">
            <w:pPr>
              <w:spacing w:after="240"/>
              <w:jc w:val="both"/>
              <w:rPr>
                <w:rFonts w:ascii="Arial" w:hAnsi="Arial" w:cs="Arial"/>
                <w:b/>
                <w:sz w:val="20"/>
                <w:u w:val="single"/>
              </w:rPr>
            </w:pPr>
            <w:r w:rsidRPr="00122E47">
              <w:rPr>
                <w:rFonts w:ascii="Arial" w:hAnsi="Arial" w:cs="Arial"/>
                <w:b/>
                <w:sz w:val="20"/>
                <w:u w:val="single"/>
              </w:rPr>
              <w:t xml:space="preserve">RMS </w:t>
            </w:r>
          </w:p>
          <w:p w14:paraId="3B86A087" w14:textId="77777777" w:rsidR="00154569" w:rsidRPr="00122E47" w:rsidRDefault="00154569" w:rsidP="00154569">
            <w:pPr>
              <w:pStyle w:val="ListParagraph"/>
              <w:numPr>
                <w:ilvl w:val="0"/>
                <w:numId w:val="78"/>
              </w:numPr>
              <w:suppressAutoHyphens w:val="0"/>
              <w:autoSpaceDE/>
              <w:adjustRightInd/>
              <w:spacing w:after="240"/>
              <w:ind w:left="720" w:hanging="720"/>
              <w:jc w:val="both"/>
              <w:rPr>
                <w:rFonts w:ascii="Arial" w:hAnsi="Arial" w:cs="Arial"/>
              </w:rPr>
            </w:pPr>
            <w:r w:rsidRPr="00122E47">
              <w:rPr>
                <w:rFonts w:ascii="Arial" w:hAnsi="Arial" w:cs="Arial"/>
              </w:rPr>
              <w:t>Determine RMS cost pools that require testing (i.e. Income Maintenance, Social Services, Child Support, Child Welfare).</w:t>
            </w:r>
          </w:p>
          <w:p w14:paraId="36C91CD5" w14:textId="77777777" w:rsidR="00154569" w:rsidRPr="00122E47" w:rsidRDefault="00154569" w:rsidP="00154569">
            <w:pPr>
              <w:pStyle w:val="ListParagraph"/>
              <w:numPr>
                <w:ilvl w:val="0"/>
                <w:numId w:val="78"/>
              </w:numPr>
              <w:suppressAutoHyphens w:val="0"/>
              <w:autoSpaceDE/>
              <w:adjustRightInd/>
              <w:spacing w:after="240"/>
              <w:ind w:left="720" w:hanging="720"/>
              <w:jc w:val="both"/>
              <w:rPr>
                <w:rFonts w:ascii="Arial" w:hAnsi="Arial" w:cs="Arial"/>
              </w:rPr>
            </w:pPr>
            <w:r w:rsidRPr="00122E47">
              <w:rPr>
                <w:rFonts w:ascii="Arial" w:hAnsi="Arial" w:cs="Arial"/>
              </w:rPr>
              <w:t>Scan all 4 quarterly RMS Tabulation Reports to identify any indications of misuse or manipulation of RMS codes (could help determine which quarter to test in step 3):</w:t>
            </w:r>
          </w:p>
          <w:p w14:paraId="5C63DD49" w14:textId="77777777" w:rsidR="00154569" w:rsidRPr="00122E47" w:rsidRDefault="00154569" w:rsidP="00154569">
            <w:pPr>
              <w:pStyle w:val="ListParagraph"/>
              <w:numPr>
                <w:ilvl w:val="1"/>
                <w:numId w:val="78"/>
              </w:numPr>
              <w:suppressAutoHyphens w:val="0"/>
              <w:autoSpaceDE/>
              <w:adjustRightInd/>
              <w:spacing w:after="240"/>
              <w:ind w:left="1440" w:hanging="720"/>
              <w:jc w:val="both"/>
              <w:rPr>
                <w:rFonts w:ascii="Arial" w:hAnsi="Arial" w:cs="Arial"/>
              </w:rPr>
            </w:pPr>
            <w:r w:rsidRPr="00122E47">
              <w:rPr>
                <w:rFonts w:ascii="Arial" w:hAnsi="Arial" w:cs="Arial"/>
              </w:rPr>
              <w:t>High instances of un-funded codes</w:t>
            </w:r>
          </w:p>
          <w:p w14:paraId="7E2D256A" w14:textId="77777777" w:rsidR="00154569" w:rsidRPr="00122E47" w:rsidRDefault="00154569" w:rsidP="00154569">
            <w:pPr>
              <w:pStyle w:val="ListParagraph"/>
              <w:numPr>
                <w:ilvl w:val="1"/>
                <w:numId w:val="78"/>
              </w:numPr>
              <w:suppressAutoHyphens w:val="0"/>
              <w:autoSpaceDE/>
              <w:adjustRightInd/>
              <w:spacing w:after="240"/>
              <w:ind w:left="1440" w:hanging="720"/>
              <w:jc w:val="both"/>
              <w:rPr>
                <w:rFonts w:ascii="Arial" w:hAnsi="Arial" w:cs="Arial"/>
              </w:rPr>
            </w:pPr>
            <w:r w:rsidRPr="00122E47">
              <w:rPr>
                <w:rFonts w:ascii="Arial" w:hAnsi="Arial" w:cs="Arial"/>
              </w:rPr>
              <w:t>Large variances (over 20%) in RMS coding between quarters</w:t>
            </w:r>
          </w:p>
          <w:p w14:paraId="250142EE" w14:textId="77777777" w:rsidR="00154569" w:rsidRPr="00122E47" w:rsidRDefault="00154569" w:rsidP="00154569">
            <w:pPr>
              <w:pStyle w:val="ListParagraph"/>
              <w:numPr>
                <w:ilvl w:val="1"/>
                <w:numId w:val="78"/>
              </w:numPr>
              <w:suppressAutoHyphens w:val="0"/>
              <w:autoSpaceDE/>
              <w:adjustRightInd/>
              <w:spacing w:after="240"/>
              <w:ind w:left="1440" w:hanging="720"/>
              <w:jc w:val="both"/>
              <w:rPr>
                <w:rFonts w:ascii="Arial" w:hAnsi="Arial" w:cs="Arial"/>
              </w:rPr>
            </w:pPr>
            <w:r w:rsidRPr="00122E47">
              <w:rPr>
                <w:rFonts w:ascii="Arial" w:hAnsi="Arial" w:cs="Arial"/>
              </w:rPr>
              <w:t>Distribution of RMS codes between programs</w:t>
            </w:r>
          </w:p>
          <w:p w14:paraId="3C715BD5" w14:textId="77777777" w:rsidR="00154569" w:rsidRPr="00122E47" w:rsidRDefault="00154569" w:rsidP="00154569">
            <w:pPr>
              <w:pStyle w:val="ListParagraph"/>
              <w:numPr>
                <w:ilvl w:val="0"/>
                <w:numId w:val="78"/>
              </w:numPr>
              <w:spacing w:after="240"/>
              <w:ind w:left="702" w:hanging="702"/>
              <w:jc w:val="both"/>
              <w:rPr>
                <w:rFonts w:ascii="Arial" w:hAnsi="Arial" w:cs="Arial"/>
              </w:rPr>
            </w:pPr>
            <w:r w:rsidRPr="00122E47">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14:paraId="63DCDD22" w14:textId="77777777" w:rsidR="00154569" w:rsidRPr="00122E47" w:rsidRDefault="00154569" w:rsidP="00154569">
            <w:pPr>
              <w:spacing w:after="240"/>
              <w:ind w:left="702"/>
              <w:jc w:val="both"/>
              <w:rPr>
                <w:rFonts w:ascii="Arial" w:hAnsi="Arial" w:cs="Arial"/>
                <w:sz w:val="20"/>
              </w:rPr>
            </w:pPr>
            <w:r w:rsidRPr="00122E47">
              <w:rPr>
                <w:rFonts w:ascii="Arial" w:hAnsi="Arial" w:cs="Arial"/>
                <w:sz w:val="20"/>
              </w:rPr>
              <w:t>o</w:t>
            </w:r>
            <w:r w:rsidRPr="00122E47">
              <w:rPr>
                <w:rFonts w:ascii="Arial" w:hAnsi="Arial" w:cs="Arial"/>
                <w:sz w:val="20"/>
              </w:rPr>
              <w:tab/>
              <w:t>Determine if the required number of observations were performed</w:t>
            </w:r>
          </w:p>
          <w:p w14:paraId="2B1C4AA1" w14:textId="77777777" w:rsidR="00154569" w:rsidRPr="00122E47" w:rsidRDefault="00154569" w:rsidP="00154569">
            <w:pPr>
              <w:pStyle w:val="ListParagraph"/>
              <w:numPr>
                <w:ilvl w:val="0"/>
                <w:numId w:val="78"/>
              </w:numPr>
              <w:suppressAutoHyphens w:val="0"/>
              <w:autoSpaceDE/>
              <w:adjustRightInd/>
              <w:spacing w:after="240"/>
              <w:ind w:left="720" w:hanging="720"/>
              <w:jc w:val="both"/>
              <w:rPr>
                <w:rFonts w:ascii="Arial" w:hAnsi="Arial" w:cs="Arial"/>
              </w:rPr>
            </w:pPr>
            <w:r w:rsidRPr="00122E47">
              <w:rPr>
                <w:rFonts w:ascii="Arial" w:hAnsi="Arial" w:cs="Arial"/>
              </w:rPr>
              <w:t>Obtain RMS observations for each cost pool being tested (i.e. Income Maintenance, Social Services, Child Support, Child Welfare)</w:t>
            </w:r>
          </w:p>
          <w:p w14:paraId="7767BDD4" w14:textId="77777777" w:rsidR="00154569" w:rsidRPr="00122E47" w:rsidRDefault="00154569" w:rsidP="00154569">
            <w:pPr>
              <w:spacing w:after="240"/>
              <w:ind w:left="720"/>
              <w:jc w:val="both"/>
              <w:rPr>
                <w:rFonts w:ascii="Arial" w:hAnsi="Arial" w:cs="Arial"/>
                <w:sz w:val="20"/>
              </w:rPr>
            </w:pPr>
            <w:r w:rsidRPr="00122E47">
              <w:rPr>
                <w:rFonts w:ascii="Arial" w:hAnsi="Arial" w:cs="Arial"/>
                <w:sz w:val="20"/>
              </w:rPr>
              <w:t>Select one sample of observations across all applicable cost pools, test for the following attributes and note any exceptions.</w:t>
            </w:r>
          </w:p>
          <w:p w14:paraId="61EA68D2"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 includes a case number or other identifier </w:t>
            </w:r>
          </w:p>
          <w:p w14:paraId="78C43566"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 xml:space="preserve">Observation includes the activity, where applicable </w:t>
            </w:r>
          </w:p>
          <w:p w14:paraId="1A418697"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 xml:space="preserve">Determine if documentation exists to substantiate the claimed program and/or activity on the RMS sample observation </w:t>
            </w:r>
          </w:p>
          <w:p w14:paraId="5ED4FE22"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 xml:space="preserve">Employee must respond to the observation within </w:t>
            </w:r>
            <w:r>
              <w:rPr>
                <w:rFonts w:ascii="Arial" w:hAnsi="Arial" w:cs="Arial"/>
              </w:rPr>
              <w:t>48</w:t>
            </w:r>
            <w:r w:rsidRPr="00122E47">
              <w:rPr>
                <w:rFonts w:ascii="Arial" w:hAnsi="Arial" w:cs="Arial"/>
              </w:rPr>
              <w:t xml:space="preserve"> business hours.</w:t>
            </w:r>
          </w:p>
          <w:p w14:paraId="2C264FCB"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 xml:space="preserve">The RMS Coordinator reviewed and approved all observation moment responses within </w:t>
            </w:r>
            <w:r>
              <w:rPr>
                <w:rFonts w:ascii="Arial" w:hAnsi="Arial" w:cs="Arial"/>
              </w:rPr>
              <w:t>72</w:t>
            </w:r>
            <w:r w:rsidRPr="00122E47">
              <w:rPr>
                <w:rFonts w:ascii="Arial" w:hAnsi="Arial" w:cs="Arial"/>
              </w:rPr>
              <w:t xml:space="preserve"> hours.  </w:t>
            </w:r>
          </w:p>
          <w:p w14:paraId="54CFF8BC"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 xml:space="preserve">If the observation had been flagged as part of the quality assurance control group, determine the supervisor/supervisor designee validated the response within the same </w:t>
            </w:r>
            <w:r>
              <w:rPr>
                <w:rFonts w:ascii="Arial" w:hAnsi="Arial" w:cs="Arial"/>
              </w:rPr>
              <w:t>forty-eight</w:t>
            </w:r>
            <w:r w:rsidRPr="00122E47">
              <w:rPr>
                <w:rFonts w:ascii="Arial" w:hAnsi="Arial" w:cs="Arial"/>
              </w:rPr>
              <w:t>-hour response period that is available to the employee.   Also, determine if it was approved by the supervisor/supervisor designee, and that the response was accepted by the RMS coordinator.</w:t>
            </w:r>
          </w:p>
          <w:p w14:paraId="498623E8" w14:textId="77777777" w:rsidR="00154569" w:rsidRPr="00122E47" w:rsidRDefault="00154569" w:rsidP="00154569">
            <w:pPr>
              <w:pStyle w:val="ListParagraph"/>
              <w:numPr>
                <w:ilvl w:val="2"/>
                <w:numId w:val="78"/>
              </w:numPr>
              <w:suppressAutoHyphens w:val="0"/>
              <w:autoSpaceDE/>
              <w:adjustRightInd/>
              <w:spacing w:after="240"/>
              <w:ind w:left="1440" w:hanging="720"/>
              <w:jc w:val="both"/>
              <w:rPr>
                <w:rFonts w:ascii="Arial" w:hAnsi="Arial" w:cs="Arial"/>
              </w:rPr>
            </w:pPr>
            <w:r w:rsidRPr="00122E47">
              <w:rPr>
                <w:rFonts w:ascii="Arial" w:hAnsi="Arial" w:cs="Arial"/>
              </w:rPr>
              <w:t>No unauthorized or vacant positions were included in the RMS sample</w:t>
            </w:r>
          </w:p>
          <w:p w14:paraId="3A1C4C6E" w14:textId="77777777" w:rsidR="00154569" w:rsidRPr="00122E47" w:rsidRDefault="00154569" w:rsidP="00154569">
            <w:pPr>
              <w:pStyle w:val="ListParagraph"/>
              <w:numPr>
                <w:ilvl w:val="2"/>
                <w:numId w:val="78"/>
              </w:numPr>
              <w:suppressAutoHyphens w:val="0"/>
              <w:autoSpaceDE/>
              <w:adjustRightInd/>
              <w:spacing w:after="240"/>
              <w:ind w:left="1422" w:hanging="720"/>
              <w:jc w:val="both"/>
              <w:rPr>
                <w:rFonts w:ascii="Arial" w:hAnsi="Arial" w:cs="Arial"/>
              </w:rPr>
            </w:pPr>
            <w:r w:rsidRPr="00122E47">
              <w:rPr>
                <w:rFonts w:ascii="Arial" w:hAnsi="Arial" w:cs="Arial"/>
              </w:rPr>
              <w:lastRenderedPageBreak/>
              <w:t>Obtain payroll listing with job titles and compare to RMS observations completed</w:t>
            </w:r>
          </w:p>
          <w:p w14:paraId="6AACE6EF" w14:textId="77777777" w:rsidR="00154569" w:rsidRPr="00122E47" w:rsidRDefault="00154569" w:rsidP="00154569">
            <w:pPr>
              <w:pStyle w:val="ListParagraph"/>
              <w:numPr>
                <w:ilvl w:val="3"/>
                <w:numId w:val="78"/>
              </w:numPr>
              <w:suppressAutoHyphens w:val="0"/>
              <w:autoSpaceDE/>
              <w:adjustRightInd/>
              <w:spacing w:after="240"/>
              <w:ind w:left="2142" w:hanging="720"/>
              <w:jc w:val="both"/>
              <w:rPr>
                <w:rFonts w:ascii="Arial" w:hAnsi="Arial" w:cs="Arial"/>
              </w:rPr>
            </w:pPr>
            <w:r w:rsidRPr="00122E47">
              <w:rPr>
                <w:rFonts w:ascii="Arial" w:hAnsi="Arial" w:cs="Arial"/>
              </w:rPr>
              <w:t>Review job duties from observation and / or interview with employee</w:t>
            </w:r>
          </w:p>
          <w:p w14:paraId="062449E7" w14:textId="77777777" w:rsidR="00154569" w:rsidRPr="00122E47" w:rsidRDefault="00154569" w:rsidP="00154569">
            <w:pPr>
              <w:pStyle w:val="ListParagraph"/>
              <w:numPr>
                <w:ilvl w:val="3"/>
                <w:numId w:val="78"/>
              </w:numPr>
              <w:suppressAutoHyphens w:val="0"/>
              <w:autoSpaceDE/>
              <w:adjustRightInd/>
              <w:spacing w:after="240"/>
              <w:ind w:left="2142" w:hanging="720"/>
              <w:jc w:val="both"/>
              <w:rPr>
                <w:rFonts w:ascii="Arial" w:hAnsi="Arial" w:cs="Arial"/>
              </w:rPr>
            </w:pPr>
            <w:r w:rsidRPr="00122E47">
              <w:rPr>
                <w:rFonts w:ascii="Arial" w:hAnsi="Arial" w:cs="Arial"/>
              </w:rPr>
              <w:t>Match job activities from RMS with job descriptions in personnel file</w:t>
            </w:r>
          </w:p>
          <w:p w14:paraId="3933C5AF" w14:textId="77777777" w:rsidR="00154569" w:rsidRPr="00122E47" w:rsidRDefault="00154569" w:rsidP="00154569">
            <w:pPr>
              <w:pStyle w:val="ListParagraph"/>
              <w:numPr>
                <w:ilvl w:val="2"/>
                <w:numId w:val="78"/>
              </w:numPr>
              <w:suppressAutoHyphens w:val="0"/>
              <w:autoSpaceDE/>
              <w:adjustRightInd/>
              <w:spacing w:after="240"/>
              <w:ind w:left="1422" w:hanging="720"/>
              <w:jc w:val="both"/>
              <w:rPr>
                <w:rFonts w:ascii="Arial" w:hAnsi="Arial" w:cs="Arial"/>
              </w:rPr>
            </w:pPr>
            <w:r w:rsidRPr="00122E47">
              <w:rPr>
                <w:rFonts w:ascii="Arial" w:hAnsi="Arial" w:cs="Arial"/>
              </w:rPr>
              <w:t>If employee is administrative or supervisory, determine whether they are appropriately completing the RMS observations</w:t>
            </w:r>
          </w:p>
          <w:p w14:paraId="1233AF35" w14:textId="77777777" w:rsidR="00154569" w:rsidRPr="00122E47" w:rsidRDefault="00154569" w:rsidP="00154569">
            <w:pPr>
              <w:pStyle w:val="ListParagraph"/>
              <w:numPr>
                <w:ilvl w:val="3"/>
                <w:numId w:val="78"/>
              </w:numPr>
              <w:suppressAutoHyphens w:val="0"/>
              <w:autoSpaceDE/>
              <w:adjustRightInd/>
              <w:spacing w:after="240"/>
              <w:ind w:left="2142" w:hanging="720"/>
              <w:jc w:val="both"/>
              <w:rPr>
                <w:rFonts w:ascii="Arial" w:hAnsi="Arial" w:cs="Arial"/>
              </w:rPr>
            </w:pPr>
            <w:r w:rsidRPr="00122E47">
              <w:rPr>
                <w:rFonts w:ascii="Arial" w:hAnsi="Arial" w:cs="Arial"/>
              </w:rPr>
              <w:t>Administrative support employees can participate in RMS if they provide direct services 50% of the time</w:t>
            </w:r>
          </w:p>
          <w:p w14:paraId="63D5358E" w14:textId="77777777" w:rsidR="00154569" w:rsidRPr="00122E47" w:rsidRDefault="00154569" w:rsidP="00154569">
            <w:pPr>
              <w:pStyle w:val="ListParagraph"/>
              <w:numPr>
                <w:ilvl w:val="3"/>
                <w:numId w:val="78"/>
              </w:numPr>
              <w:suppressAutoHyphens w:val="0"/>
              <w:autoSpaceDE/>
              <w:adjustRightInd/>
              <w:spacing w:after="240"/>
              <w:ind w:left="2142" w:hanging="720"/>
              <w:jc w:val="both"/>
              <w:rPr>
                <w:rFonts w:ascii="Arial" w:hAnsi="Arial" w:cs="Arial"/>
              </w:rPr>
            </w:pPr>
            <w:r w:rsidRPr="00122E47">
              <w:rPr>
                <w:rFonts w:ascii="Arial" w:hAnsi="Arial" w:cs="Arial"/>
              </w:rPr>
              <w:t>Supervisory employees can participate in RMS if they provide direct services over 50% of the time</w:t>
            </w:r>
          </w:p>
          <w:p w14:paraId="1870C768" w14:textId="0574765C" w:rsidR="00154569" w:rsidRPr="00F00D94" w:rsidRDefault="00154569" w:rsidP="00154569">
            <w:pPr>
              <w:pStyle w:val="APStepItem"/>
              <w:numPr>
                <w:ilvl w:val="0"/>
                <w:numId w:val="0"/>
              </w:numPr>
              <w:tabs>
                <w:tab w:val="num" w:pos="1170"/>
              </w:tabs>
              <w:ind w:left="60" w:hanging="30"/>
              <w:rPr>
                <w:rFonts w:cs="Arial"/>
                <w:b/>
              </w:rPr>
            </w:pPr>
            <w:r w:rsidRPr="00122E47">
              <w:rPr>
                <w:rFonts w:cs="Arial"/>
                <w:b/>
              </w:rPr>
              <w:t>Reminder:</w:t>
            </w:r>
            <w:r w:rsidRPr="00122E47">
              <w:rPr>
                <w:rFonts w:cs="Arial"/>
              </w:rPr>
              <w:t xml:space="preserve"> Auditors should not put confidential information in the current working papers and should follow established procedures for protection of confidential information.</w:t>
            </w: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5" w:name="_Toc125383058"/>
      <w:r w:rsidRPr="00F00D94">
        <w:rPr>
          <w:rFonts w:cs="Arial"/>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0B63C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0B63C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0B63C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0B63C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0B63C1">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82"/>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6" w:name="_Toc442267689"/>
      <w:bookmarkStart w:id="37" w:name="_Toc125383059"/>
      <w:r w:rsidRPr="00F00D94">
        <w:rPr>
          <w:rFonts w:cs="Arial"/>
        </w:rPr>
        <w:lastRenderedPageBreak/>
        <w:t>B.  ALLOWABLE COSTS/COST PRINCIPLES</w:t>
      </w:r>
      <w:bookmarkEnd w:id="36"/>
      <w:bookmarkEnd w:id="37"/>
    </w:p>
    <w:p w14:paraId="3D6593B3" w14:textId="45D5FCE0"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3"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3D530633" w:rsidR="000A2F8F" w:rsidRPr="00F00D94" w:rsidRDefault="000A2F8F" w:rsidP="00933AAB">
      <w:pPr>
        <w:spacing w:after="240"/>
        <w:jc w:val="both"/>
        <w:rPr>
          <w:rFonts w:ascii="Arial" w:hAnsi="Arial" w:cs="Arial"/>
          <w:sz w:val="20"/>
        </w:rPr>
      </w:pPr>
      <w:bookmarkStart w:id="38" w:name="B___ALLOWABLE_COSTS_COST_PRINCIPLES"/>
      <w:bookmarkEnd w:id="38"/>
      <w:r w:rsidRPr="00F00D94">
        <w:rPr>
          <w:rFonts w:ascii="Arial" w:hAnsi="Arial" w:cs="Arial"/>
          <w:sz w:val="20"/>
          <w:highlight w:val="yellow"/>
        </w:rPr>
        <w:t xml:space="preserve">All references to sections within 2 CFR Part 200 can be found </w:t>
      </w:r>
      <w:hyperlink r:id="rId84"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9" w:name="_Toc125383060"/>
      <w:r w:rsidRPr="00F00D94">
        <w:rPr>
          <w:rFonts w:cs="Arial"/>
        </w:rPr>
        <w:t>Applicability of Cost Principles</w:t>
      </w:r>
      <w:bookmarkEnd w:id="39"/>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6887FC30"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85"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0B63C1">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7D92FB81"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86"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7"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0AC7868B" w:rsidR="00545700" w:rsidRPr="00F00D94" w:rsidRDefault="007007C7" w:rsidP="006672EA">
      <w:pPr>
        <w:spacing w:after="240"/>
        <w:jc w:val="both"/>
        <w:rPr>
          <w:rFonts w:ascii="Arial" w:hAnsi="Arial" w:cs="Arial"/>
          <w:sz w:val="20"/>
        </w:rPr>
      </w:pPr>
      <w:hyperlink r:id="rId88"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24B00B22" w14:textId="498B1203" w:rsidR="00401760" w:rsidRDefault="00401760" w:rsidP="00401760">
      <w:pPr>
        <w:pStyle w:val="ListParagraph"/>
        <w:numPr>
          <w:ilvl w:val="0"/>
          <w:numId w:val="79"/>
        </w:numPr>
        <w:spacing w:after="240"/>
        <w:jc w:val="both"/>
        <w:rPr>
          <w:rFonts w:ascii="Arial" w:hAnsi="Arial" w:cs="Arial"/>
          <w:bCs/>
        </w:rPr>
      </w:pPr>
      <w:r w:rsidRPr="00401760">
        <w:rPr>
          <w:rFonts w:ascii="Arial" w:hAnsi="Arial" w:cs="Arial"/>
          <w:bCs/>
        </w:rPr>
        <w:t>CHIP regulations under 42 CFR 457.628(a) make the Medicaid requirements at 42 CFR 433.50 through 433.74 regarding sources of nonfederal share and Health Care-Related Taxes and Provider Related Donations applicable to CHIP in the same manner as they apply to state Medicaid programs. Before calculating the amount of FFP, certain revenues received by a state will be deducted from the state’s medical assistance expenditures. The revenues to be deducted are (1) donations made by health care providers or related entities (except for bona fide donations and, subject to a limitation, donations made by providers for the direct costs of out-stationed eligibility workers); and (2) impermissible health care- related taxes that exceed a specified limit (Section 1903(w) of the Act (42 USC 1396b(w)); 42 CFR 433.57).</w:t>
      </w:r>
    </w:p>
    <w:p w14:paraId="63737C43" w14:textId="77777777" w:rsidR="00401760" w:rsidRDefault="00401760" w:rsidP="00401760">
      <w:pPr>
        <w:pStyle w:val="ListParagraph"/>
        <w:numPr>
          <w:ilvl w:val="1"/>
          <w:numId w:val="79"/>
        </w:numPr>
        <w:spacing w:after="240"/>
        <w:jc w:val="both"/>
        <w:rPr>
          <w:rFonts w:ascii="Arial" w:hAnsi="Arial" w:cs="Arial"/>
          <w:bCs/>
        </w:rPr>
      </w:pPr>
      <w:r w:rsidRPr="00401760">
        <w:rPr>
          <w:rFonts w:ascii="Arial" w:hAnsi="Arial" w:cs="Arial"/>
          <w:bCs/>
        </w:rPr>
        <w:t>“Provider-related donations” are any donations or other voluntary payments (in-cash or in-kind) made directly or indirectly to a state or unit of local government by: (1) a health care provider, (2) an entity related to a health care provider, or (3) an entity providing goods or services under the CHIP state plan and paid as administrative expenses. “Bona fide provider-related donations” are donations that have no direct or indirect relationship to payments made under Title XIX (42 USC 1396 et seq.) to</w:t>
      </w:r>
      <w:r>
        <w:rPr>
          <w:rFonts w:ascii="Arial" w:hAnsi="Arial" w:cs="Arial"/>
          <w:bCs/>
        </w:rPr>
        <w:t xml:space="preserve"> </w:t>
      </w:r>
      <w:r w:rsidRPr="00401760">
        <w:rPr>
          <w:rFonts w:ascii="Arial" w:hAnsi="Arial" w:cs="Arial"/>
          <w:bCs/>
        </w:rPr>
        <w:t>(1)</w:t>
      </w:r>
      <w:r w:rsidRPr="00401760">
        <w:rPr>
          <w:rFonts w:ascii="Arial" w:hAnsi="Arial" w:cs="Arial"/>
          <w:bCs/>
        </w:rPr>
        <w:tab/>
        <w:t>the donating provider, (2) providers furnishing the same class of items and services as the donating provider, or (3) any related entity (42 CFR 433.58(d) and 433.66(b)).</w:t>
      </w:r>
    </w:p>
    <w:p w14:paraId="20301949" w14:textId="77777777" w:rsidR="00401760" w:rsidRDefault="00401760" w:rsidP="00AC6B8B">
      <w:pPr>
        <w:pStyle w:val="ListParagraph"/>
        <w:numPr>
          <w:ilvl w:val="1"/>
          <w:numId w:val="79"/>
        </w:numPr>
        <w:spacing w:after="240"/>
        <w:jc w:val="both"/>
        <w:rPr>
          <w:rFonts w:ascii="Arial" w:hAnsi="Arial" w:cs="Arial"/>
          <w:bCs/>
        </w:rPr>
      </w:pPr>
      <w:r w:rsidRPr="00401760">
        <w:rPr>
          <w:rFonts w:ascii="Arial" w:hAnsi="Arial" w:cs="Arial"/>
          <w:bCs/>
        </w:rPr>
        <w:t>Permissible health care-related taxes are those taxes that are broad-based; uniformly applied to a class of health care items, services, or providers; and do not hold a taxpayer harmless for the costs of the tax. A tax program for which CMS has granted a waiver may also be considered permissible health care-related taxes. Health care-related taxes that do not meet these requirements are impermissible health care-related taxes (42 CFR 433.68(b)).</w:t>
      </w:r>
    </w:p>
    <w:p w14:paraId="665619AD" w14:textId="77777777" w:rsidR="00401760" w:rsidRDefault="00401760" w:rsidP="00401760">
      <w:pPr>
        <w:pStyle w:val="ListParagraph"/>
        <w:spacing w:after="240"/>
        <w:jc w:val="both"/>
        <w:rPr>
          <w:rFonts w:ascii="Arial" w:hAnsi="Arial" w:cs="Arial"/>
          <w:bCs/>
        </w:rPr>
      </w:pPr>
      <w:r w:rsidRPr="00401760">
        <w:rPr>
          <w:rFonts w:ascii="Arial" w:hAnsi="Arial" w:cs="Arial"/>
          <w:bCs/>
        </w:rPr>
        <w:t>These provisions apply to the 50 states and the District of Columbia, except those states whose entire Medicaid program is operated under a waiver granted under Section 1115 of the Act (42 CFR 433.50(c)).</w:t>
      </w:r>
    </w:p>
    <w:p w14:paraId="53D2A68F" w14:textId="77777777" w:rsidR="00401760" w:rsidRDefault="00401760" w:rsidP="00401760">
      <w:pPr>
        <w:pStyle w:val="ListParagraph"/>
        <w:numPr>
          <w:ilvl w:val="0"/>
          <w:numId w:val="79"/>
        </w:numPr>
        <w:spacing w:after="240"/>
        <w:jc w:val="both"/>
        <w:rPr>
          <w:rFonts w:ascii="Arial" w:hAnsi="Arial" w:cs="Arial"/>
          <w:bCs/>
        </w:rPr>
      </w:pPr>
      <w:r w:rsidRPr="00401760">
        <w:rPr>
          <w:rFonts w:ascii="Arial" w:hAnsi="Arial" w:cs="Arial"/>
          <w:bCs/>
        </w:rPr>
        <w:lastRenderedPageBreak/>
        <w:t>The 42 CFR 457.628(b) makes 45 CFR Part 75—Uniform Administrative Requirements, Cost Principles, and Audit Requirements for HHS Awards (except as specifically excepted) applicable to the CHIP program.</w:t>
      </w:r>
    </w:p>
    <w:p w14:paraId="67A5203F" w14:textId="77777777" w:rsidR="00401760" w:rsidRDefault="00401760" w:rsidP="00401760">
      <w:pPr>
        <w:pStyle w:val="ListParagraph"/>
        <w:numPr>
          <w:ilvl w:val="0"/>
          <w:numId w:val="79"/>
        </w:numPr>
        <w:spacing w:after="240"/>
        <w:jc w:val="both"/>
        <w:rPr>
          <w:rFonts w:ascii="Arial" w:hAnsi="Arial" w:cs="Arial"/>
          <w:bCs/>
        </w:rPr>
      </w:pPr>
      <w:r w:rsidRPr="00401760">
        <w:rPr>
          <w:rFonts w:ascii="Arial" w:hAnsi="Arial" w:cs="Arial"/>
          <w:bCs/>
        </w:rPr>
        <w:t>The 42 CFR 457.1203 requires each Medicaid managed care plan to calculate and report a MLR for rating periods starting on or after July 1, 2017 and require each CHIP managed care plan to calculate and report a MLR for rating periods in CHIP managed care contracts as of the state fiscal year beginning on or after July 1, 2018. If a state elects to mandate a minimum MLR, that minimum MLR must be at least 85 percent. The regulation cross-references 42 CFR 438.8(e)(4), which incorporates the standards adopted for the private insurance market MLR (45 CFR 158.150) for the treatment of fraud prevention expenses in the numerator of the MLR calculation. The MLR is reported for a rating period, using data from that rating period.</w:t>
      </w:r>
    </w:p>
    <w:p w14:paraId="36AAAE94" w14:textId="74AE8EB1" w:rsidR="00401760" w:rsidRPr="00401760" w:rsidRDefault="00401760" w:rsidP="00401760">
      <w:pPr>
        <w:pStyle w:val="ListParagraph"/>
        <w:spacing w:after="240"/>
        <w:jc w:val="both"/>
        <w:rPr>
          <w:rFonts w:ascii="Arial" w:hAnsi="Arial" w:cs="Arial"/>
          <w:bCs/>
        </w:rPr>
      </w:pPr>
      <w:proofErr w:type="gramStart"/>
      <w:r w:rsidRPr="00401760">
        <w:rPr>
          <w:rFonts w:ascii="Arial" w:hAnsi="Arial" w:cs="Arial"/>
          <w:bCs/>
        </w:rPr>
        <w:t>With regard to</w:t>
      </w:r>
      <w:proofErr w:type="gramEnd"/>
      <w:r w:rsidRPr="00401760">
        <w:rPr>
          <w:rFonts w:ascii="Arial" w:hAnsi="Arial" w:cs="Arial"/>
          <w:bCs/>
        </w:rPr>
        <w:t xml:space="preserve"> capitation rate setting for CHIP managed care plans, under 42 CFR 457.1203(a), states must use payment rates based on public or private payment rates for comparable services for comparable populations, consistent with actuarially sound principles as defined at Section 457.10. In addition, for both Medicaid and CHIP managed care plans, the rates must be developed so that the managed care plan is projected to meet an 85 percent MLR (42 CFR 457.1203(c)(1)).</w:t>
      </w:r>
    </w:p>
    <w:p w14:paraId="512E59D1" w14:textId="7451EBEE" w:rsidR="00A94153" w:rsidRPr="00F00D94" w:rsidRDefault="00A94153" w:rsidP="00F13178">
      <w:pPr>
        <w:spacing w:after="240"/>
        <w:jc w:val="both"/>
        <w:rPr>
          <w:rFonts w:ascii="Arial" w:hAnsi="Arial" w:cs="Arial"/>
          <w:b/>
          <w:sz w:val="20"/>
        </w:rPr>
      </w:pPr>
      <w:r>
        <w:rPr>
          <w:rFonts w:ascii="Arial" w:hAnsi="Arial" w:cs="Arial"/>
          <w:bCs/>
          <w:i/>
          <w:iCs/>
          <w:sz w:val="20"/>
        </w:rPr>
        <w:t>(Source: 2022 OMB Compliance Supplement, Part 4, HHS, Children’s Health Insurance Program (CHIP))</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40" w:name="_Toc125383061"/>
      <w:r w:rsidRPr="00F00D94">
        <w:rPr>
          <w:rFonts w:cs="Arial"/>
        </w:rPr>
        <w:t>Additional Program Specific Information</w:t>
      </w:r>
      <w:bookmarkEnd w:id="40"/>
    </w:p>
    <w:p w14:paraId="7E41BEE2" w14:textId="2D0B6FBE" w:rsidR="00401760" w:rsidRDefault="00401760" w:rsidP="00401760">
      <w:pPr>
        <w:spacing w:after="240"/>
        <w:jc w:val="both"/>
        <w:rPr>
          <w:rFonts w:ascii="Arial" w:hAnsi="Arial" w:cs="Arial"/>
          <w:b/>
          <w:sz w:val="20"/>
        </w:rPr>
      </w:pPr>
      <w:r>
        <w:rPr>
          <w:rFonts w:ascii="Arial" w:hAnsi="Arial" w:cs="Arial"/>
          <w:b/>
          <w:sz w:val="20"/>
        </w:rPr>
        <w:t>ODJFS Program Specific Requirements</w:t>
      </w:r>
    </w:p>
    <w:p w14:paraId="3B44D47F" w14:textId="77777777" w:rsidR="00401760" w:rsidRPr="00122E47" w:rsidRDefault="00401760" w:rsidP="00401760">
      <w:pPr>
        <w:spacing w:after="240"/>
        <w:jc w:val="both"/>
        <w:rPr>
          <w:rFonts w:ascii="Arial" w:hAnsi="Arial" w:cs="Arial"/>
          <w:sz w:val="20"/>
        </w:rPr>
      </w:pPr>
      <w:r w:rsidRPr="00122E47">
        <w:rPr>
          <w:rFonts w:ascii="Arial" w:hAnsi="Arial" w:cs="Arial"/>
          <w:b/>
          <w:sz w:val="20"/>
        </w:rPr>
        <w:t>Sections A &amp; B are most often test together using the same sample.  See also Section A.</w:t>
      </w:r>
    </w:p>
    <w:p w14:paraId="5A98D14B" w14:textId="77777777" w:rsidR="00401760" w:rsidRPr="00122E47" w:rsidRDefault="00401760" w:rsidP="00401760">
      <w:pPr>
        <w:spacing w:after="240"/>
        <w:jc w:val="both"/>
        <w:rPr>
          <w:rFonts w:ascii="Arial" w:hAnsi="Arial" w:cs="Arial"/>
          <w:sz w:val="20"/>
        </w:rPr>
      </w:pPr>
      <w:r w:rsidRPr="00122E47">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w:t>
      </w:r>
      <w:r w:rsidRPr="00122E47">
        <w:rPr>
          <w:rFonts w:ascii="Arial" w:hAnsi="Arial" w:cs="Arial"/>
          <w:sz w:val="20"/>
        </w:rPr>
        <w:lastRenderedPageBreak/>
        <w:t xml:space="preserve">likely cause costs to be charged to non-benefiting programs, contrary to the federal cost allocation principles (45 CFR 75 Subpart E and 2 CFR 200 Subpart E).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w:t>
      </w:r>
      <w:proofErr w:type="gramStart"/>
      <w:r w:rsidRPr="00122E47">
        <w:rPr>
          <w:rFonts w:ascii="Arial" w:hAnsi="Arial" w:cs="Arial"/>
          <w:sz w:val="20"/>
        </w:rPr>
        <w:t>in excess of</w:t>
      </w:r>
      <w:proofErr w:type="gramEnd"/>
      <w:r w:rsidRPr="00122E47">
        <w:rPr>
          <w:rFonts w:ascii="Arial" w:hAnsi="Arial" w:cs="Arial"/>
          <w:sz w:val="20"/>
        </w:rPr>
        <w:t xml:space="preserve"> allowable costs, whether as a fee or any other increment.  For example, where a contractor is providing both WIA and TANF program services (if it is assignable to each program), each cost should be allocated by the contractor to the appropriate program and charged as direct program costs.   On the other hand, where a contractor is providing general administrative services, such as the development of an agency-wide classification system for employees and is not assignable to individual programs, those costs are not direct program costs.  As the costs benefit all programs within the agency, they should be charged to the shared cost pool.</w:t>
      </w:r>
    </w:p>
    <w:p w14:paraId="33A21D30" w14:textId="77777777" w:rsidR="00401760" w:rsidRPr="00122E47" w:rsidRDefault="00401760" w:rsidP="00401760">
      <w:pPr>
        <w:spacing w:after="240"/>
        <w:jc w:val="both"/>
        <w:rPr>
          <w:rFonts w:ascii="Arial" w:hAnsi="Arial" w:cs="Arial"/>
          <w:sz w:val="20"/>
        </w:rPr>
      </w:pPr>
      <w:r w:rsidRPr="00122E47">
        <w:rPr>
          <w:rFonts w:ascii="Arial" w:hAnsi="Arial" w:cs="Arial"/>
          <w:sz w:val="20"/>
        </w:rPr>
        <w:t xml:space="preserve">Counties have a cost allocation plan (CAP) for centralized services that includes County JFS Agencies.  County JFS pays the County Auditor for their portion of the CAP.  </w:t>
      </w:r>
    </w:p>
    <w:p w14:paraId="6D468656" w14:textId="77777777" w:rsidR="00401760" w:rsidRPr="00122E47" w:rsidRDefault="00401760" w:rsidP="00401760">
      <w:pPr>
        <w:spacing w:after="240"/>
        <w:jc w:val="both"/>
        <w:rPr>
          <w:rFonts w:ascii="Arial" w:hAnsi="Arial" w:cs="Arial"/>
          <w:sz w:val="20"/>
        </w:rPr>
      </w:pPr>
      <w:r w:rsidRPr="00122E47">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14:paraId="459C9185" w14:textId="77777777" w:rsidR="00401760" w:rsidRPr="00122E47" w:rsidRDefault="00401760" w:rsidP="00401760">
      <w:pPr>
        <w:spacing w:after="240"/>
        <w:jc w:val="both"/>
        <w:rPr>
          <w:rFonts w:ascii="Arial" w:hAnsi="Arial" w:cs="Arial"/>
          <w:sz w:val="20"/>
        </w:rPr>
      </w:pPr>
      <w:r w:rsidRPr="00122E47">
        <w:rPr>
          <w:rFonts w:ascii="Arial" w:hAnsi="Arial" w:cs="Arial"/>
          <w:sz w:val="20"/>
        </w:rPr>
        <w:t>Auditors should be alert for the following:</w:t>
      </w:r>
    </w:p>
    <w:p w14:paraId="228773F5" w14:textId="77777777" w:rsidR="00401760" w:rsidRPr="00122E47" w:rsidRDefault="00401760" w:rsidP="00401760">
      <w:pPr>
        <w:pStyle w:val="ListParagraph"/>
        <w:numPr>
          <w:ilvl w:val="0"/>
          <w:numId w:val="45"/>
        </w:numPr>
        <w:spacing w:after="240"/>
        <w:ind w:hanging="720"/>
        <w:jc w:val="both"/>
        <w:rPr>
          <w:rFonts w:ascii="Arial" w:hAnsi="Arial" w:cs="Arial"/>
        </w:rPr>
      </w:pPr>
      <w:r w:rsidRPr="00122E47">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14:paraId="41785346" w14:textId="77777777" w:rsidR="00401760" w:rsidRPr="00122E47" w:rsidRDefault="00401760" w:rsidP="00401760">
      <w:pPr>
        <w:numPr>
          <w:ilvl w:val="0"/>
          <w:numId w:val="80"/>
        </w:numPr>
        <w:spacing w:after="240"/>
        <w:ind w:left="720" w:hanging="720"/>
        <w:jc w:val="both"/>
        <w:rPr>
          <w:rFonts w:ascii="Arial" w:hAnsi="Arial" w:cs="Arial"/>
          <w:sz w:val="20"/>
        </w:rPr>
      </w:pPr>
      <w:r w:rsidRPr="00122E47">
        <w:rPr>
          <w:rFonts w:ascii="Arial" w:hAnsi="Arial" w:cs="Arial"/>
          <w:sz w:val="20"/>
        </w:rPr>
        <w:t xml:space="preserve">Instances where County JFS offices may show these County CAP expenditures in the CFIS system even when they did not pay them to the County (offset by a negative expenditure </w:t>
      </w:r>
      <w:proofErr w:type="gramStart"/>
      <w:r w:rsidRPr="00122E47">
        <w:rPr>
          <w:rFonts w:ascii="Arial" w:hAnsi="Arial" w:cs="Arial"/>
          <w:sz w:val="20"/>
        </w:rPr>
        <w:t>in order to</w:t>
      </w:r>
      <w:proofErr w:type="gramEnd"/>
      <w:r w:rsidRPr="00122E47">
        <w:rPr>
          <w:rFonts w:ascii="Arial" w:hAnsi="Arial" w:cs="Arial"/>
          <w:sz w:val="20"/>
        </w:rPr>
        <w:t xml:space="preserve"> balance to the county auditor’s records). </w:t>
      </w:r>
    </w:p>
    <w:p w14:paraId="401F7308" w14:textId="77777777" w:rsidR="00401760" w:rsidRPr="00122E47" w:rsidRDefault="00401760" w:rsidP="00401760">
      <w:pPr>
        <w:numPr>
          <w:ilvl w:val="0"/>
          <w:numId w:val="80"/>
        </w:numPr>
        <w:spacing w:after="240"/>
        <w:ind w:left="720" w:hanging="720"/>
        <w:jc w:val="both"/>
        <w:rPr>
          <w:rFonts w:ascii="Arial" w:hAnsi="Arial" w:cs="Arial"/>
          <w:sz w:val="20"/>
        </w:rPr>
      </w:pPr>
      <w:r w:rsidRPr="00122E47">
        <w:rPr>
          <w:rFonts w:ascii="Arial" w:hAnsi="Arial" w:cs="Arial"/>
          <w:sz w:val="20"/>
        </w:rPr>
        <w:t>Less than arm’s length transactions (see example rent issue discussed below).</w:t>
      </w:r>
    </w:p>
    <w:p w14:paraId="118CC224" w14:textId="2ACA9B00" w:rsidR="00401760" w:rsidRPr="00122E47" w:rsidRDefault="00401760" w:rsidP="00401760">
      <w:pPr>
        <w:pStyle w:val="Default"/>
        <w:spacing w:after="240"/>
        <w:jc w:val="both"/>
        <w:rPr>
          <w:rFonts w:ascii="Arial" w:hAnsi="Arial" w:cs="Arial"/>
          <w:sz w:val="20"/>
          <w:szCs w:val="20"/>
        </w:rPr>
      </w:pPr>
      <w:r w:rsidRPr="00122E47">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89" w:history="1">
        <w:r w:rsidRPr="00122E47">
          <w:rPr>
            <w:rStyle w:val="Hyperlink"/>
            <w:rFonts w:ascii="Arial" w:hAnsi="Arial" w:cs="Arial"/>
            <w:bCs/>
            <w:sz w:val="20"/>
            <w:szCs w:val="20"/>
          </w:rPr>
          <w:t>2 CFR 200.465</w:t>
        </w:r>
      </w:hyperlink>
      <w:r w:rsidRPr="00122E47">
        <w:rPr>
          <w:rFonts w:ascii="Arial" w:hAnsi="Arial" w:cs="Arial"/>
          <w:bCs/>
          <w:sz w:val="20"/>
          <w:szCs w:val="20"/>
        </w:rPr>
        <w:t xml:space="preserve">). However, rates must be reasonable </w:t>
      </w:r>
      <w:proofErr w:type="gramStart"/>
      <w:r w:rsidRPr="00122E47">
        <w:rPr>
          <w:rFonts w:ascii="Arial" w:hAnsi="Arial" w:cs="Arial"/>
          <w:bCs/>
          <w:sz w:val="20"/>
          <w:szCs w:val="20"/>
        </w:rPr>
        <w:t>in light of</w:t>
      </w:r>
      <w:proofErr w:type="gramEnd"/>
      <w:r w:rsidRPr="00122E47">
        <w:rPr>
          <w:rFonts w:ascii="Arial" w:hAnsi="Arial" w:cs="Arial"/>
          <w:bCs/>
          <w:sz w:val="20"/>
          <w:szCs w:val="20"/>
        </w:rPr>
        <w:t xml:space="preserve"> such factors as:</w:t>
      </w:r>
    </w:p>
    <w:p w14:paraId="60009673" w14:textId="77777777" w:rsidR="00401760" w:rsidRPr="00122E47" w:rsidRDefault="00401760" w:rsidP="00401760">
      <w:pPr>
        <w:pStyle w:val="Default"/>
        <w:numPr>
          <w:ilvl w:val="1"/>
          <w:numId w:val="42"/>
        </w:numPr>
        <w:spacing w:after="240"/>
        <w:ind w:left="0" w:firstLine="0"/>
        <w:jc w:val="both"/>
        <w:rPr>
          <w:rFonts w:ascii="Arial" w:hAnsi="Arial" w:cs="Arial"/>
          <w:sz w:val="20"/>
          <w:szCs w:val="20"/>
        </w:rPr>
      </w:pPr>
      <w:r w:rsidRPr="00122E47">
        <w:rPr>
          <w:rFonts w:ascii="Arial" w:hAnsi="Arial" w:cs="Arial"/>
          <w:bCs/>
          <w:sz w:val="20"/>
          <w:szCs w:val="20"/>
        </w:rPr>
        <w:t>Rental costs of comparable property, if any;</w:t>
      </w:r>
    </w:p>
    <w:p w14:paraId="11989C89" w14:textId="77777777" w:rsidR="00401760" w:rsidRPr="00122E47" w:rsidRDefault="00401760" w:rsidP="00401760">
      <w:pPr>
        <w:pStyle w:val="Default"/>
        <w:numPr>
          <w:ilvl w:val="1"/>
          <w:numId w:val="42"/>
        </w:numPr>
        <w:spacing w:after="240"/>
        <w:ind w:left="0" w:firstLine="0"/>
        <w:jc w:val="both"/>
        <w:rPr>
          <w:rFonts w:ascii="Arial" w:hAnsi="Arial" w:cs="Arial"/>
          <w:sz w:val="20"/>
          <w:szCs w:val="20"/>
        </w:rPr>
      </w:pPr>
      <w:r w:rsidRPr="00122E47">
        <w:rPr>
          <w:rFonts w:ascii="Arial" w:hAnsi="Arial" w:cs="Arial"/>
          <w:bCs/>
          <w:sz w:val="20"/>
          <w:szCs w:val="20"/>
        </w:rPr>
        <w:t>Market conditions in the area;</w:t>
      </w:r>
    </w:p>
    <w:p w14:paraId="26B9F6AF" w14:textId="77777777" w:rsidR="00401760" w:rsidRPr="00122E47" w:rsidRDefault="00401760" w:rsidP="00401760">
      <w:pPr>
        <w:pStyle w:val="Default"/>
        <w:numPr>
          <w:ilvl w:val="1"/>
          <w:numId w:val="42"/>
        </w:numPr>
        <w:spacing w:after="240"/>
        <w:ind w:left="0" w:firstLine="0"/>
        <w:jc w:val="both"/>
        <w:rPr>
          <w:rFonts w:ascii="Arial" w:hAnsi="Arial" w:cs="Arial"/>
          <w:sz w:val="20"/>
          <w:szCs w:val="20"/>
        </w:rPr>
      </w:pPr>
      <w:r w:rsidRPr="00122E47">
        <w:rPr>
          <w:rFonts w:ascii="Arial" w:hAnsi="Arial" w:cs="Arial"/>
          <w:bCs/>
          <w:sz w:val="20"/>
          <w:szCs w:val="20"/>
        </w:rPr>
        <w:t>Alternatives available; and</w:t>
      </w:r>
    </w:p>
    <w:p w14:paraId="473952EB" w14:textId="77777777" w:rsidR="00401760" w:rsidRPr="00122E47" w:rsidRDefault="00401760" w:rsidP="00401760">
      <w:pPr>
        <w:pStyle w:val="Default"/>
        <w:numPr>
          <w:ilvl w:val="1"/>
          <w:numId w:val="42"/>
        </w:numPr>
        <w:spacing w:after="240"/>
        <w:ind w:left="0" w:firstLine="0"/>
        <w:jc w:val="both"/>
        <w:rPr>
          <w:rFonts w:ascii="Arial" w:hAnsi="Arial" w:cs="Arial"/>
          <w:sz w:val="20"/>
          <w:szCs w:val="20"/>
        </w:rPr>
      </w:pPr>
      <w:r w:rsidRPr="00122E47">
        <w:rPr>
          <w:rFonts w:ascii="Arial" w:hAnsi="Arial" w:cs="Arial"/>
          <w:bCs/>
          <w:sz w:val="20"/>
          <w:szCs w:val="20"/>
        </w:rPr>
        <w:t xml:space="preserve">The type, life expectancy, condition, and value of the property leased. </w:t>
      </w:r>
    </w:p>
    <w:p w14:paraId="7D2ED5D0" w14:textId="39A913B6" w:rsidR="00401760" w:rsidRPr="00122E47" w:rsidRDefault="00401760" w:rsidP="00401760">
      <w:pPr>
        <w:spacing w:after="240"/>
        <w:jc w:val="both"/>
        <w:rPr>
          <w:rFonts w:ascii="Arial" w:hAnsi="Arial" w:cs="Arial"/>
          <w:bCs/>
          <w:sz w:val="20"/>
        </w:rPr>
      </w:pPr>
      <w:r w:rsidRPr="00122E47">
        <w:rPr>
          <w:rFonts w:ascii="Arial" w:hAnsi="Arial" w:cs="Arial"/>
          <w:bCs/>
          <w:sz w:val="20"/>
        </w:rPr>
        <w:t>If the County JFS rents facilities from the board of county commissioners, they are subject to additional restrictions under 45 CFR 75.465 (</w:t>
      </w:r>
      <w:hyperlink r:id="rId90" w:history="1">
        <w:r w:rsidRPr="00122E47">
          <w:rPr>
            <w:rStyle w:val="Hyperlink"/>
            <w:rFonts w:ascii="Arial" w:hAnsi="Arial" w:cs="Arial"/>
            <w:bCs/>
            <w:sz w:val="20"/>
          </w:rPr>
          <w:t>2 CFR 200.465</w:t>
        </w:r>
      </w:hyperlink>
      <w:r w:rsidRPr="00122E47">
        <w:rPr>
          <w:rFonts w:ascii="Arial" w:hAnsi="Arial" w:cs="Arial"/>
          <w:bCs/>
          <w:sz w:val="20"/>
        </w:rPr>
        <w:t xml:space="preserve">).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w:t>
      </w:r>
      <w:proofErr w:type="gramStart"/>
      <w:r w:rsidRPr="00122E47">
        <w:rPr>
          <w:rFonts w:ascii="Arial" w:hAnsi="Arial" w:cs="Arial"/>
          <w:bCs/>
          <w:sz w:val="20"/>
        </w:rPr>
        <w:t>taxes</w:t>
      </w:r>
      <w:proofErr w:type="gramEnd"/>
      <w:r w:rsidRPr="00122E47">
        <w:rPr>
          <w:rFonts w:ascii="Arial" w:hAnsi="Arial" w:cs="Arial"/>
          <w:bCs/>
          <w:sz w:val="20"/>
        </w:rPr>
        <w:t xml:space="preserve"> and insurance. If the lease amount is tied to a bond schedule for the repayment of the county’s indebtedness </w:t>
      </w:r>
      <w:r w:rsidRPr="00122E47">
        <w:rPr>
          <w:rFonts w:ascii="Arial" w:hAnsi="Arial" w:cs="Arial"/>
          <w:bCs/>
          <w:sz w:val="20"/>
        </w:rPr>
        <w:lastRenderedPageBreak/>
        <w:t>on the building in question, this amount may be more than the allowable rental costs under 45 CFR 75.465 (2 CFR 200.465), and the excessive amount would not be an allowable cost to federal programs.</w:t>
      </w:r>
    </w:p>
    <w:p w14:paraId="08CD819B" w14:textId="2665F640" w:rsidR="00401760" w:rsidRPr="00122E47" w:rsidRDefault="00401760" w:rsidP="00401760">
      <w:pPr>
        <w:spacing w:after="240"/>
        <w:jc w:val="both"/>
        <w:rPr>
          <w:rFonts w:ascii="Arial" w:hAnsi="Arial" w:cs="Arial"/>
          <w:bCs/>
          <w:sz w:val="20"/>
        </w:rPr>
      </w:pPr>
      <w:r w:rsidRPr="00122E47">
        <w:rPr>
          <w:rFonts w:ascii="Arial" w:hAnsi="Arial" w:cs="Arial"/>
          <w:bCs/>
          <w:sz w:val="20"/>
        </w:rPr>
        <w:t xml:space="preserve">ODJFS issued </w:t>
      </w:r>
      <w:hyperlink r:id="rId91" w:history="1">
        <w:r w:rsidRPr="00122E47">
          <w:rPr>
            <w:rStyle w:val="Hyperlink"/>
            <w:rFonts w:ascii="Arial" w:hAnsi="Arial" w:cs="Arial"/>
            <w:sz w:val="20"/>
          </w:rPr>
          <w:t>County Monitoring Advisory Bulletin 2008-001</w:t>
        </w:r>
      </w:hyperlink>
      <w:r w:rsidRPr="00122E47">
        <w:rPr>
          <w:rFonts w:ascii="Arial" w:hAnsi="Arial" w:cs="Arial"/>
          <w:bCs/>
          <w:sz w:val="20"/>
        </w:rPr>
        <w:t xml:space="preserve"> regarding this matter.</w:t>
      </w:r>
    </w:p>
    <w:p w14:paraId="4EF1C04B" w14:textId="77777777" w:rsidR="00401760" w:rsidRPr="00122E47" w:rsidRDefault="00401760" w:rsidP="00401760">
      <w:pPr>
        <w:spacing w:after="240"/>
        <w:jc w:val="both"/>
        <w:rPr>
          <w:rFonts w:ascii="Arial" w:hAnsi="Arial" w:cs="Arial"/>
          <w:bCs/>
          <w:sz w:val="20"/>
        </w:rPr>
      </w:pPr>
      <w:r w:rsidRPr="00122E47">
        <w:rPr>
          <w:rFonts w:ascii="Arial" w:hAnsi="Arial" w:cs="Arial"/>
          <w:bCs/>
          <w:sz w:val="20"/>
        </w:rPr>
        <w:t>Please note if the County capitalizes the interest, they cannot charge the JFS depreciation + interest as this would result in the County double-charging for the interest.</w:t>
      </w:r>
    </w:p>
    <w:p w14:paraId="2B6AE4CC" w14:textId="30A4B384" w:rsidR="00401760" w:rsidRDefault="00401760" w:rsidP="00401760">
      <w:pPr>
        <w:spacing w:after="240"/>
        <w:jc w:val="both"/>
        <w:rPr>
          <w:rFonts w:ascii="Arial" w:hAnsi="Arial" w:cs="Arial"/>
          <w:bCs/>
          <w:sz w:val="20"/>
        </w:rPr>
      </w:pPr>
      <w:r w:rsidRPr="00B90AD3">
        <w:rPr>
          <w:rFonts w:ascii="Arial" w:hAnsi="Arial" w:cs="Arial"/>
          <w:bCs/>
          <w:sz w:val="20"/>
        </w:rPr>
        <w:t xml:space="preserve">See also </w:t>
      </w:r>
      <w:hyperlink r:id="rId92" w:history="1">
        <w:r w:rsidRPr="008362B1">
          <w:rPr>
            <w:rStyle w:val="Hyperlink"/>
            <w:rFonts w:ascii="Arial" w:hAnsi="Arial" w:cs="Arial"/>
            <w:sz w:val="20"/>
          </w:rPr>
          <w:t>OAC 5101:9-4-11</w:t>
        </w:r>
      </w:hyperlink>
      <w:r w:rsidRPr="00B90AD3">
        <w:rPr>
          <w:rFonts w:ascii="Arial" w:hAnsi="Arial" w:cs="Arial"/>
          <w:bCs/>
          <w:sz w:val="20"/>
        </w:rPr>
        <w:t xml:space="preserve">, Rental Costs and Lease Agreements for the rule governing this requirement.  </w:t>
      </w:r>
    </w:p>
    <w:p w14:paraId="26A9510F" w14:textId="3ED840FF" w:rsidR="00401760" w:rsidRPr="00F00D94" w:rsidRDefault="00401760" w:rsidP="00401760">
      <w:pPr>
        <w:spacing w:after="240"/>
        <w:jc w:val="both"/>
        <w:rPr>
          <w:rFonts w:ascii="Arial" w:hAnsi="Arial" w:cs="Arial"/>
          <w:sz w:val="20"/>
        </w:rPr>
      </w:pPr>
      <w:r>
        <w:rPr>
          <w:rFonts w:ascii="Arial" w:hAnsi="Arial" w:cs="Arial"/>
          <w:i/>
          <w:sz w:val="20"/>
          <w:highlight w:val="cyan"/>
        </w:rPr>
        <w:t>(Source: Ohio Department of Medicaid)</w:t>
      </w:r>
    </w:p>
    <w:p w14:paraId="1F3BF11A" w14:textId="77777777" w:rsidR="00CE7224" w:rsidRPr="00F00D94" w:rsidRDefault="00CE7224" w:rsidP="006672EA">
      <w:pPr>
        <w:pStyle w:val="Heading3"/>
        <w:jc w:val="both"/>
        <w:rPr>
          <w:rFonts w:cs="Arial"/>
          <w:b w:val="0"/>
        </w:rPr>
      </w:pPr>
      <w:bookmarkStart w:id="41" w:name="_Toc125383062"/>
      <w:r w:rsidRPr="00F00D94">
        <w:rPr>
          <w:rFonts w:cs="Arial"/>
        </w:rPr>
        <w:t>Indirect Cost Rate</w:t>
      </w:r>
      <w:bookmarkEnd w:id="41"/>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240FE92C" w:rsidR="00B85001" w:rsidRPr="00F00D94" w:rsidRDefault="007007C7" w:rsidP="000B63C1">
      <w:pPr>
        <w:pStyle w:val="BodyText"/>
        <w:widowControl w:val="0"/>
        <w:numPr>
          <w:ilvl w:val="0"/>
          <w:numId w:val="50"/>
        </w:numPr>
        <w:autoSpaceDE w:val="0"/>
        <w:autoSpaceDN w:val="0"/>
        <w:spacing w:after="0"/>
        <w:jc w:val="both"/>
        <w:rPr>
          <w:rFonts w:ascii="Arial" w:hAnsi="Arial" w:cs="Arial"/>
          <w:sz w:val="20"/>
          <w:szCs w:val="20"/>
        </w:rPr>
      </w:pPr>
      <w:hyperlink r:id="rId9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355E09B0" w:rsidR="00B85001" w:rsidRPr="00F00D94" w:rsidRDefault="007007C7" w:rsidP="000B63C1">
      <w:pPr>
        <w:pStyle w:val="BodyText"/>
        <w:widowControl w:val="0"/>
        <w:numPr>
          <w:ilvl w:val="0"/>
          <w:numId w:val="50"/>
        </w:numPr>
        <w:autoSpaceDE w:val="0"/>
        <w:autoSpaceDN w:val="0"/>
        <w:spacing w:after="0"/>
        <w:jc w:val="both"/>
        <w:rPr>
          <w:rFonts w:ascii="Arial" w:hAnsi="Arial" w:cs="Arial"/>
          <w:sz w:val="20"/>
          <w:szCs w:val="20"/>
        </w:rPr>
      </w:pPr>
      <w:hyperlink r:id="rId94" w:history="1">
        <w:r w:rsidR="00B85001" w:rsidRPr="00F00D94">
          <w:rPr>
            <w:rStyle w:val="Hyperlink"/>
            <w:rFonts w:ascii="Arial" w:hAnsi="Arial" w:cs="Arial"/>
            <w:sz w:val="20"/>
            <w:szCs w:val="20"/>
          </w:rPr>
          <w:t>2013 COSO</w:t>
        </w:r>
      </w:hyperlink>
    </w:p>
    <w:p w14:paraId="3F1D20BF" w14:textId="73A663B9" w:rsidR="00B85001" w:rsidRPr="00F00D94" w:rsidRDefault="007007C7" w:rsidP="000B63C1">
      <w:pPr>
        <w:pStyle w:val="BodyText"/>
        <w:widowControl w:val="0"/>
        <w:numPr>
          <w:ilvl w:val="0"/>
          <w:numId w:val="50"/>
        </w:numPr>
        <w:autoSpaceDE w:val="0"/>
        <w:autoSpaceDN w:val="0"/>
        <w:rPr>
          <w:rStyle w:val="Hyperlink"/>
          <w:rFonts w:ascii="Arial" w:hAnsi="Arial" w:cs="Arial"/>
          <w:color w:val="auto"/>
          <w:sz w:val="20"/>
          <w:szCs w:val="20"/>
          <w:u w:val="none"/>
        </w:rPr>
      </w:pPr>
      <w:hyperlink r:id="rId95"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0B63C1">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0B63C1">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0B63C1">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lastRenderedPageBreak/>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42" w:name="_Toc125383063"/>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42"/>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w:t>
      </w:r>
      <w:r w:rsidRPr="00F00D94">
        <w:rPr>
          <w:rFonts w:ascii="Arial" w:hAnsi="Arial" w:cs="Arial"/>
          <w:sz w:val="20"/>
        </w:rPr>
        <w:lastRenderedPageBreak/>
        <w:t xml:space="preserve">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514CB8A7" w:rsidR="00B85001"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9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0754AFAB" w:rsidR="00B85001"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97" w:history="1">
        <w:r w:rsidR="00B85001" w:rsidRPr="00F00D94">
          <w:rPr>
            <w:rStyle w:val="Hyperlink"/>
            <w:rFonts w:ascii="Arial" w:hAnsi="Arial" w:cs="Arial"/>
            <w:sz w:val="20"/>
            <w:szCs w:val="20"/>
          </w:rPr>
          <w:t>2013 COSO</w:t>
        </w:r>
      </w:hyperlink>
    </w:p>
    <w:p w14:paraId="18A610AF" w14:textId="56E3F428" w:rsidR="00B85001" w:rsidRPr="00F00D94" w:rsidRDefault="007007C7" w:rsidP="000B63C1">
      <w:pPr>
        <w:pStyle w:val="BodyText"/>
        <w:widowControl w:val="0"/>
        <w:numPr>
          <w:ilvl w:val="0"/>
          <w:numId w:val="50"/>
        </w:numPr>
        <w:autoSpaceDE w:val="0"/>
        <w:autoSpaceDN w:val="0"/>
        <w:rPr>
          <w:rStyle w:val="Hyperlink"/>
          <w:rFonts w:ascii="Arial" w:hAnsi="Arial" w:cs="Arial"/>
          <w:color w:val="auto"/>
          <w:sz w:val="20"/>
          <w:szCs w:val="20"/>
          <w:u w:val="none"/>
        </w:rPr>
      </w:pPr>
      <w:hyperlink r:id="rId98"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0B63C1">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0B63C1">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0B63C1">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0B63C1">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0B63C1">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0B63C1">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0B63C1">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0B63C1">
      <w:pPr>
        <w:pStyle w:val="AuditProcedureHeading"/>
        <w:numPr>
          <w:ilvl w:val="0"/>
          <w:numId w:val="45"/>
        </w:numPr>
        <w:spacing w:after="240"/>
        <w:jc w:val="both"/>
        <w:rPr>
          <w:rFonts w:cs="Arial"/>
          <w:bCs/>
          <w:szCs w:val="20"/>
        </w:rPr>
      </w:pPr>
      <w:r w:rsidRPr="00F00D94">
        <w:rPr>
          <w:rFonts w:cs="Arial"/>
          <w:bCs/>
          <w:szCs w:val="20"/>
        </w:rPr>
        <w:lastRenderedPageBreak/>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0B63C1">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0B63C1">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0B63C1">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0B63C1">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0B63C1">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0B63C1">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0B63C1">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0B63C1">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0B63C1">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lastRenderedPageBreak/>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lastRenderedPageBreak/>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021A95DA"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99"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43" w:name="_Toc125383064"/>
      <w:r w:rsidRPr="00F00D94">
        <w:rPr>
          <w:rFonts w:cs="Arial"/>
        </w:rPr>
        <w:t>Allowable Costs – State/Local Government-wide Central Service Costs</w:t>
      </w:r>
      <w:bookmarkEnd w:id="43"/>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50F36E36" w:rsidR="00775380" w:rsidRPr="00F00D94" w:rsidRDefault="007007C7" w:rsidP="000B63C1">
      <w:pPr>
        <w:pStyle w:val="ListParagraph"/>
        <w:numPr>
          <w:ilvl w:val="0"/>
          <w:numId w:val="54"/>
        </w:numPr>
        <w:jc w:val="both"/>
        <w:rPr>
          <w:rFonts w:ascii="Arial" w:hAnsi="Arial" w:cs="Arial"/>
          <w:i/>
        </w:rPr>
      </w:pPr>
      <w:hyperlink r:id="rId100"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25D7F94B" w:rsidR="00775380" w:rsidRPr="00F00D94" w:rsidRDefault="007007C7" w:rsidP="000B63C1">
      <w:pPr>
        <w:pStyle w:val="ListParagraph"/>
        <w:numPr>
          <w:ilvl w:val="0"/>
          <w:numId w:val="54"/>
        </w:numPr>
        <w:jc w:val="both"/>
        <w:rPr>
          <w:rFonts w:ascii="Arial" w:hAnsi="Arial" w:cs="Arial"/>
          <w:i/>
        </w:rPr>
      </w:pPr>
      <w:hyperlink r:id="rId101" w:history="1">
        <w:r w:rsidR="00775380" w:rsidRPr="00F00D94">
          <w:rPr>
            <w:rStyle w:val="Hyperlink"/>
            <w:rFonts w:ascii="Arial" w:hAnsi="Arial" w:cs="Arial"/>
          </w:rPr>
          <w:t>2013 COSO</w:t>
        </w:r>
      </w:hyperlink>
    </w:p>
    <w:p w14:paraId="525F8542" w14:textId="69837D66" w:rsidR="00775380" w:rsidRPr="00F00D94" w:rsidRDefault="007007C7" w:rsidP="000B63C1">
      <w:pPr>
        <w:pStyle w:val="ListParagraph"/>
        <w:numPr>
          <w:ilvl w:val="0"/>
          <w:numId w:val="54"/>
        </w:numPr>
        <w:spacing w:after="240"/>
        <w:jc w:val="both"/>
        <w:rPr>
          <w:rFonts w:ascii="Arial" w:hAnsi="Arial" w:cs="Arial"/>
          <w:i/>
        </w:rPr>
      </w:pPr>
      <w:hyperlink r:id="rId102"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0B63C1">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0B63C1">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0B63C1">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0B63C1">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0B63C1">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0B63C1">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0B63C1">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0B63C1">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0B63C1">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0B63C1">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0B63C1">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0B63C1">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0B63C1">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0B63C1">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0B63C1">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44" w:name="_Toc125383065"/>
      <w:r w:rsidRPr="00F00D94">
        <w:rPr>
          <w:rFonts w:cs="Arial"/>
        </w:rPr>
        <w:t>Allowable Costs – State Public Assistance Agency Costs</w:t>
      </w:r>
      <w:bookmarkEnd w:id="44"/>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746E9302"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3"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22E4C05D" w:rsidR="007652BF" w:rsidRPr="00F00D94" w:rsidRDefault="007007C7" w:rsidP="000B63C1">
      <w:pPr>
        <w:pStyle w:val="ListParagraph"/>
        <w:numPr>
          <w:ilvl w:val="0"/>
          <w:numId w:val="54"/>
        </w:numPr>
        <w:jc w:val="both"/>
        <w:rPr>
          <w:rFonts w:ascii="Arial" w:hAnsi="Arial" w:cs="Arial"/>
          <w:i/>
        </w:rPr>
      </w:pPr>
      <w:hyperlink r:id="rId104"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73F3FD99" w:rsidR="007652BF" w:rsidRPr="00F00D94" w:rsidRDefault="007007C7" w:rsidP="000B63C1">
      <w:pPr>
        <w:pStyle w:val="ListParagraph"/>
        <w:numPr>
          <w:ilvl w:val="0"/>
          <w:numId w:val="54"/>
        </w:numPr>
        <w:jc w:val="both"/>
        <w:rPr>
          <w:rFonts w:ascii="Arial" w:hAnsi="Arial" w:cs="Arial"/>
          <w:i/>
        </w:rPr>
      </w:pPr>
      <w:hyperlink r:id="rId105" w:history="1">
        <w:r w:rsidR="007652BF" w:rsidRPr="00F00D94">
          <w:rPr>
            <w:rStyle w:val="Hyperlink"/>
            <w:rFonts w:ascii="Arial" w:hAnsi="Arial" w:cs="Arial"/>
          </w:rPr>
          <w:t>2013 COSO</w:t>
        </w:r>
      </w:hyperlink>
    </w:p>
    <w:p w14:paraId="06FC9858" w14:textId="7254C852" w:rsidR="007652BF" w:rsidRPr="00F00D94" w:rsidRDefault="007007C7" w:rsidP="000B63C1">
      <w:pPr>
        <w:pStyle w:val="ListParagraph"/>
        <w:numPr>
          <w:ilvl w:val="0"/>
          <w:numId w:val="54"/>
        </w:numPr>
        <w:spacing w:after="240"/>
        <w:jc w:val="both"/>
        <w:rPr>
          <w:rFonts w:ascii="Arial" w:hAnsi="Arial" w:cs="Arial"/>
          <w:i/>
        </w:rPr>
      </w:pPr>
      <w:hyperlink r:id="rId106"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0B63C1">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0B63C1">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0B63C1">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0B63C1">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0B63C1">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0B63C1">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0B63C1">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0B63C1">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0B63C1">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0B63C1">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0B63C1">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0B63C1">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0B63C1">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0B63C1">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3995E7CD"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7"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6EA809C"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108"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5" w:name="_Toc125383066"/>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5"/>
    </w:p>
    <w:p w14:paraId="2E863FC5" w14:textId="50037239"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109"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xml:space="preserve">, saved within your working papers and the </w:t>
      </w:r>
      <w:r w:rsidR="00E913FB" w:rsidRPr="00F00D94">
        <w:rPr>
          <w:rFonts w:ascii="Arial" w:hAnsi="Arial" w:cs="Arial"/>
          <w:sz w:val="20"/>
        </w:rPr>
        <w:t>cross-referenced</w:t>
      </w:r>
      <w:r w:rsidRPr="00F00D94">
        <w:rPr>
          <w:rFonts w:ascii="Arial" w:hAnsi="Arial" w:cs="Arial"/>
          <w:sz w:val="20"/>
        </w:rPr>
        <w:t xml:space="preserve">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6" w:name="_Toc125383067"/>
      <w:r w:rsidRPr="00F00D94">
        <w:rPr>
          <w:rFonts w:cs="Arial"/>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0B63C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0B63C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0B63C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0B63C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0B63C1">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110"/>
          <w:pgSz w:w="12240" w:h="15840" w:code="1"/>
          <w:pgMar w:top="1440" w:right="1440" w:bottom="1440" w:left="1440" w:header="720" w:footer="720" w:gutter="0"/>
          <w:cols w:space="720"/>
          <w:noEndnote/>
        </w:sectPr>
      </w:pPr>
    </w:p>
    <w:p w14:paraId="45B87071" w14:textId="77777777" w:rsidR="007E5B12" w:rsidRPr="00F00D94" w:rsidRDefault="007E5B12" w:rsidP="006672EA">
      <w:pPr>
        <w:pStyle w:val="Heading2"/>
        <w:jc w:val="both"/>
        <w:rPr>
          <w:rFonts w:cs="Arial"/>
        </w:rPr>
      </w:pPr>
      <w:bookmarkStart w:id="47" w:name="B__LIST_OF_SELECTED_ITEMS"/>
      <w:bookmarkStart w:id="48" w:name="C___CASH_MANAGEMENT"/>
      <w:bookmarkStart w:id="49" w:name="_Toc125383068"/>
      <w:bookmarkEnd w:id="47"/>
      <w:bookmarkEnd w:id="48"/>
      <w:r w:rsidRPr="00F00D94">
        <w:rPr>
          <w:rFonts w:cs="Arial"/>
        </w:rPr>
        <w:lastRenderedPageBreak/>
        <w:t xml:space="preserve">G.  </w:t>
      </w:r>
      <w:bookmarkStart w:id="50" w:name="_Toc442267697"/>
      <w:r w:rsidRPr="00F00D94">
        <w:rPr>
          <w:rFonts w:cs="Arial"/>
        </w:rPr>
        <w:t>MATCHING, LEVEL OF EFFORT, EARMARKING</w:t>
      </w:r>
      <w:bookmarkEnd w:id="50"/>
      <w:bookmarkEnd w:id="49"/>
    </w:p>
    <w:p w14:paraId="4FBE7CDD" w14:textId="62180635"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6B65D964" w14:textId="4EB2FF63" w:rsidR="008B299D" w:rsidRPr="00F00D94" w:rsidRDefault="008B299D"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1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9C904A6" w14:textId="707FA18F" w:rsidR="00223898" w:rsidRPr="00F00D94" w:rsidRDefault="004655E0" w:rsidP="006672EA">
      <w:pPr>
        <w:pStyle w:val="Heading3"/>
        <w:jc w:val="both"/>
        <w:rPr>
          <w:rFonts w:cs="Arial"/>
        </w:rPr>
      </w:pPr>
      <w:bookmarkStart w:id="51" w:name="_Toc125383069"/>
      <w:r w:rsidRPr="00F00D94">
        <w:rPr>
          <w:rFonts w:cs="Arial"/>
        </w:rPr>
        <w:t xml:space="preserve">OMB </w:t>
      </w:r>
      <w:r w:rsidR="00223898" w:rsidRPr="00F00D94">
        <w:rPr>
          <w:rFonts w:cs="Arial"/>
        </w:rPr>
        <w:t>Compliance Requirements</w:t>
      </w:r>
      <w:bookmarkEnd w:id="51"/>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specific requirements for matching, level of effort, and earmarking are unique to each Federal program and are found in the statutes, regulations, and the </w:t>
      </w:r>
      <w:r w:rsidR="007C33DF" w:rsidRPr="00F00D94">
        <w:rPr>
          <w:rFonts w:ascii="Arial" w:hAnsi="Arial" w:cs="Arial"/>
          <w:sz w:val="20"/>
        </w:rPr>
        <w:t xml:space="preserve">terms and conditions </w:t>
      </w:r>
      <w:r w:rsidRPr="00F00D94">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However, for matching, </w:t>
      </w:r>
      <w:r w:rsidR="008B299D" w:rsidRPr="00F00D94">
        <w:rPr>
          <w:rFonts w:ascii="Arial" w:hAnsi="Arial" w:cs="Arial"/>
          <w:sz w:val="20"/>
        </w:rPr>
        <w:t>2 CFR 200.306</w:t>
      </w:r>
      <w:r w:rsidR="00223898" w:rsidRPr="00F00D94">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verifiable from the non-Federal entity’s records;</w:t>
      </w:r>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included </w:t>
      </w:r>
      <w:r w:rsidR="00CA0C83" w:rsidRPr="00F00D94">
        <w:rPr>
          <w:rFonts w:ascii="Arial" w:hAnsi="Arial" w:cs="Arial"/>
          <w:sz w:val="20"/>
        </w:rPr>
        <w:t>as contributions for any other F</w:t>
      </w:r>
      <w:r w:rsidRPr="00F00D94">
        <w:rPr>
          <w:rFonts w:ascii="Arial" w:hAnsi="Arial" w:cs="Arial"/>
          <w:sz w:val="20"/>
        </w:rPr>
        <w:t>ederal award;</w:t>
      </w:r>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necessary and reasonable for accomplishment of project or program objectives; </w:t>
      </w:r>
    </w:p>
    <w:p w14:paraId="34461A58" w14:textId="7B55289B"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Are allowed under</w:t>
      </w:r>
      <w:r w:rsidR="008B299D" w:rsidRPr="00F00D94">
        <w:rPr>
          <w:rFonts w:ascii="Arial" w:hAnsi="Arial" w:cs="Arial"/>
          <w:sz w:val="20"/>
        </w:rPr>
        <w:t>2 CFR Part 200, Subpart E</w:t>
      </w:r>
      <w:r w:rsidR="005431EE" w:rsidRPr="00F00D94">
        <w:rPr>
          <w:rFonts w:ascii="Arial" w:hAnsi="Arial" w:cs="Arial"/>
          <w:sz w:val="20"/>
        </w:rPr>
        <w:t xml:space="preserve"> (Cost Principles)</w:t>
      </w:r>
      <w:r w:rsidRPr="00F00D94">
        <w:rPr>
          <w:rFonts w:ascii="Arial" w:hAnsi="Arial" w:cs="Arial"/>
          <w:sz w:val="20"/>
        </w:rPr>
        <w:t>;</w:t>
      </w:r>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Are not paid by the Federal </w:t>
      </w:r>
      <w:r w:rsidR="005431EE" w:rsidRPr="00F00D94">
        <w:rPr>
          <w:rFonts w:ascii="Arial" w:hAnsi="Arial" w:cs="Arial"/>
          <w:sz w:val="20"/>
        </w:rPr>
        <w:t>G</w:t>
      </w:r>
      <w:r w:rsidRPr="00F00D94">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F00D94">
        <w:rPr>
          <w:rFonts w:ascii="Arial" w:hAnsi="Arial" w:cs="Arial"/>
          <w:sz w:val="20"/>
        </w:rPr>
        <w:t>-</w:t>
      </w:r>
      <w:r w:rsidRPr="00F00D94">
        <w:rPr>
          <w:rFonts w:ascii="Arial" w:hAnsi="Arial" w:cs="Arial"/>
          <w:sz w:val="20"/>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t>
      </w:r>
      <w:r w:rsidR="00223898" w:rsidRPr="00F00D94">
        <w:rPr>
          <w:rFonts w:ascii="Arial" w:hAnsi="Arial" w:cs="Arial"/>
          <w:sz w:val="20"/>
        </w:rPr>
        <w:t>Matching,</w:t>
      </w:r>
      <w:r w:rsidRPr="00F00D94">
        <w:rPr>
          <w:rFonts w:ascii="Arial" w:hAnsi="Arial" w:cs="Arial"/>
          <w:sz w:val="20"/>
        </w:rPr>
        <w:t>”</w:t>
      </w:r>
      <w:r w:rsidR="00223898" w:rsidRPr="00F00D94">
        <w:rPr>
          <w:rFonts w:ascii="Arial" w:hAnsi="Arial" w:cs="Arial"/>
          <w:sz w:val="20"/>
        </w:rPr>
        <w:t xml:space="preserve"> </w:t>
      </w:r>
      <w:r w:rsidRPr="00F00D94">
        <w:rPr>
          <w:rFonts w:ascii="Arial" w:hAnsi="Arial" w:cs="Arial"/>
          <w:sz w:val="20"/>
        </w:rPr>
        <w:t>“</w:t>
      </w:r>
      <w:r w:rsidR="00223898" w:rsidRPr="00F00D94">
        <w:rPr>
          <w:rFonts w:ascii="Arial" w:hAnsi="Arial" w:cs="Arial"/>
          <w:sz w:val="20"/>
        </w:rPr>
        <w:t>level of effort,</w:t>
      </w:r>
      <w:r w:rsidRPr="00F00D94">
        <w:rPr>
          <w:rFonts w:ascii="Arial" w:hAnsi="Arial" w:cs="Arial"/>
          <w:sz w:val="20"/>
        </w:rPr>
        <w:t>”</w:t>
      </w:r>
      <w:r w:rsidR="00223898" w:rsidRPr="00F00D94">
        <w:rPr>
          <w:rFonts w:ascii="Arial" w:hAnsi="Arial" w:cs="Arial"/>
          <w:sz w:val="20"/>
        </w:rPr>
        <w:t xml:space="preserve"> and </w:t>
      </w:r>
      <w:r w:rsidRPr="00F00D94">
        <w:rPr>
          <w:rFonts w:ascii="Arial" w:hAnsi="Arial" w:cs="Arial"/>
          <w:sz w:val="20"/>
        </w:rPr>
        <w:t>“</w:t>
      </w:r>
      <w:r w:rsidR="00223898" w:rsidRPr="00F00D94">
        <w:rPr>
          <w:rFonts w:ascii="Arial" w:hAnsi="Arial" w:cs="Arial"/>
          <w:sz w:val="20"/>
        </w:rPr>
        <w:t>earmarking</w:t>
      </w:r>
      <w:r w:rsidRPr="00F00D94">
        <w:rPr>
          <w:rFonts w:ascii="Arial" w:hAnsi="Arial" w:cs="Arial"/>
          <w:sz w:val="20"/>
        </w:rPr>
        <w:t>”</w:t>
      </w:r>
      <w:r w:rsidR="00223898" w:rsidRPr="00F00D94">
        <w:rPr>
          <w:rFonts w:ascii="Arial" w:hAnsi="Arial" w:cs="Arial"/>
          <w:sz w:val="20"/>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Matching</w:t>
      </w:r>
      <w:r w:rsidRPr="00F00D94">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Level of effort</w:t>
      </w:r>
      <w:r w:rsidRPr="00F00D94">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Earmarking</w:t>
      </w:r>
      <w:r w:rsidRPr="00F00D94">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sz w:val="20"/>
        </w:rPr>
      </w:pPr>
      <w:r w:rsidRPr="00F00D94">
        <w:rPr>
          <w:rFonts w:ascii="Arial" w:hAnsi="Arial" w:cs="Arial"/>
          <w:b/>
          <w:sz w:val="20"/>
        </w:rPr>
        <w:lastRenderedPageBreak/>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F00D94">
        <w:rPr>
          <w:rFonts w:ascii="Arial" w:hAnsi="Arial" w:cs="Arial"/>
          <w:sz w:val="20"/>
        </w:rPr>
        <w:t>The requirements for matching are contained in</w:t>
      </w:r>
      <w:r w:rsidR="001231A7" w:rsidRPr="00F00D94">
        <w:rPr>
          <w:rFonts w:ascii="Arial" w:hAnsi="Arial" w:cs="Arial"/>
          <w:sz w:val="20"/>
        </w:rPr>
        <w:t xml:space="preserve"> 2 CFR 200.306,</w:t>
      </w:r>
      <w:r w:rsidRPr="00F00D94">
        <w:rPr>
          <w:rFonts w:ascii="Arial" w:hAnsi="Arial" w:cs="Arial"/>
          <w:sz w:val="20"/>
        </w:rPr>
        <w:t xml:space="preserve"> program legislation, Federal awarding agency regulations, and the terms and conditions of the award. </w:t>
      </w:r>
      <w:r w:rsidR="005431EE" w:rsidRPr="00F00D94">
        <w:rPr>
          <w:rFonts w:ascii="Arial" w:hAnsi="Arial" w:cs="Arial"/>
          <w:sz w:val="20"/>
        </w:rPr>
        <w:t xml:space="preserve"> </w:t>
      </w:r>
      <w:r w:rsidRPr="00F00D94">
        <w:rPr>
          <w:rFonts w:ascii="Arial" w:hAnsi="Arial" w:cs="Arial"/>
          <w:sz w:val="20"/>
        </w:rPr>
        <w:t>The requirements for level of effort and earmarking are contained in program legislation, Federal awarding agency regulations, and the terms and conditions of the award.</w:t>
      </w:r>
    </w:p>
    <w:p w14:paraId="6882926D" w14:textId="61A66BA7" w:rsidR="009A033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D90FD6" w:rsidRPr="00F00D94">
        <w:rPr>
          <w:rFonts w:ascii="Arial" w:hAnsi="Arial" w:cs="Arial"/>
          <w:i/>
          <w:sz w:val="20"/>
        </w:rPr>
        <w:t>202</w:t>
      </w:r>
      <w:r w:rsidR="008A5757" w:rsidRPr="00F00D94">
        <w:rPr>
          <w:rFonts w:ascii="Arial" w:hAnsi="Arial" w:cs="Arial"/>
          <w:i/>
          <w:sz w:val="20"/>
        </w:rPr>
        <w:t>2</w:t>
      </w:r>
      <w:r w:rsidR="00D90FD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CE7A93" w:rsidRPr="00F00D94">
        <w:rPr>
          <w:rFonts w:ascii="Arial" w:hAnsi="Arial" w:cs="Arial"/>
          <w:i/>
          <w:sz w:val="20"/>
        </w:rPr>
        <w:t xml:space="preserve">Part </w:t>
      </w:r>
      <w:r w:rsidRPr="00F00D94">
        <w:rPr>
          <w:rFonts w:ascii="Arial" w:hAnsi="Arial" w:cs="Arial"/>
          <w:i/>
          <w:sz w:val="20"/>
        </w:rPr>
        <w:t>3)</w:t>
      </w:r>
    </w:p>
    <w:p w14:paraId="74384798" w14:textId="77777777" w:rsidR="0092446F" w:rsidRPr="00F00D94" w:rsidRDefault="0092446F" w:rsidP="006672EA">
      <w:pPr>
        <w:spacing w:after="240"/>
        <w:jc w:val="both"/>
        <w:rPr>
          <w:rFonts w:ascii="Arial" w:hAnsi="Arial" w:cs="Arial"/>
          <w:b/>
          <w:szCs w:val="24"/>
        </w:rPr>
      </w:pPr>
      <w:r w:rsidRPr="00F00D94">
        <w:rPr>
          <w:rFonts w:ascii="Arial" w:hAnsi="Arial" w:cs="Arial"/>
          <w:b/>
          <w:szCs w:val="24"/>
        </w:rPr>
        <w:t>Agency Codification Adjustments/Exceptions:</w:t>
      </w:r>
    </w:p>
    <w:p w14:paraId="4334F746" w14:textId="7E70FE49"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13"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14"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ECFF0FC" w14:textId="37F4C3B2"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71FA7437" w14:textId="5F476291" w:rsidR="00401760" w:rsidRPr="00401760" w:rsidRDefault="00401760" w:rsidP="00401760">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01760">
        <w:rPr>
          <w:rFonts w:ascii="Arial" w:hAnsi="Arial" w:cs="Arial"/>
          <w:b/>
        </w:rPr>
        <w:t>Matching</w:t>
      </w:r>
      <w:r>
        <w:rPr>
          <w:rFonts w:ascii="Arial" w:hAnsi="Arial" w:cs="Arial"/>
          <w:b/>
        </w:rPr>
        <w:t xml:space="preserve"> </w:t>
      </w:r>
      <w:r>
        <w:rPr>
          <w:rFonts w:ascii="Arial" w:hAnsi="Arial" w:cs="Arial"/>
          <w:bCs/>
        </w:rPr>
        <w:t xml:space="preserve">– </w:t>
      </w:r>
      <w:r>
        <w:rPr>
          <w:rFonts w:ascii="Arial" w:hAnsi="Arial" w:cs="Arial"/>
          <w:bCs/>
          <w:i/>
          <w:iCs/>
        </w:rPr>
        <w:t>OMB requirements are tested at the State level. See ODJFS requirements below.</w:t>
      </w:r>
    </w:p>
    <w:p w14:paraId="2C5E7F79" w14:textId="77777777" w:rsidR="00401760" w:rsidRDefault="00401760" w:rsidP="00401760">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01760">
        <w:rPr>
          <w:rFonts w:ascii="Arial" w:hAnsi="Arial" w:cs="Arial"/>
          <w:b/>
        </w:rPr>
        <w:t>Level of Effort</w:t>
      </w:r>
    </w:p>
    <w:p w14:paraId="2A0C7C81" w14:textId="0DF602A5" w:rsidR="00401760" w:rsidRDefault="00401760" w:rsidP="0040176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1760">
        <w:rPr>
          <w:rFonts w:ascii="Arial" w:hAnsi="Arial" w:cs="Arial"/>
          <w:b/>
        </w:rPr>
        <w:t>2.1</w:t>
      </w:r>
      <w:r w:rsidRPr="00401760">
        <w:rPr>
          <w:rFonts w:ascii="Arial" w:hAnsi="Arial" w:cs="Arial"/>
          <w:b/>
        </w:rPr>
        <w:tab/>
        <w:t>Level of Effort – Maintenance of Effort</w:t>
      </w:r>
      <w:r>
        <w:rPr>
          <w:rFonts w:ascii="Arial" w:hAnsi="Arial" w:cs="Arial"/>
          <w:bCs/>
        </w:rPr>
        <w:t xml:space="preserve"> – </w:t>
      </w:r>
      <w:r>
        <w:rPr>
          <w:rFonts w:ascii="Arial" w:hAnsi="Arial" w:cs="Arial"/>
          <w:bCs/>
          <w:i/>
          <w:iCs/>
        </w:rPr>
        <w:t xml:space="preserve">OMB requirements are tested at the State level. See ODJFS requirements below. </w:t>
      </w:r>
    </w:p>
    <w:p w14:paraId="22C21D6F" w14:textId="77777777" w:rsidR="00401760" w:rsidRDefault="00401760" w:rsidP="00401760">
      <w:pPr>
        <w:pStyle w:val="ListParagraph"/>
        <w:pBdr>
          <w:top w:val="single" w:sz="6" w:space="0" w:color="FFFFFF"/>
          <w:left w:val="single" w:sz="6" w:space="0" w:color="FFFFFF"/>
          <w:bottom w:val="single" w:sz="6" w:space="0" w:color="FFFFFF"/>
          <w:right w:val="single" w:sz="6" w:space="0" w:color="FFFFFF"/>
        </w:pBdr>
        <w:spacing w:after="240"/>
        <w:jc w:val="both"/>
        <w:rPr>
          <w:rFonts w:ascii="Arial" w:hAnsi="Arial" w:cs="Arial"/>
          <w:bCs/>
        </w:rPr>
      </w:pPr>
      <w:r w:rsidRPr="00401760">
        <w:rPr>
          <w:rFonts w:ascii="Arial" w:hAnsi="Arial" w:cs="Arial"/>
          <w:b/>
        </w:rPr>
        <w:t>2.2</w:t>
      </w:r>
      <w:r w:rsidRPr="00401760">
        <w:rPr>
          <w:rFonts w:ascii="Arial" w:hAnsi="Arial" w:cs="Arial"/>
          <w:b/>
        </w:rPr>
        <w:tab/>
        <w:t>Level of Effort – Supplement Not Supplant</w:t>
      </w:r>
      <w:r w:rsidRPr="00401760">
        <w:rPr>
          <w:rFonts w:ascii="Arial" w:hAnsi="Arial" w:cs="Arial"/>
          <w:bCs/>
        </w:rPr>
        <w:t xml:space="preserve"> – </w:t>
      </w:r>
      <w:r w:rsidRPr="00401760">
        <w:rPr>
          <w:rFonts w:ascii="Arial" w:hAnsi="Arial" w:cs="Arial"/>
          <w:bCs/>
          <w:i/>
          <w:iCs/>
        </w:rPr>
        <w:t>Not Applicable</w:t>
      </w:r>
    </w:p>
    <w:p w14:paraId="5D559E27" w14:textId="1B8117C1" w:rsidR="00401760" w:rsidRPr="00401760" w:rsidRDefault="00401760" w:rsidP="00401760">
      <w:pPr>
        <w:pStyle w:val="ListParagraph"/>
        <w:numPr>
          <w:ilvl w:val="0"/>
          <w:numId w:val="81"/>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401760">
        <w:rPr>
          <w:rFonts w:ascii="Arial" w:hAnsi="Arial" w:cs="Arial"/>
          <w:b/>
        </w:rPr>
        <w:t>Earmarking</w:t>
      </w:r>
      <w:r>
        <w:rPr>
          <w:rFonts w:ascii="Arial" w:hAnsi="Arial" w:cs="Arial"/>
          <w:b/>
        </w:rPr>
        <w:t xml:space="preserve"> – </w:t>
      </w:r>
      <w:r>
        <w:rPr>
          <w:rFonts w:ascii="Arial" w:hAnsi="Arial" w:cs="Arial"/>
          <w:bCs/>
          <w:i/>
          <w:iCs/>
        </w:rPr>
        <w:t xml:space="preserve">OMB requirements are tested at the State level. </w:t>
      </w:r>
    </w:p>
    <w:p w14:paraId="58974D0C" w14:textId="5407AF20" w:rsidR="00A94153" w:rsidRPr="00F00D94" w:rsidRDefault="00A9415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iCs/>
          <w:sz w:val="20"/>
        </w:rPr>
        <w:t>(Source: 2022 OMB Compliance Supplement, Part 4, HHS, Children’s Health Insurance Program (CHIP))</w:t>
      </w:r>
    </w:p>
    <w:p w14:paraId="30831737" w14:textId="77777777" w:rsidR="00FC7102" w:rsidRPr="00F00D94" w:rsidRDefault="00FC7102" w:rsidP="006672EA">
      <w:pPr>
        <w:pStyle w:val="Heading3"/>
        <w:jc w:val="both"/>
        <w:rPr>
          <w:rFonts w:cs="Arial"/>
        </w:rPr>
      </w:pPr>
      <w:bookmarkStart w:id="52" w:name="_Toc125383070"/>
      <w:r w:rsidRPr="00F00D94">
        <w:rPr>
          <w:rFonts w:cs="Arial"/>
        </w:rPr>
        <w:t>Additional Program Specific Information</w:t>
      </w:r>
      <w:bookmarkEnd w:id="52"/>
    </w:p>
    <w:p w14:paraId="22B71F5B" w14:textId="71E7F4F9" w:rsidR="00401760" w:rsidRDefault="00401760" w:rsidP="0040176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663AA36C" w14:textId="77777777" w:rsidR="00401760" w:rsidRDefault="00401760" w:rsidP="0040176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 xml:space="preserve">For Chip, for administrative expenses the Federal Share is 50% so the County JFS would be reimbursed 50% from the Federal share and use 50% from State (IM) or use local monies for match requirements.    When the County requests funding, the required match of IM funding is automatically sent with the Federal share (until the IM allocation is exhausted).  This IM allocation is programmed into CFIS so auditors are not required to test the IM allocation.  The amount of Federal funding is unlimited </w:t>
      </w:r>
      <w:proofErr w:type="gramStart"/>
      <w:r>
        <w:rPr>
          <w:rFonts w:ascii="Arial" w:hAnsi="Arial" w:cs="Arial"/>
          <w:sz w:val="20"/>
        </w:rPr>
        <w:t>as long as</w:t>
      </w:r>
      <w:proofErr w:type="gramEnd"/>
      <w:r>
        <w:rPr>
          <w:rFonts w:ascii="Arial" w:hAnsi="Arial" w:cs="Arial"/>
          <w:sz w:val="20"/>
        </w:rPr>
        <w:t xml:space="preserve"> the County can provide the matching funds. </w:t>
      </w:r>
    </w:p>
    <w:p w14:paraId="729C5D5E" w14:textId="77777777" w:rsidR="00401760" w:rsidRDefault="00401760" w:rsidP="00401760">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sz w:val="20"/>
        </w:rPr>
        <w:t>Once the County uses all their IM allocation, they must use local funding for the 50% match.  County JFS share of administering the program is included in the County’s mandated share amount.  If the mandated share is exhausted, the County may use additional allowable local monies to meet the required share.</w:t>
      </w:r>
    </w:p>
    <w:p w14:paraId="7F956E58" w14:textId="72998AA9" w:rsidR="00401760" w:rsidRPr="00F00D94" w:rsidRDefault="0040176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7577CBCE" w14:textId="77777777" w:rsidR="0038712E" w:rsidRPr="00F00D94" w:rsidRDefault="00205793" w:rsidP="006672EA">
      <w:pPr>
        <w:pStyle w:val="Heading3"/>
        <w:jc w:val="both"/>
        <w:rPr>
          <w:rFonts w:cs="Arial"/>
          <w:bCs/>
        </w:rPr>
      </w:pPr>
      <w:bookmarkStart w:id="53" w:name="_Toc125383071"/>
      <w:r w:rsidRPr="00F00D94">
        <w:rPr>
          <w:rFonts w:cs="Arial"/>
        </w:rPr>
        <w:t xml:space="preserve">Audit Objectives </w:t>
      </w:r>
      <w:r w:rsidR="0038712E" w:rsidRPr="00F00D94">
        <w:rPr>
          <w:rFonts w:cs="Arial"/>
        </w:rPr>
        <w:t>and Control Testing</w:t>
      </w:r>
      <w:bookmarkEnd w:id="53"/>
    </w:p>
    <w:p w14:paraId="65D2C76F" w14:textId="576E7B7E"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239D34D" w14:textId="6AADE0BA" w:rsidR="008F7129"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115"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5F6C12FA" w14:textId="2B932B8B" w:rsidR="008F7129"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116" w:history="1">
        <w:r w:rsidR="008F7129" w:rsidRPr="00F00D94">
          <w:rPr>
            <w:rStyle w:val="Hyperlink"/>
            <w:rFonts w:ascii="Arial" w:hAnsi="Arial" w:cs="Arial"/>
            <w:sz w:val="20"/>
            <w:szCs w:val="20"/>
          </w:rPr>
          <w:t>2013 COSO</w:t>
        </w:r>
      </w:hyperlink>
    </w:p>
    <w:p w14:paraId="5020F123" w14:textId="47FA4385" w:rsidR="008F7129" w:rsidRPr="00F00D94" w:rsidRDefault="007007C7" w:rsidP="000B63C1">
      <w:pPr>
        <w:pStyle w:val="BodyText"/>
        <w:widowControl w:val="0"/>
        <w:numPr>
          <w:ilvl w:val="0"/>
          <w:numId w:val="50"/>
        </w:numPr>
        <w:autoSpaceDE w:val="0"/>
        <w:autoSpaceDN w:val="0"/>
        <w:rPr>
          <w:rStyle w:val="Hyperlink"/>
          <w:rFonts w:ascii="Arial" w:hAnsi="Arial" w:cs="Arial"/>
          <w:color w:val="auto"/>
          <w:sz w:val="20"/>
          <w:szCs w:val="20"/>
          <w:u w:val="none"/>
        </w:rPr>
      </w:pPr>
      <w:hyperlink r:id="rId117" w:history="1">
        <w:r w:rsidR="008F7129" w:rsidRPr="00F00D94">
          <w:rPr>
            <w:rStyle w:val="Hyperlink"/>
            <w:rFonts w:ascii="Arial" w:hAnsi="Arial" w:cs="Arial"/>
            <w:sz w:val="20"/>
            <w:szCs w:val="20"/>
          </w:rPr>
          <w:t>GAO’s 2014 Green Book</w:t>
        </w:r>
      </w:hyperlink>
    </w:p>
    <w:p w14:paraId="1ACFB045"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AA17C4"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5E85BC"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AFEE301"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M</w:t>
      </w:r>
      <w:r w:rsidRPr="00F00D94">
        <w:rPr>
          <w:rFonts w:ascii="Arial" w:eastAsia="Arial" w:hAnsi="Arial" w:cs="Arial"/>
          <w:i/>
          <w:spacing w:val="1"/>
          <w:sz w:val="20"/>
        </w:rPr>
        <w:t>a</w:t>
      </w:r>
      <w:r w:rsidRPr="00F00D94">
        <w:rPr>
          <w:rFonts w:ascii="Arial" w:eastAsia="Arial" w:hAnsi="Arial" w:cs="Arial"/>
          <w:i/>
          <w:sz w:val="20"/>
        </w:rPr>
        <w:t>tc</w:t>
      </w:r>
      <w:r w:rsidRPr="00F00D94">
        <w:rPr>
          <w:rFonts w:ascii="Arial" w:eastAsia="Arial" w:hAnsi="Arial" w:cs="Arial"/>
          <w:i/>
          <w:spacing w:val="1"/>
          <w:sz w:val="20"/>
        </w:rPr>
        <w:t>h</w:t>
      </w:r>
      <w:r w:rsidRPr="00F00D94">
        <w:rPr>
          <w:rFonts w:ascii="Arial" w:eastAsia="Arial" w:hAnsi="Arial" w:cs="Arial"/>
          <w:i/>
          <w:sz w:val="20"/>
        </w:rPr>
        <w:t>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 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 xml:space="preserve">m </w:t>
      </w:r>
      <w:r w:rsidRPr="00F00D94">
        <w:rPr>
          <w:rFonts w:ascii="Arial" w:eastAsia="Arial" w:hAnsi="Arial" w:cs="Arial"/>
          <w:spacing w:val="1"/>
          <w:sz w:val="20"/>
        </w:rPr>
        <w:t>a</w:t>
      </w:r>
      <w:r w:rsidRPr="00F00D94">
        <w:rPr>
          <w:rFonts w:ascii="Arial" w:eastAsia="Arial" w:hAnsi="Arial" w:cs="Arial"/>
          <w:spacing w:val="2"/>
          <w:sz w:val="20"/>
        </w:rPr>
        <w:t>m</w:t>
      </w:r>
      <w:r w:rsidRPr="00F00D94">
        <w:rPr>
          <w:rFonts w:ascii="Arial" w:eastAsia="Arial" w:hAnsi="Arial" w:cs="Arial"/>
          <w:spacing w:val="-1"/>
          <w:sz w:val="20"/>
        </w:rPr>
        <w:t>o</w:t>
      </w:r>
      <w:r w:rsidRPr="00F00D94">
        <w:rPr>
          <w:rFonts w:ascii="Arial" w:eastAsia="Arial" w:hAnsi="Arial" w:cs="Arial"/>
          <w:spacing w:val="1"/>
          <w:sz w:val="20"/>
        </w:rPr>
        <w:t>un</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c</w:t>
      </w:r>
      <w:r w:rsidRPr="00F00D94">
        <w:rPr>
          <w:rFonts w:ascii="Arial" w:eastAsia="Arial" w:hAnsi="Arial" w:cs="Arial"/>
          <w:spacing w:val="1"/>
          <w:sz w:val="20"/>
        </w:rPr>
        <w:t>en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z w:val="20"/>
        </w:rPr>
        <w:t>e</w:t>
      </w:r>
      <w:r w:rsidRPr="00F00D94">
        <w:rPr>
          <w:rFonts w:ascii="Arial" w:eastAsia="Arial" w:hAnsi="Arial" w:cs="Arial"/>
          <w:spacing w:val="-1"/>
          <w:sz w:val="20"/>
        </w:rPr>
        <w:t xml:space="preserve"> o</w:t>
      </w:r>
      <w:r w:rsidRPr="00F00D94">
        <w:rPr>
          <w:rFonts w:ascii="Arial" w:eastAsia="Arial" w:hAnsi="Arial" w:cs="Arial"/>
          <w:sz w:val="20"/>
        </w:rPr>
        <w:t>f c</w:t>
      </w:r>
      <w:r w:rsidRPr="00F00D94">
        <w:rPr>
          <w:rFonts w:ascii="Arial" w:eastAsia="Arial" w:hAnsi="Arial" w:cs="Arial"/>
          <w:spacing w:val="1"/>
          <w:sz w:val="20"/>
        </w:rPr>
        <w:t>on</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bu</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on</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m</w:t>
      </w:r>
      <w:r w:rsidRPr="00F00D94">
        <w:rPr>
          <w:rFonts w:ascii="Arial" w:eastAsia="Arial" w:hAnsi="Arial" w:cs="Arial"/>
          <w:spacing w:val="1"/>
          <w:sz w:val="20"/>
        </w:rPr>
        <w:t>a</w:t>
      </w:r>
      <w:r w:rsidRPr="00F00D94">
        <w:rPr>
          <w:rFonts w:ascii="Arial" w:eastAsia="Arial" w:hAnsi="Arial" w:cs="Arial"/>
          <w:sz w:val="20"/>
        </w:rPr>
        <w:t>tc</w:t>
      </w:r>
      <w:r w:rsidRPr="00F00D94">
        <w:rPr>
          <w:rFonts w:ascii="Arial" w:eastAsia="Arial" w:hAnsi="Arial" w:cs="Arial"/>
          <w:spacing w:val="1"/>
          <w:sz w:val="20"/>
        </w:rPr>
        <w:t>h</w:t>
      </w:r>
      <w:r w:rsidRPr="00F00D94">
        <w:rPr>
          <w:rFonts w:ascii="Arial" w:eastAsia="Arial" w:hAnsi="Arial" w:cs="Arial"/>
          <w:spacing w:val="-3"/>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und</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z w:val="20"/>
        </w:rPr>
        <w:t>i</w:t>
      </w:r>
      <w:r w:rsidRPr="00F00D94">
        <w:rPr>
          <w:rFonts w:ascii="Arial" w:eastAsia="Arial" w:hAnsi="Arial" w:cs="Arial"/>
          <w:spacing w:val="1"/>
          <w:sz w:val="20"/>
        </w:rPr>
        <w:t>ded.</w:t>
      </w:r>
    </w:p>
    <w:p w14:paraId="6AC3E95B" w14:textId="77777777" w:rsidR="008F7129" w:rsidRPr="00F00D94" w:rsidRDefault="008F7129" w:rsidP="008F7129">
      <w:pPr>
        <w:spacing w:after="240" w:line="242" w:lineRule="auto"/>
        <w:ind w:left="36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Le</w:t>
      </w:r>
      <w:r w:rsidRPr="00F00D94">
        <w:rPr>
          <w:rFonts w:ascii="Arial" w:eastAsia="Arial" w:hAnsi="Arial" w:cs="Arial"/>
          <w:i/>
          <w:sz w:val="20"/>
        </w:rPr>
        <w:t>v</w:t>
      </w:r>
      <w:r w:rsidRPr="00F00D94">
        <w:rPr>
          <w:rFonts w:ascii="Arial" w:eastAsia="Arial" w:hAnsi="Arial" w:cs="Arial"/>
          <w:i/>
          <w:spacing w:val="1"/>
          <w:sz w:val="20"/>
        </w:rPr>
        <w:t>e</w:t>
      </w:r>
      <w:r w:rsidRPr="00F00D94">
        <w:rPr>
          <w:rFonts w:ascii="Arial" w:eastAsia="Arial" w:hAnsi="Arial" w:cs="Arial"/>
          <w:i/>
          <w:sz w:val="20"/>
        </w:rPr>
        <w:t>l</w:t>
      </w:r>
      <w:r w:rsidRPr="00F00D94">
        <w:rPr>
          <w:rFonts w:ascii="Arial" w:eastAsia="Arial" w:hAnsi="Arial" w:cs="Arial"/>
          <w:i/>
          <w:spacing w:val="-2"/>
          <w:sz w:val="20"/>
        </w:rPr>
        <w:t xml:space="preserve"> </w:t>
      </w:r>
      <w:r w:rsidRPr="00F00D94">
        <w:rPr>
          <w:rFonts w:ascii="Arial" w:eastAsia="Arial" w:hAnsi="Arial" w:cs="Arial"/>
          <w:i/>
          <w:spacing w:val="1"/>
          <w:sz w:val="20"/>
        </w:rPr>
        <w:t>o</w:t>
      </w:r>
      <w:r w:rsidRPr="00F00D94">
        <w:rPr>
          <w:rFonts w:ascii="Arial" w:eastAsia="Arial" w:hAnsi="Arial" w:cs="Arial"/>
          <w:i/>
          <w:sz w:val="20"/>
        </w:rPr>
        <w:t>f</w:t>
      </w:r>
      <w:r w:rsidRPr="00F00D94">
        <w:rPr>
          <w:rFonts w:ascii="Arial" w:eastAsia="Arial" w:hAnsi="Arial" w:cs="Arial"/>
          <w:i/>
          <w:spacing w:val="1"/>
          <w:sz w:val="20"/>
        </w:rPr>
        <w:t xml:space="preserve"> E</w:t>
      </w:r>
      <w:r w:rsidRPr="00F00D94">
        <w:rPr>
          <w:rFonts w:ascii="Arial" w:eastAsia="Arial" w:hAnsi="Arial" w:cs="Arial"/>
          <w:i/>
          <w:spacing w:val="-2"/>
          <w:sz w:val="20"/>
        </w:rPr>
        <w:t>f</w:t>
      </w:r>
      <w:r w:rsidRPr="00F00D94">
        <w:rPr>
          <w:rFonts w:ascii="Arial" w:eastAsia="Arial" w:hAnsi="Arial" w:cs="Arial"/>
          <w:i/>
          <w:sz w:val="20"/>
        </w:rPr>
        <w:t>f</w:t>
      </w:r>
      <w:r w:rsidRPr="00F00D94">
        <w:rPr>
          <w:rFonts w:ascii="Arial" w:eastAsia="Arial" w:hAnsi="Arial" w:cs="Arial"/>
          <w:i/>
          <w:spacing w:val="1"/>
          <w:sz w:val="20"/>
        </w:rPr>
        <w:t>o</w:t>
      </w:r>
      <w:r w:rsidRPr="00F00D94">
        <w:rPr>
          <w:rFonts w:ascii="Arial" w:eastAsia="Arial" w:hAnsi="Arial" w:cs="Arial"/>
          <w:i/>
          <w:spacing w:val="-1"/>
          <w:sz w:val="20"/>
        </w:rPr>
        <w:t>r</w:t>
      </w:r>
      <w:r w:rsidRPr="00F00D94">
        <w:rPr>
          <w:rFonts w:ascii="Arial" w:eastAsia="Arial" w:hAnsi="Arial" w:cs="Arial"/>
          <w:i/>
          <w:sz w:val="20"/>
        </w:rPr>
        <w:t>t</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pacing w:val="-2"/>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r s</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s</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v</w:t>
      </w:r>
      <w:r w:rsidRPr="00F00D94">
        <w:rPr>
          <w:rFonts w:ascii="Arial" w:eastAsia="Arial" w:hAnsi="Arial" w:cs="Arial"/>
          <w:sz w:val="20"/>
        </w:rPr>
        <w:t>ice</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e</w:t>
      </w:r>
      <w:r w:rsidRPr="00F00D94">
        <w:rPr>
          <w:rFonts w:ascii="Arial" w:eastAsia="Arial" w:hAnsi="Arial" w:cs="Arial"/>
          <w:spacing w:val="-2"/>
          <w:sz w:val="20"/>
        </w:rPr>
        <w:t>x</w:t>
      </w:r>
      <w:r w:rsidRPr="00F00D94">
        <w:rPr>
          <w:rFonts w:ascii="Arial" w:eastAsia="Arial" w:hAnsi="Arial" w:cs="Arial"/>
          <w:spacing w:val="1"/>
          <w:sz w:val="20"/>
        </w:rPr>
        <w:t>pend</w:t>
      </w:r>
      <w:r w:rsidRPr="00F00D94">
        <w:rPr>
          <w:rFonts w:ascii="Arial" w:eastAsia="Arial" w:hAnsi="Arial" w:cs="Arial"/>
          <w:sz w:val="20"/>
        </w:rPr>
        <w:t>it</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w:t>
      </w:r>
      <w:r w:rsidRPr="00F00D94">
        <w:rPr>
          <w:rFonts w:ascii="Arial" w:eastAsia="Arial" w:hAnsi="Arial" w:cs="Arial"/>
          <w:spacing w:val="1"/>
          <w:sz w:val="20"/>
        </w:rPr>
        <w:t>e</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z w:val="20"/>
        </w:rPr>
        <w:t xml:space="preserve">ls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 xml:space="preserve">e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2"/>
          <w:sz w:val="20"/>
        </w:rPr>
        <w:t>t</w:t>
      </w:r>
      <w:r w:rsidRPr="00F00D94">
        <w:rPr>
          <w:rFonts w:ascii="Arial" w:eastAsia="Arial" w:hAnsi="Arial" w:cs="Arial"/>
          <w:spacing w:val="1"/>
          <w:sz w:val="20"/>
        </w:rPr>
        <w:t>a</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1"/>
          <w:sz w:val="20"/>
        </w:rPr>
        <w:t>e</w:t>
      </w:r>
      <w:r w:rsidRPr="00F00D94">
        <w:rPr>
          <w:rFonts w:ascii="Arial" w:eastAsia="Arial" w:hAnsi="Arial" w:cs="Arial"/>
          <w:spacing w:val="1"/>
          <w:sz w:val="20"/>
        </w:rPr>
        <w:t>d.</w:t>
      </w:r>
    </w:p>
    <w:p w14:paraId="3282C9E8" w14:textId="77777777" w:rsidR="008F7129" w:rsidRPr="00F00D94" w:rsidRDefault="008F7129" w:rsidP="008F7129">
      <w:pPr>
        <w:spacing w:after="240" w:line="244" w:lineRule="auto"/>
        <w:ind w:left="360" w:hanging="360"/>
        <w:jc w:val="both"/>
        <w:rPr>
          <w:rFonts w:ascii="Arial" w:eastAsia="Arial" w:hAnsi="Arial" w:cs="Arial"/>
          <w:sz w:val="20"/>
        </w:rPr>
      </w:pPr>
      <w:r w:rsidRPr="00F00D94">
        <w:rPr>
          <w:rFonts w:ascii="Arial" w:eastAsia="Arial" w:hAnsi="Arial" w:cs="Arial"/>
          <w:spacing w:val="1"/>
          <w:sz w:val="20"/>
        </w:rPr>
        <w:t>4</w:t>
      </w:r>
      <w:r w:rsidRPr="00F00D94">
        <w:rPr>
          <w:rFonts w:ascii="Arial" w:eastAsia="Arial" w:hAnsi="Arial" w:cs="Arial"/>
          <w:sz w:val="20"/>
        </w:rPr>
        <w:t>.</w:t>
      </w:r>
      <w:r w:rsidRPr="00F00D94">
        <w:rPr>
          <w:rFonts w:ascii="Arial" w:eastAsia="Arial" w:hAnsi="Arial" w:cs="Arial"/>
          <w:sz w:val="20"/>
        </w:rPr>
        <w:tab/>
      </w:r>
      <w:r w:rsidRPr="00F00D94">
        <w:rPr>
          <w:rFonts w:ascii="Arial" w:eastAsia="Arial" w:hAnsi="Arial" w:cs="Arial"/>
          <w:i/>
          <w:spacing w:val="1"/>
          <w:sz w:val="20"/>
        </w:rPr>
        <w:t>Ea</w:t>
      </w:r>
      <w:r w:rsidRPr="00F00D94">
        <w:rPr>
          <w:rFonts w:ascii="Arial" w:eastAsia="Arial" w:hAnsi="Arial" w:cs="Arial"/>
          <w:i/>
          <w:spacing w:val="-1"/>
          <w:sz w:val="20"/>
        </w:rPr>
        <w:t>r</w:t>
      </w:r>
      <w:r w:rsidRPr="00F00D94">
        <w:rPr>
          <w:rFonts w:ascii="Arial" w:eastAsia="Arial" w:hAnsi="Arial" w:cs="Arial"/>
          <w:i/>
          <w:spacing w:val="-3"/>
          <w:sz w:val="20"/>
        </w:rPr>
        <w:t>m</w:t>
      </w:r>
      <w:r w:rsidRPr="00F00D94">
        <w:rPr>
          <w:rFonts w:ascii="Arial" w:eastAsia="Arial" w:hAnsi="Arial" w:cs="Arial"/>
          <w:i/>
          <w:spacing w:val="1"/>
          <w:sz w:val="20"/>
        </w:rPr>
        <w:t>a</w:t>
      </w:r>
      <w:r w:rsidRPr="00F00D94">
        <w:rPr>
          <w:rFonts w:ascii="Arial" w:eastAsia="Arial" w:hAnsi="Arial" w:cs="Arial"/>
          <w:i/>
          <w:spacing w:val="-1"/>
          <w:sz w:val="20"/>
        </w:rPr>
        <w:t>r</w:t>
      </w:r>
      <w:r w:rsidRPr="00F00D94">
        <w:rPr>
          <w:rFonts w:ascii="Arial" w:eastAsia="Arial" w:hAnsi="Arial" w:cs="Arial"/>
          <w:i/>
          <w:sz w:val="20"/>
        </w:rPr>
        <w:t>ki</w:t>
      </w:r>
      <w:r w:rsidRPr="00F00D94">
        <w:rPr>
          <w:rFonts w:ascii="Arial" w:eastAsia="Arial" w:hAnsi="Arial" w:cs="Arial"/>
          <w:i/>
          <w:spacing w:val="1"/>
          <w:sz w:val="20"/>
        </w:rPr>
        <w:t>n</w:t>
      </w:r>
      <w:r w:rsidRPr="00F00D94">
        <w:rPr>
          <w:rFonts w:ascii="Arial" w:eastAsia="Arial" w:hAnsi="Arial" w:cs="Arial"/>
          <w:i/>
          <w:sz w:val="20"/>
        </w:rPr>
        <w:t>g</w:t>
      </w:r>
      <w:r w:rsidRPr="00F00D94">
        <w:rPr>
          <w:rFonts w:ascii="Arial" w:eastAsia="Arial" w:hAnsi="Arial" w:cs="Arial"/>
          <w:i/>
          <w:spacing w:val="1"/>
          <w:sz w:val="20"/>
        </w:rPr>
        <w:t xml:space="preserve"> </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2"/>
          <w:sz w:val="20"/>
        </w:rPr>
        <w:t>x</w:t>
      </w:r>
      <w:r w:rsidRPr="00F00D94">
        <w:rPr>
          <w:rFonts w:ascii="Arial" w:eastAsia="Arial" w:hAnsi="Arial" w:cs="Arial"/>
          <w:sz w:val="20"/>
        </w:rPr>
        <w:t>i</w:t>
      </w:r>
      <w:r w:rsidRPr="00F00D94">
        <w:rPr>
          <w:rFonts w:ascii="Arial" w:eastAsia="Arial" w:hAnsi="Arial" w:cs="Arial"/>
          <w:spacing w:val="2"/>
          <w:sz w:val="20"/>
        </w:rPr>
        <w:t>m</w:t>
      </w:r>
      <w:r w:rsidRPr="00F00D94">
        <w:rPr>
          <w:rFonts w:ascii="Arial" w:eastAsia="Arial" w:hAnsi="Arial" w:cs="Arial"/>
          <w:spacing w:val="-1"/>
          <w:sz w:val="20"/>
        </w:rPr>
        <w:t>u</w:t>
      </w:r>
      <w:r w:rsidRPr="00F00D94">
        <w:rPr>
          <w:rFonts w:ascii="Arial" w:eastAsia="Arial" w:hAnsi="Arial" w:cs="Arial"/>
          <w:sz w:val="20"/>
        </w:rPr>
        <w:t>m</w:t>
      </w:r>
      <w:r w:rsidRPr="00F00D94">
        <w:rPr>
          <w:rFonts w:ascii="Arial" w:eastAsia="Arial" w:hAnsi="Arial" w:cs="Arial"/>
          <w:spacing w:val="2"/>
          <w:sz w:val="20"/>
        </w:rPr>
        <w:t xml:space="preserve"> </w:t>
      </w:r>
      <w:r w:rsidRPr="00F00D94">
        <w:rPr>
          <w:rFonts w:ascii="Arial" w:eastAsia="Arial" w:hAnsi="Arial" w:cs="Arial"/>
          <w:sz w:val="20"/>
        </w:rPr>
        <w:t>li</w:t>
      </w:r>
      <w:r w:rsidRPr="00F00D94">
        <w:rPr>
          <w:rFonts w:ascii="Arial" w:eastAsia="Arial" w:hAnsi="Arial" w:cs="Arial"/>
          <w:spacing w:val="2"/>
          <w:sz w:val="20"/>
        </w:rPr>
        <w:t>m</w:t>
      </w:r>
      <w:r w:rsidRPr="00F00D94">
        <w:rPr>
          <w:rFonts w:ascii="Arial" w:eastAsia="Arial" w:hAnsi="Arial" w:cs="Arial"/>
          <w:sz w:val="20"/>
        </w:rPr>
        <w:t>its</w:t>
      </w:r>
      <w:r w:rsidRPr="00F00D94">
        <w:rPr>
          <w:rFonts w:ascii="Arial" w:eastAsia="Arial" w:hAnsi="Arial" w:cs="Arial"/>
          <w:spacing w:val="-2"/>
          <w:sz w:val="20"/>
        </w:rPr>
        <w:t xml:space="preserve"> </w:t>
      </w:r>
      <w:r w:rsidRPr="00F00D94">
        <w:rPr>
          <w:rFonts w:ascii="Arial" w:eastAsia="Arial" w:hAnsi="Arial" w:cs="Arial"/>
          <w:sz w:val="20"/>
        </w:rPr>
        <w:t>f</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2"/>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ed pu</w:t>
      </w:r>
      <w:r w:rsidRPr="00F00D94">
        <w:rPr>
          <w:rFonts w:ascii="Arial" w:eastAsia="Arial" w:hAnsi="Arial" w:cs="Arial"/>
          <w:spacing w:val="-1"/>
          <w:sz w:val="20"/>
        </w:rPr>
        <w:t>r</w:t>
      </w:r>
      <w:r w:rsidRPr="00F00D94">
        <w:rPr>
          <w:rFonts w:ascii="Arial" w:eastAsia="Arial" w:hAnsi="Arial" w:cs="Arial"/>
          <w:spacing w:val="1"/>
          <w:sz w:val="20"/>
        </w:rPr>
        <w:t>po</w:t>
      </w:r>
      <w:r w:rsidRPr="00F00D94">
        <w:rPr>
          <w:rFonts w:ascii="Arial" w:eastAsia="Arial" w:hAnsi="Arial" w:cs="Arial"/>
          <w:spacing w:val="-2"/>
          <w:sz w:val="20"/>
        </w:rPr>
        <w:t>s</w:t>
      </w:r>
      <w:r w:rsidRPr="00F00D94">
        <w:rPr>
          <w:rFonts w:ascii="Arial" w:eastAsia="Arial" w:hAnsi="Arial" w:cs="Arial"/>
          <w:spacing w:val="1"/>
          <w:sz w:val="20"/>
        </w:rPr>
        <w:t>e</w:t>
      </w:r>
      <w:r w:rsidRPr="00F00D94">
        <w:rPr>
          <w:rFonts w:ascii="Arial" w:eastAsia="Arial" w:hAnsi="Arial" w:cs="Arial"/>
          <w:sz w:val="20"/>
        </w:rPr>
        <w:t xml:space="preserve">s </w:t>
      </w:r>
      <w:r w:rsidRPr="00F00D94">
        <w:rPr>
          <w:rFonts w:ascii="Arial" w:eastAsia="Arial" w:hAnsi="Arial" w:cs="Arial"/>
          <w:spacing w:val="1"/>
          <w:sz w:val="20"/>
        </w:rPr>
        <w:t>o</w:t>
      </w:r>
      <w:r w:rsidRPr="00F00D94">
        <w:rPr>
          <w:rFonts w:ascii="Arial" w:eastAsia="Arial" w:hAnsi="Arial" w:cs="Arial"/>
          <w:sz w:val="20"/>
        </w:rPr>
        <w:t>r t</w:t>
      </w:r>
      <w:r w:rsidRPr="00F00D94">
        <w:rPr>
          <w:rFonts w:ascii="Arial" w:eastAsia="Arial" w:hAnsi="Arial" w:cs="Arial"/>
          <w:spacing w:val="-2"/>
          <w:sz w:val="20"/>
        </w:rPr>
        <w:t>y</w:t>
      </w:r>
      <w:r w:rsidRPr="00F00D94">
        <w:rPr>
          <w:rFonts w:ascii="Arial" w:eastAsia="Arial" w:hAnsi="Arial" w:cs="Arial"/>
          <w:spacing w:val="1"/>
          <w:sz w:val="20"/>
        </w:rPr>
        <w:t>pe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tici</w:t>
      </w:r>
      <w:r w:rsidRPr="00F00D94">
        <w:rPr>
          <w:rFonts w:ascii="Arial" w:eastAsia="Arial" w:hAnsi="Arial" w:cs="Arial"/>
          <w:spacing w:val="1"/>
          <w:sz w:val="20"/>
        </w:rPr>
        <w:t>pan</w:t>
      </w:r>
      <w:r w:rsidRPr="00F00D94">
        <w:rPr>
          <w:rFonts w:ascii="Arial" w:eastAsia="Arial" w:hAnsi="Arial" w:cs="Arial"/>
          <w:sz w:val="20"/>
        </w:rPr>
        <w:t xml:space="preserve">ts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e</w:t>
      </w:r>
      <w:r w:rsidRPr="00F00D94">
        <w:rPr>
          <w:rFonts w:ascii="Arial" w:eastAsia="Arial" w:hAnsi="Arial" w:cs="Arial"/>
          <w:sz w:val="20"/>
        </w:rPr>
        <w:t>t.</w:t>
      </w:r>
    </w:p>
    <w:p w14:paraId="0FD28324" w14:textId="27F20F96" w:rsidR="008B2043" w:rsidRPr="00F00D94" w:rsidRDefault="008F7129" w:rsidP="008F7129">
      <w:pPr>
        <w:tabs>
          <w:tab w:val="left" w:pos="720"/>
        </w:tabs>
        <w:spacing w:after="240"/>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E45178" w:rsidRPr="00F00D94" w14:paraId="379785FA" w14:textId="77777777" w:rsidTr="00E0350C">
        <w:tc>
          <w:tcPr>
            <w:tcW w:w="5000" w:type="pct"/>
            <w:shd w:val="clear" w:color="auto" w:fill="548DD4" w:themeFill="text2" w:themeFillTint="99"/>
          </w:tcPr>
          <w:p w14:paraId="19FDC5BC" w14:textId="77777777" w:rsidR="00E45178" w:rsidRPr="00F00D94" w:rsidRDefault="00E45178"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E45178" w:rsidRPr="00F00D94" w14:paraId="5E56F111" w14:textId="77777777" w:rsidTr="00E0350C">
        <w:tc>
          <w:tcPr>
            <w:tcW w:w="5000" w:type="pct"/>
          </w:tcPr>
          <w:p w14:paraId="4AFBA901"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8F5565" w14:textId="77777777" w:rsidR="00E45178" w:rsidRPr="00F00D94" w:rsidRDefault="00E45178" w:rsidP="006672EA">
            <w:pPr>
              <w:pStyle w:val="AuditProcedureHeading"/>
              <w:spacing w:after="240"/>
              <w:jc w:val="both"/>
              <w:rPr>
                <w:rFonts w:cs="Arial"/>
                <w:b/>
                <w:bCs/>
                <w:szCs w:val="20"/>
                <w:u w:val="single"/>
              </w:rPr>
            </w:pPr>
          </w:p>
          <w:p w14:paraId="1CCBC8DA" w14:textId="77777777" w:rsidR="00E45178" w:rsidRPr="00F00D94" w:rsidRDefault="00E45178"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0E51FC5" w14:textId="77777777" w:rsidR="00E45178" w:rsidRPr="00F00D94" w:rsidRDefault="00E45178" w:rsidP="006672EA">
            <w:pPr>
              <w:pStyle w:val="AuditProcedureHeading"/>
              <w:spacing w:after="240"/>
              <w:jc w:val="both"/>
              <w:rPr>
                <w:rFonts w:cs="Arial"/>
                <w:b/>
                <w:bCs/>
                <w:szCs w:val="20"/>
                <w:u w:val="single"/>
              </w:rPr>
            </w:pPr>
          </w:p>
          <w:p w14:paraId="0100BAD6" w14:textId="77777777" w:rsidR="00E45178" w:rsidRPr="00F00D94" w:rsidRDefault="00E45178"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140C574C" w14:textId="77777777" w:rsidR="00E45178" w:rsidRPr="00F00D94" w:rsidRDefault="00E45178" w:rsidP="006672EA">
            <w:pPr>
              <w:spacing w:after="240"/>
              <w:jc w:val="both"/>
              <w:rPr>
                <w:rFonts w:ascii="Arial" w:hAnsi="Arial" w:cs="Arial"/>
                <w:b/>
                <w:sz w:val="20"/>
              </w:rPr>
            </w:pPr>
          </w:p>
          <w:p w14:paraId="387DB0E3" w14:textId="77777777" w:rsidR="00E45178" w:rsidRPr="00F00D94" w:rsidRDefault="00E45178"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77777777" w:rsidR="003500CA" w:rsidRPr="00F00D94" w:rsidRDefault="003500CA" w:rsidP="006672EA">
      <w:pPr>
        <w:pStyle w:val="Heading3"/>
        <w:jc w:val="both"/>
        <w:rPr>
          <w:rFonts w:cs="Arial"/>
        </w:rPr>
      </w:pPr>
      <w:bookmarkStart w:id="54" w:name="_Toc125383072"/>
      <w:r w:rsidRPr="00F00D94">
        <w:rPr>
          <w:rFonts w:cs="Arial"/>
        </w:rPr>
        <w:t>Suggested Audit Procedures – Compliance</w:t>
      </w:r>
      <w:bookmarkEnd w:id="54"/>
    </w:p>
    <w:tbl>
      <w:tblPr>
        <w:tblStyle w:val="TableGrid"/>
        <w:tblW w:w="5000" w:type="pct"/>
        <w:tblLook w:val="04A0" w:firstRow="1" w:lastRow="0" w:firstColumn="1" w:lastColumn="0" w:noHBand="0" w:noVBand="1"/>
      </w:tblPr>
      <w:tblGrid>
        <w:gridCol w:w="9350"/>
      </w:tblGrid>
      <w:tr w:rsidR="00E45178" w:rsidRPr="00F00D94" w14:paraId="158DC71E" w14:textId="77777777" w:rsidTr="00E0350C">
        <w:tc>
          <w:tcPr>
            <w:tcW w:w="5000" w:type="pct"/>
            <w:shd w:val="clear" w:color="auto" w:fill="548DD4" w:themeFill="text2" w:themeFillTint="99"/>
          </w:tcPr>
          <w:p w14:paraId="12EDFC61" w14:textId="77777777" w:rsidR="00E45178" w:rsidRPr="00F00D94" w:rsidRDefault="00E45178" w:rsidP="006672EA">
            <w:pPr>
              <w:pStyle w:val="AuditProcedureHeading"/>
              <w:jc w:val="both"/>
              <w:rPr>
                <w:rFonts w:cs="Arial"/>
                <w:sz w:val="28"/>
                <w:szCs w:val="28"/>
              </w:rPr>
            </w:pPr>
            <w:r w:rsidRPr="00F00D94">
              <w:rPr>
                <w:rFonts w:cs="Arial"/>
                <w:b/>
                <w:sz w:val="28"/>
                <w:szCs w:val="28"/>
              </w:rPr>
              <w:t>Suggested Audit Procedures – Compliance (Substantive Tests)</w:t>
            </w:r>
          </w:p>
          <w:p w14:paraId="4EF7DAB2" w14:textId="77777777" w:rsidR="00E45178" w:rsidRPr="00F00D94" w:rsidRDefault="00E45178"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E45178" w:rsidRPr="00F00D94" w14:paraId="1B8AB5A9" w14:textId="77777777" w:rsidTr="00E0350C">
        <w:tc>
          <w:tcPr>
            <w:tcW w:w="5000" w:type="pct"/>
          </w:tcPr>
          <w:p w14:paraId="10334FD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w:t>
            </w:r>
            <w:r w:rsidR="00337FCB" w:rsidRPr="00F00D94">
              <w:rPr>
                <w:rFonts w:ascii="Arial" w:hAnsi="Arial" w:cs="Arial"/>
                <w:b/>
                <w:sz w:val="20"/>
              </w:rPr>
              <w:t>-</w:t>
            </w:r>
            <w:r w:rsidRPr="00F00D94">
              <w:rPr>
                <w:rFonts w:ascii="Arial" w:hAnsi="Arial" w:cs="Arial"/>
                <w:b/>
                <w:sz w:val="20"/>
              </w:rPr>
              <w:t xml:space="preserve"> extent (e.g., number of transactions to be selected) of substantive tests of compliance.</w:t>
            </w:r>
          </w:p>
        </w:tc>
      </w:tr>
      <w:tr w:rsidR="00E45178" w:rsidRPr="00F00D94" w14:paraId="69394C28" w14:textId="77777777" w:rsidTr="00E0350C">
        <w:tc>
          <w:tcPr>
            <w:tcW w:w="5000" w:type="pct"/>
          </w:tcPr>
          <w:p w14:paraId="3367E3F8"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lastRenderedPageBreak/>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297BF10B" w14:textId="248DA1EE" w:rsidR="00E45178" w:rsidRPr="00F00D94" w:rsidRDefault="00E45178" w:rsidP="007007C7">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r w:rsidR="005846DE">
              <w:rPr>
                <w:rFonts w:ascii="Arial" w:hAnsi="Arial" w:cs="Arial"/>
                <w:i/>
                <w:iCs/>
                <w:sz w:val="20"/>
              </w:rPr>
              <w:t xml:space="preserve"> – Not Applicable </w:t>
            </w:r>
          </w:p>
          <w:p w14:paraId="12DAF9E2"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When the earmarking requirements specify a maximum percentage or amount, review the financial records to identify transactions for the specified activity which were </w:t>
            </w:r>
            <w:r w:rsidRPr="00F00D94">
              <w:rPr>
                <w:rFonts w:ascii="Arial" w:hAnsi="Arial" w:cs="Arial"/>
                <w:sz w:val="20"/>
              </w:rPr>
              <w:lastRenderedPageBreak/>
              <w:t>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F00D94" w:rsidRDefault="005578EC" w:rsidP="006672EA">
      <w:pPr>
        <w:pStyle w:val="Heading3"/>
        <w:jc w:val="both"/>
        <w:rPr>
          <w:rFonts w:cs="Arial"/>
          <w:b w:val="0"/>
          <w:szCs w:val="24"/>
        </w:rPr>
      </w:pPr>
      <w:bookmarkStart w:id="55" w:name="_Toc125383073"/>
      <w:r w:rsidRPr="00F00D94">
        <w:rPr>
          <w:rFonts w:cs="Arial"/>
        </w:rPr>
        <w:t>Audit Implications Summary</w:t>
      </w:r>
      <w:bookmarkEnd w:id="55"/>
    </w:p>
    <w:tbl>
      <w:tblPr>
        <w:tblStyle w:val="TableGrid"/>
        <w:tblW w:w="5000" w:type="pct"/>
        <w:tblLook w:val="04A0" w:firstRow="1" w:lastRow="0" w:firstColumn="1" w:lastColumn="0" w:noHBand="0" w:noVBand="1"/>
      </w:tblPr>
      <w:tblGrid>
        <w:gridCol w:w="9350"/>
      </w:tblGrid>
      <w:tr w:rsidR="005578EC" w:rsidRPr="00F00D94" w14:paraId="4E49966C" w14:textId="77777777" w:rsidTr="00E0350C">
        <w:tc>
          <w:tcPr>
            <w:tcW w:w="5000" w:type="pct"/>
            <w:shd w:val="clear" w:color="auto" w:fill="548DD4" w:themeFill="text2" w:themeFillTint="99"/>
          </w:tcPr>
          <w:p w14:paraId="55B2FABA" w14:textId="77777777" w:rsidR="005578EC" w:rsidRPr="00F00D94" w:rsidRDefault="005578E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5578EC" w:rsidRPr="00F00D94" w14:paraId="100A5317" w14:textId="77777777" w:rsidTr="00E0350C">
        <w:tc>
          <w:tcPr>
            <w:tcW w:w="5000" w:type="pct"/>
          </w:tcPr>
          <w:p w14:paraId="781C99CD" w14:textId="77777777" w:rsidR="005578EC" w:rsidRPr="00F00D94" w:rsidRDefault="005578EC" w:rsidP="000B63C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C45553D" w14:textId="77777777" w:rsidR="005578EC" w:rsidRPr="00F00D94" w:rsidRDefault="005578EC" w:rsidP="006672EA">
            <w:pPr>
              <w:widowControl w:val="0"/>
              <w:spacing w:after="240"/>
              <w:ind w:left="720"/>
              <w:jc w:val="both"/>
              <w:rPr>
                <w:rFonts w:ascii="Arial" w:hAnsi="Arial" w:cs="Arial"/>
                <w:b/>
                <w:sz w:val="20"/>
              </w:rPr>
            </w:pPr>
          </w:p>
          <w:p w14:paraId="0AE40A76" w14:textId="77777777" w:rsidR="005578EC" w:rsidRPr="00F00D94" w:rsidRDefault="005578EC" w:rsidP="000B63C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0B63C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0B63C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0B63C1">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118"/>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6" w:name="_Toc442267698"/>
      <w:bookmarkStart w:id="57" w:name="_Toc125383074"/>
      <w:r w:rsidRPr="00F00D94">
        <w:rPr>
          <w:rFonts w:cs="Arial"/>
        </w:rPr>
        <w:lastRenderedPageBreak/>
        <w:t xml:space="preserve">H.  PERIOD </w:t>
      </w:r>
      <w:r w:rsidR="00F12052" w:rsidRPr="00F00D94">
        <w:rPr>
          <w:rFonts w:cs="Arial"/>
        </w:rPr>
        <w:t>OF PERFORMANCE</w:t>
      </w:r>
      <w:bookmarkEnd w:id="56"/>
      <w:bookmarkEnd w:id="57"/>
    </w:p>
    <w:p w14:paraId="14D3439D" w14:textId="0F2D51FF"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19"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58AF58C2"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0"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8" w:name="_Toc125383075"/>
      <w:r w:rsidRPr="00F00D94">
        <w:rPr>
          <w:rFonts w:cs="Arial"/>
        </w:rPr>
        <w:t xml:space="preserve">OMB </w:t>
      </w:r>
      <w:r w:rsidR="007E5B12" w:rsidRPr="00F00D94">
        <w:rPr>
          <w:rFonts w:cs="Arial"/>
        </w:rPr>
        <w:t>Compliance Requirements</w:t>
      </w:r>
      <w:bookmarkEnd w:id="5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7F1E7BA0"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2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2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C76AE9D" w14:textId="56C03B4F" w:rsidR="005846DE" w:rsidRPr="005846DE" w:rsidRDefault="005846D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846DE">
        <w:rPr>
          <w:rFonts w:ascii="Arial" w:hAnsi="Arial" w:cs="Arial"/>
          <w:bCs/>
          <w:sz w:val="20"/>
        </w:rPr>
        <w:t>The availability of allotment amounts determined under section 2104(m) of the Act for FY 2009 and each fiscal year thereafter, shall remain available for expenditure by the state through the end of the succeeding fiscal year as provided under section 2104(e) of the Act. (i.e., the year of award and one subsequent fiscal year) (42 USC 1397dd(e)).</w:t>
      </w:r>
    </w:p>
    <w:p w14:paraId="2B37C418" w14:textId="50132D0E" w:rsidR="00A94153" w:rsidRPr="00F00D94" w:rsidRDefault="00A9415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bCs/>
          <w:i/>
          <w:iCs/>
          <w:sz w:val="20"/>
        </w:rPr>
        <w:lastRenderedPageBreak/>
        <w:t>(Source: 2022 OMB Compliance Supplement, Part 4, HHS, Children’s Health Insurance Program (CHIP))</w:t>
      </w:r>
    </w:p>
    <w:p w14:paraId="620B48E1" w14:textId="77777777" w:rsidR="00FC7102" w:rsidRPr="00F00D94" w:rsidRDefault="00FC7102" w:rsidP="006672EA">
      <w:pPr>
        <w:pStyle w:val="Heading3"/>
        <w:jc w:val="both"/>
        <w:rPr>
          <w:rFonts w:cs="Arial"/>
        </w:rPr>
      </w:pPr>
      <w:bookmarkStart w:id="59" w:name="_Toc125383076"/>
      <w:r w:rsidRPr="00F00D94">
        <w:rPr>
          <w:rFonts w:cs="Arial"/>
        </w:rPr>
        <w:t>Additional Program Specific Information</w:t>
      </w:r>
      <w:bookmarkEnd w:id="59"/>
    </w:p>
    <w:p w14:paraId="65150904" w14:textId="0F278E3D" w:rsidR="005846DE" w:rsidRDefault="005846DE" w:rsidP="005846D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b/>
          <w:sz w:val="20"/>
        </w:rPr>
        <w:t>ODJFS Compliance Requirements</w:t>
      </w:r>
    </w:p>
    <w:p w14:paraId="7307B8BD" w14:textId="77777777" w:rsidR="005846DE" w:rsidRDefault="005846DE" w:rsidP="005846DE">
      <w:pPr>
        <w:autoSpaceDE w:val="0"/>
        <w:autoSpaceDN w:val="0"/>
        <w:adjustRightInd w:val="0"/>
        <w:spacing w:after="240"/>
        <w:jc w:val="both"/>
        <w:rPr>
          <w:rFonts w:ascii="Arial" w:hAnsi="Arial" w:cs="Arial"/>
          <w:bCs/>
          <w:color w:val="000000"/>
          <w:sz w:val="20"/>
        </w:rPr>
      </w:pPr>
      <w:r>
        <w:rPr>
          <w:rFonts w:ascii="Arial" w:hAnsi="Arial" w:cs="Arial"/>
          <w:bCs/>
          <w:color w:val="000000"/>
          <w:sz w:val="20"/>
        </w:rPr>
        <w:t>Period of Performance and Liquidation</w:t>
      </w:r>
    </w:p>
    <w:p w14:paraId="0A472625" w14:textId="12922364" w:rsidR="005846DE" w:rsidRDefault="005846DE" w:rsidP="005846DE">
      <w:pPr>
        <w:autoSpaceDE w:val="0"/>
        <w:autoSpaceDN w:val="0"/>
        <w:adjustRightInd w:val="0"/>
        <w:spacing w:after="240"/>
        <w:jc w:val="both"/>
        <w:rPr>
          <w:rFonts w:ascii="Arial" w:hAnsi="Arial" w:cs="Arial"/>
          <w:color w:val="000000"/>
          <w:sz w:val="20"/>
        </w:rPr>
      </w:pPr>
      <w:r>
        <w:rPr>
          <w:rFonts w:ascii="Arial" w:hAnsi="Arial" w:cs="Arial"/>
          <w:color w:val="000000"/>
          <w:sz w:val="20"/>
        </w:rPr>
        <w:t xml:space="preserve">Agencies may occasionally have 2 grants open at the same time. (Example: Both TANF FFY 22 and TANF FFY 23 will be available during the Oct 2022 – Dec 2022 quarter.) It is important for agencies to consider the period of performance and the liquidation period of those grants, as </w:t>
      </w:r>
      <w:proofErr w:type="gramStart"/>
      <w:r>
        <w:rPr>
          <w:rFonts w:ascii="Arial" w:hAnsi="Arial" w:cs="Arial"/>
          <w:color w:val="000000"/>
          <w:sz w:val="20"/>
        </w:rPr>
        <w:t>entered into</w:t>
      </w:r>
      <w:proofErr w:type="gramEnd"/>
      <w:r>
        <w:rPr>
          <w:rFonts w:ascii="Arial" w:hAnsi="Arial" w:cs="Arial"/>
          <w:color w:val="000000"/>
          <w:sz w:val="20"/>
        </w:rPr>
        <w:t xml:space="preserve"> CFIS, in order to make the appropriate grant choice during this time.</w:t>
      </w:r>
    </w:p>
    <w:p w14:paraId="668F1A1A" w14:textId="77777777" w:rsidR="005846DE" w:rsidRDefault="005846DE" w:rsidP="005846DE">
      <w:pPr>
        <w:autoSpaceDE w:val="0"/>
        <w:autoSpaceDN w:val="0"/>
        <w:adjustRightInd w:val="0"/>
        <w:spacing w:after="240"/>
        <w:jc w:val="both"/>
        <w:rPr>
          <w:rFonts w:ascii="Arial" w:hAnsi="Arial" w:cs="Arial"/>
          <w:color w:val="000000"/>
          <w:sz w:val="20"/>
        </w:rPr>
      </w:pPr>
      <w:r>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14:paraId="1AE94E49" w14:textId="77777777" w:rsidR="005846DE" w:rsidRDefault="005846DE" w:rsidP="005846DE">
      <w:pPr>
        <w:spacing w:after="240"/>
        <w:jc w:val="both"/>
        <w:rPr>
          <w:rFonts w:ascii="Arial" w:hAnsi="Arial" w:cs="Arial"/>
          <w:sz w:val="20"/>
        </w:rPr>
      </w:pPr>
      <w:r>
        <w:rPr>
          <w:rFonts w:ascii="Arial" w:hAnsi="Arial" w:cs="Arial"/>
          <w:sz w:val="20"/>
        </w:rPr>
        <w:t>Per ODJFS, Federal regulations in 45 CFR 95.13 define incurred as the quarter in which a payment was made even if the payment was for a month in a previous quarter. And for depreciation – the quarter the expenditure was recorded in the accounting records.</w:t>
      </w:r>
    </w:p>
    <w:p w14:paraId="036CFD25" w14:textId="4BE25D84" w:rsidR="005846DE" w:rsidRDefault="005846DE" w:rsidP="005846DE">
      <w:pPr>
        <w:autoSpaceDE w:val="0"/>
        <w:autoSpaceDN w:val="0"/>
        <w:adjustRightInd w:val="0"/>
        <w:spacing w:after="240"/>
        <w:jc w:val="both"/>
        <w:rPr>
          <w:rFonts w:ascii="Arial" w:hAnsi="Arial" w:cs="Arial"/>
          <w:color w:val="000000"/>
          <w:sz w:val="20"/>
        </w:rPr>
      </w:pPr>
      <w:r>
        <w:rPr>
          <w:rFonts w:ascii="Arial" w:hAnsi="Arial" w:cs="Arial"/>
          <w:color w:val="000000"/>
          <w:sz w:val="20"/>
        </w:rPr>
        <w:t>Because of the two-year time limit, agencies have the option of posting expenditures incurred prior to 9/30/22 (and after 10/1/21) to either the FFY 22 grants or FFY 23 grants. Expenditures may be charged to a future grant (within 2 years) but cannot be charged to a grant that is past its period of performance.</w:t>
      </w:r>
    </w:p>
    <w:p w14:paraId="073837E1" w14:textId="5EA22B22" w:rsidR="005846DE" w:rsidRDefault="005846DE" w:rsidP="005846DE">
      <w:pPr>
        <w:pStyle w:val="ListParagraph"/>
        <w:numPr>
          <w:ilvl w:val="0"/>
          <w:numId w:val="82"/>
        </w:numPr>
        <w:suppressAutoHyphens w:val="0"/>
        <w:spacing w:after="240"/>
        <w:ind w:hanging="720"/>
        <w:jc w:val="both"/>
        <w:rPr>
          <w:rFonts w:ascii="Arial" w:hAnsi="Arial" w:cs="Arial"/>
          <w:color w:val="000000"/>
        </w:rPr>
      </w:pPr>
      <w:r>
        <w:rPr>
          <w:rFonts w:ascii="Arial" w:hAnsi="Arial" w:cs="Arial"/>
          <w:color w:val="000000"/>
        </w:rPr>
        <w:t>Agencies are encouraged to utilize FFY 21 allocation balances by completing a Post Allocated Adjustment (PAA) for expenditures that occurred for services as of 9/30/2022,</w:t>
      </w:r>
    </w:p>
    <w:p w14:paraId="12C47880" w14:textId="28C1E414" w:rsidR="005846DE" w:rsidRDefault="005846DE" w:rsidP="005846DE">
      <w:pPr>
        <w:pStyle w:val="ListParagraph"/>
        <w:numPr>
          <w:ilvl w:val="0"/>
          <w:numId w:val="82"/>
        </w:numPr>
        <w:suppressAutoHyphens w:val="0"/>
        <w:spacing w:after="240"/>
        <w:ind w:hanging="720"/>
        <w:jc w:val="both"/>
        <w:rPr>
          <w:rFonts w:ascii="Arial" w:hAnsi="Arial" w:cs="Arial"/>
          <w:color w:val="000000"/>
        </w:rPr>
      </w:pPr>
      <w:r>
        <w:rPr>
          <w:rFonts w:ascii="Arial" w:hAnsi="Arial" w:cs="Arial"/>
          <w:color w:val="000000"/>
        </w:rPr>
        <w:t>Agencies may not, under any circumstances, post expenditures incurred after 9/30/22 to a FFY 22 grant. FFY 23 grants must be used for expenditures incurred on or after the beginning of the new FFY (10/1/22).</w:t>
      </w:r>
    </w:p>
    <w:p w14:paraId="164F7E1A" w14:textId="77777777" w:rsidR="005846DE" w:rsidRDefault="005846DE" w:rsidP="005846DE">
      <w:pPr>
        <w:spacing w:after="240"/>
        <w:jc w:val="both"/>
        <w:rPr>
          <w:rFonts w:ascii="Arial" w:hAnsi="Arial" w:cs="Arial"/>
          <w:b/>
          <w:bCs/>
          <w:color w:val="000000"/>
          <w:sz w:val="20"/>
        </w:rPr>
      </w:pPr>
      <w:r>
        <w:rPr>
          <w:rFonts w:ascii="Arial" w:hAnsi="Arial" w:cs="Arial"/>
          <w:b/>
          <w:bCs/>
          <w:color w:val="000000"/>
          <w:sz w:val="20"/>
        </w:rPr>
        <w:t>Grant Funding Period and Liquidation</w:t>
      </w:r>
    </w:p>
    <w:p w14:paraId="02A55662" w14:textId="77777777" w:rsidR="005846DE" w:rsidRDefault="005846DE" w:rsidP="005846DE">
      <w:pPr>
        <w:spacing w:after="240"/>
        <w:jc w:val="both"/>
        <w:rPr>
          <w:rFonts w:ascii="Arial" w:hAnsi="Arial" w:cs="Arial"/>
          <w:bCs/>
          <w:color w:val="000000"/>
          <w:sz w:val="20"/>
        </w:rPr>
      </w:pPr>
      <w:r>
        <w:rPr>
          <w:rFonts w:ascii="Arial" w:hAnsi="Arial" w:cs="Arial"/>
          <w:bCs/>
          <w:color w:val="000000"/>
          <w:sz w:val="20"/>
        </w:rPr>
        <w:t>ODJFS communicates the funding period and liquidation period through the county finance information system (CFIS). The CDJFS can incur services through the funding period and disburse and report expenditures no later than the end of the liquidation period.</w:t>
      </w:r>
    </w:p>
    <w:p w14:paraId="43F33A6C" w14:textId="1C8E3D96" w:rsidR="005846DE" w:rsidRPr="00F00D94" w:rsidRDefault="005846D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highlight w:val="cyan"/>
        </w:rPr>
        <w:t>(Source: Ohio Department of Medicaid)</w:t>
      </w:r>
    </w:p>
    <w:p w14:paraId="7A569597" w14:textId="77777777" w:rsidR="00C30DAB" w:rsidRPr="00F00D94" w:rsidRDefault="00205793" w:rsidP="006672EA">
      <w:pPr>
        <w:pStyle w:val="Heading3"/>
        <w:jc w:val="both"/>
        <w:rPr>
          <w:rFonts w:cs="Arial"/>
          <w:bCs/>
        </w:rPr>
      </w:pPr>
      <w:bookmarkStart w:id="60" w:name="_Toc125383077"/>
      <w:r w:rsidRPr="00F00D94">
        <w:rPr>
          <w:rFonts w:cs="Arial"/>
        </w:rPr>
        <w:t xml:space="preserve">Audit Objectives </w:t>
      </w:r>
      <w:r w:rsidR="00C30DAB" w:rsidRPr="00F00D94">
        <w:rPr>
          <w:rFonts w:cs="Arial"/>
        </w:rPr>
        <w:t>and Control Testing</w:t>
      </w:r>
      <w:bookmarkEnd w:id="60"/>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7B8880E4" w:rsidR="008F7129"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123"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3EC596A6" w:rsidR="008F7129"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124" w:history="1">
        <w:r w:rsidR="008F7129" w:rsidRPr="00F00D94">
          <w:rPr>
            <w:rStyle w:val="Hyperlink"/>
            <w:rFonts w:ascii="Arial" w:hAnsi="Arial" w:cs="Arial"/>
            <w:sz w:val="20"/>
            <w:szCs w:val="20"/>
          </w:rPr>
          <w:t>2013 COSO</w:t>
        </w:r>
      </w:hyperlink>
    </w:p>
    <w:p w14:paraId="390AFB93" w14:textId="3D3146D5" w:rsidR="008F7129" w:rsidRPr="00F00D94" w:rsidRDefault="007007C7" w:rsidP="000B63C1">
      <w:pPr>
        <w:pStyle w:val="BodyText"/>
        <w:widowControl w:val="0"/>
        <w:numPr>
          <w:ilvl w:val="0"/>
          <w:numId w:val="50"/>
        </w:numPr>
        <w:autoSpaceDE w:val="0"/>
        <w:autoSpaceDN w:val="0"/>
        <w:rPr>
          <w:rStyle w:val="Hyperlink"/>
          <w:rFonts w:ascii="Arial" w:hAnsi="Arial" w:cs="Arial"/>
          <w:color w:val="auto"/>
          <w:sz w:val="20"/>
          <w:szCs w:val="20"/>
          <w:u w:val="none"/>
        </w:rPr>
      </w:pPr>
      <w:hyperlink r:id="rId125"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lastRenderedPageBreak/>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C2C5EBF" w14:textId="77777777" w:rsidR="002839CB" w:rsidRDefault="002839CB" w:rsidP="006672EA">
            <w:pPr>
              <w:spacing w:after="240"/>
              <w:jc w:val="both"/>
              <w:rPr>
                <w:rFonts w:ascii="Arial" w:eastAsiaTheme="minorHAnsi" w:hAnsi="Arial" w:cs="Arial"/>
                <w:sz w:val="20"/>
              </w:rPr>
            </w:pPr>
          </w:p>
          <w:p w14:paraId="5D3BA54B" w14:textId="77777777" w:rsidR="005846DE" w:rsidRDefault="005846DE" w:rsidP="005846DE">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14:paraId="54411B44" w14:textId="77777777" w:rsidR="005846DE" w:rsidRDefault="005846DE" w:rsidP="005846DE">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14:paraId="66906297" w14:textId="60BFE48E" w:rsidR="005846DE" w:rsidRPr="00F00D94" w:rsidRDefault="005846DE" w:rsidP="005846DE">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1" w:name="_Toc125383078"/>
      <w:r w:rsidRPr="00F00D94">
        <w:rPr>
          <w:rFonts w:cs="Arial"/>
        </w:rPr>
        <w:t>Suggested Audit Procedures – Compliance</w:t>
      </w:r>
      <w:bookmarkEnd w:id="61"/>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2" w:name="_Toc125383079"/>
      <w:r w:rsidRPr="00F00D94">
        <w:rPr>
          <w:rFonts w:cs="Arial"/>
        </w:rPr>
        <w:t>Audit Implications Summary</w:t>
      </w:r>
      <w:bookmarkEnd w:id="62"/>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0B63C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0B63C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0B63C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0B63C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0B63C1">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26"/>
          <w:pgSz w:w="12240" w:h="15840" w:code="1"/>
          <w:pgMar w:top="1440" w:right="1440" w:bottom="1440" w:left="1440" w:header="720" w:footer="720" w:gutter="0"/>
          <w:cols w:space="720"/>
          <w:noEndnote/>
        </w:sectPr>
      </w:pPr>
    </w:p>
    <w:p w14:paraId="27292665" w14:textId="77777777" w:rsidR="007E5B12" w:rsidRPr="00F00D94" w:rsidRDefault="007E5B12" w:rsidP="006672EA">
      <w:pPr>
        <w:pStyle w:val="Heading2"/>
        <w:jc w:val="both"/>
        <w:rPr>
          <w:rFonts w:cs="Arial"/>
        </w:rPr>
      </w:pPr>
      <w:bookmarkStart w:id="63" w:name="J___PROGRAM_INCOME"/>
      <w:bookmarkStart w:id="64" w:name="L___REPORTING"/>
      <w:bookmarkStart w:id="65" w:name="_Toc442267701"/>
      <w:bookmarkStart w:id="66" w:name="_Toc125383080"/>
      <w:bookmarkEnd w:id="63"/>
      <w:bookmarkEnd w:id="64"/>
      <w:r w:rsidRPr="00F00D94">
        <w:rPr>
          <w:rFonts w:cs="Arial"/>
        </w:rPr>
        <w:lastRenderedPageBreak/>
        <w:t>L.  REPORTING</w:t>
      </w:r>
      <w:bookmarkEnd w:id="65"/>
      <w:bookmarkEnd w:id="66"/>
    </w:p>
    <w:p w14:paraId="70B2BAF1" w14:textId="4FD5A461"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12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2A09FC4C" w14:textId="52100EE7" w:rsidR="005570A7" w:rsidRPr="00F00D94" w:rsidRDefault="005570A7" w:rsidP="000E5EED">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128"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13BAAFFB" w14:textId="16BE9FED" w:rsidR="007E5B12" w:rsidRPr="00F00D94" w:rsidRDefault="00261D87" w:rsidP="006672EA">
      <w:pPr>
        <w:pStyle w:val="Heading3"/>
        <w:jc w:val="both"/>
        <w:rPr>
          <w:rFonts w:cs="Arial"/>
        </w:rPr>
      </w:pPr>
      <w:bookmarkStart w:id="67" w:name="_Toc125383081"/>
      <w:r w:rsidRPr="00F00D94">
        <w:rPr>
          <w:rFonts w:cs="Arial"/>
        </w:rPr>
        <w:t xml:space="preserve">OMB </w:t>
      </w:r>
      <w:r w:rsidR="007E5B12" w:rsidRPr="00F00D94">
        <w:rPr>
          <w:rFonts w:cs="Arial"/>
        </w:rPr>
        <w:t>Compliance Requirements</w:t>
      </w:r>
      <w:bookmarkEnd w:id="67"/>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Financial Reporting</w:t>
      </w:r>
    </w:p>
    <w:p w14:paraId="60A636E8"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Recipients </w:t>
      </w:r>
      <w:r w:rsidR="00B61023" w:rsidRPr="00F00D94">
        <w:rPr>
          <w:rFonts w:ascii="Arial" w:hAnsi="Arial" w:cs="Arial"/>
          <w:sz w:val="20"/>
        </w:rPr>
        <w:t xml:space="preserve">must </w:t>
      </w:r>
      <w:r w:rsidRPr="00F00D94">
        <w:rPr>
          <w:rFonts w:ascii="Arial" w:hAnsi="Arial" w:cs="Arial"/>
          <w:sz w:val="20"/>
        </w:rPr>
        <w:t>use the standard financial reporting forms or such other forms as may be authorized by OMB (approval is indicated by an OMB paperwork control number on the form)</w:t>
      </w:r>
      <w:r w:rsidR="00B61023" w:rsidRPr="00F00D94">
        <w:rPr>
          <w:rFonts w:ascii="Arial" w:hAnsi="Arial" w:cs="Arial"/>
          <w:sz w:val="20"/>
        </w:rPr>
        <w:t xml:space="preserve"> when reporting to the Federal awarding agency</w:t>
      </w:r>
      <w:r w:rsidRPr="00F00D94">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Similarly, a pass-through entity must not require a subrecipient to establish an accrual accounting system and must allow the subrecipient to develop accrual data for its reports </w:t>
      </w:r>
      <w:proofErr w:type="gramStart"/>
      <w:r w:rsidRPr="00F00D94">
        <w:rPr>
          <w:rFonts w:ascii="Arial" w:hAnsi="Arial" w:cs="Arial"/>
          <w:sz w:val="20"/>
        </w:rPr>
        <w:t>on the basis of</w:t>
      </w:r>
      <w:proofErr w:type="gramEnd"/>
      <w:r w:rsidRPr="00F00D94">
        <w:rPr>
          <w:rFonts w:ascii="Arial" w:hAnsi="Arial" w:cs="Arial"/>
          <w:sz w:val="20"/>
        </w:rPr>
        <w:t xml:space="preserve">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financial reporting requirements for subrecipients are as specified by the pass-through entity.  In many cases, these will be the same as or </w:t>
      </w:r>
      <w:proofErr w:type="gramStart"/>
      <w:r w:rsidRPr="00F00D94">
        <w:rPr>
          <w:rFonts w:ascii="Arial" w:hAnsi="Arial" w:cs="Arial"/>
          <w:sz w:val="20"/>
        </w:rPr>
        <w:t>similar to</w:t>
      </w:r>
      <w:proofErr w:type="gramEnd"/>
      <w:r w:rsidRPr="00F00D94">
        <w:rPr>
          <w:rFonts w:ascii="Arial" w:hAnsi="Arial" w:cs="Arial"/>
          <w:sz w:val="20"/>
        </w:rPr>
        <w:t xml:space="preserve"> th</w:t>
      </w:r>
      <w:r w:rsidR="00B61023" w:rsidRPr="00F00D94">
        <w:rPr>
          <w:rFonts w:ascii="Arial" w:hAnsi="Arial" w:cs="Arial"/>
          <w:sz w:val="20"/>
        </w:rPr>
        <w:t>ose</w:t>
      </w:r>
      <w:r w:rsidRPr="00F00D94">
        <w:rPr>
          <w:rFonts w:ascii="Arial" w:hAnsi="Arial" w:cs="Arial"/>
          <w:sz w:val="20"/>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3C58FBB4" w14:textId="297AE27E" w:rsidR="007C3D02" w:rsidRPr="00F00D94" w:rsidRDefault="007C3D02" w:rsidP="006672EA">
      <w:pPr>
        <w:spacing w:after="240"/>
        <w:jc w:val="both"/>
        <w:rPr>
          <w:rFonts w:ascii="Arial" w:hAnsi="Arial" w:cs="Arial"/>
          <w:sz w:val="20"/>
        </w:rPr>
      </w:pPr>
      <w:r w:rsidRPr="00F00D94">
        <w:rPr>
          <w:rFonts w:ascii="Arial" w:hAnsi="Arial" w:cs="Arial"/>
          <w:sz w:val="20"/>
        </w:rPr>
        <w:t xml:space="preserve">Electronic versions of the standard forms are located on </w:t>
      </w:r>
      <w:r w:rsidR="006A69A2" w:rsidRPr="00F00D94">
        <w:rPr>
          <w:rFonts w:ascii="Arial" w:hAnsi="Arial" w:cs="Arial"/>
          <w:sz w:val="20"/>
        </w:rPr>
        <w:t xml:space="preserve">agency’s </w:t>
      </w:r>
      <w:r w:rsidRPr="00F00D94">
        <w:rPr>
          <w:rFonts w:ascii="Arial" w:hAnsi="Arial" w:cs="Arial"/>
          <w:sz w:val="20"/>
        </w:rPr>
        <w:t xml:space="preserve">home </w:t>
      </w:r>
      <w:r w:rsidR="006A69A2" w:rsidRPr="00F00D94">
        <w:rPr>
          <w:rFonts w:ascii="Arial" w:hAnsi="Arial" w:cs="Arial"/>
          <w:sz w:val="20"/>
        </w:rPr>
        <w:t>page</w:t>
      </w:r>
      <w:r w:rsidR="007638EB" w:rsidRPr="00F00D94">
        <w:rPr>
          <w:rFonts w:ascii="Arial" w:hAnsi="Arial" w:cs="Arial"/>
          <w:color w:val="000000"/>
          <w:spacing w:val="-1"/>
          <w:sz w:val="20"/>
        </w:rPr>
        <w:t>.</w:t>
      </w:r>
      <w:r w:rsidR="006A69A2" w:rsidRPr="00F00D94">
        <w:rPr>
          <w:rFonts w:ascii="Arial" w:hAnsi="Arial" w:cs="Arial"/>
          <w:color w:val="000000"/>
          <w:spacing w:val="-1"/>
          <w:sz w:val="20"/>
        </w:rPr>
        <w:t xml:space="preserve"> </w:t>
      </w:r>
      <w:r w:rsidRPr="00F00D94">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lastRenderedPageBreak/>
        <w:t>Non-Federal entities may be required to submit performance reports at least annually but not more frequently than quarterly, except in unusual circumstances</w:t>
      </w:r>
      <w:r w:rsidR="00346332" w:rsidRPr="00F00D94">
        <w:rPr>
          <w:rFonts w:ascii="Arial" w:hAnsi="Arial" w:cs="Arial"/>
          <w:sz w:val="20"/>
        </w:rPr>
        <w:t>, using a form or format authorized by OMB (</w:t>
      </w:r>
      <w:r w:rsidR="005570A7" w:rsidRPr="00F00D94">
        <w:rPr>
          <w:rFonts w:ascii="Arial" w:hAnsi="Arial" w:cs="Arial"/>
          <w:sz w:val="20"/>
        </w:rPr>
        <w:t>2 CFR 200.329(c)(1)</w:t>
      </w:r>
      <w:r w:rsidR="00346332" w:rsidRPr="00F00D94">
        <w:rPr>
          <w:rFonts w:ascii="Arial" w:hAnsi="Arial" w:cs="Arial"/>
          <w:sz w:val="20"/>
        </w:rPr>
        <w:t>)</w:t>
      </w:r>
      <w:r w:rsidRPr="00F00D94">
        <w:rPr>
          <w:rFonts w:ascii="Arial" w:hAnsi="Arial" w:cs="Arial"/>
          <w:sz w:val="20"/>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 xml:space="preserve">Compliance testing of performance and special reporting </w:t>
      </w:r>
      <w:r w:rsidR="00271D8B" w:rsidRPr="00F00D94">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sz w:val="20"/>
        </w:rPr>
        <w:t xml:space="preserve"> capable of evaluation against objec</w:t>
      </w:r>
      <w:r w:rsidR="00740DC3" w:rsidRPr="00F00D94">
        <w:rPr>
          <w:rFonts w:ascii="Arial" w:hAnsi="Arial" w:cs="Arial"/>
          <w:sz w:val="20"/>
        </w:rPr>
        <w:t>tive criteria stated in the statutes</w:t>
      </w:r>
      <w:r w:rsidRPr="00F00D94">
        <w:rPr>
          <w:rFonts w:ascii="Arial" w:hAnsi="Arial" w:cs="Arial"/>
          <w:sz w:val="20"/>
        </w:rPr>
        <w:t>, regulations, contract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Federal Funding Accountability and Transparency Act</w:t>
      </w:r>
    </w:p>
    <w:p w14:paraId="362583F7" w14:textId="558FB3D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Under the requirements of the Federal Funding Accountability and Transparency Act (Pub. L. No. 109-282), as amended by Section 6202 of P</w:t>
      </w:r>
      <w:r w:rsidR="0054010F" w:rsidRPr="00F00D94">
        <w:rPr>
          <w:rFonts w:ascii="Arial" w:hAnsi="Arial" w:cs="Arial"/>
          <w:sz w:val="20"/>
        </w:rPr>
        <w:t>ub. L. No.</w:t>
      </w:r>
      <w:r w:rsidRPr="00F00D94">
        <w:rPr>
          <w:rFonts w:ascii="Arial" w:hAnsi="Arial" w:cs="Arial"/>
          <w:sz w:val="20"/>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w:t>
      </w:r>
      <w:r w:rsidRPr="00F00D94">
        <w:rPr>
          <w:rFonts w:ascii="Arial" w:hAnsi="Arial" w:cs="Arial"/>
          <w:sz w:val="20"/>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sz w:val="20"/>
        </w:rPr>
        <w:t>f</w:t>
      </w:r>
      <w:r w:rsidRPr="00F00D94">
        <w:rPr>
          <w:rFonts w:ascii="Arial" w:hAnsi="Arial" w:cs="Arial"/>
          <w:sz w:val="20"/>
        </w:rPr>
        <w:t xml:space="preserve">ederal award received by the pass-through entity. It does not include payments to a contractor or payments to an individual that is a beneficiary of a </w:t>
      </w:r>
      <w:r w:rsidR="0054010F" w:rsidRPr="00F00D94">
        <w:rPr>
          <w:rFonts w:ascii="Arial" w:hAnsi="Arial" w:cs="Arial"/>
          <w:sz w:val="20"/>
        </w:rPr>
        <w:t>f</w:t>
      </w:r>
      <w:r w:rsidRPr="00F00D94">
        <w:rPr>
          <w:rFonts w:ascii="Arial" w:hAnsi="Arial" w:cs="Arial"/>
          <w:sz w:val="20"/>
        </w:rPr>
        <w:t>ederal program. A subaward may be provided through any form of legal agreement, including an agreement that the pass-through entity considers a contract.</w:t>
      </w:r>
    </w:p>
    <w:p w14:paraId="05954FF0"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F00D94">
        <w:rPr>
          <w:rFonts w:ascii="Arial" w:hAnsi="Arial" w:cs="Arial"/>
          <w:sz w:val="20"/>
        </w:rPr>
        <w:t>•</w:t>
      </w:r>
      <w:r w:rsidRPr="00F00D94">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F00D94">
        <w:rPr>
          <w:rFonts w:ascii="Arial" w:hAnsi="Arial" w:cs="Arial"/>
          <w:i/>
          <w:sz w:val="20"/>
        </w:rPr>
        <w:t>Reporting Site</w:t>
      </w:r>
    </w:p>
    <w:p w14:paraId="1CFE23A9" w14:textId="4D18A2D0"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F00D94">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29" w:history="1">
        <w:r w:rsidRPr="00F00D94">
          <w:rPr>
            <w:rStyle w:val="Hyperlink"/>
            <w:rFonts w:ascii="Arial" w:hAnsi="Arial" w:cs="Arial"/>
            <w:sz w:val="20"/>
          </w:rPr>
          <w:t>https://www.usaspending.gov/search</w:t>
        </w:r>
      </w:hyperlink>
      <w:r w:rsidRPr="00F00D94">
        <w:rPr>
          <w:rFonts w:ascii="Arial" w:hAnsi="Arial" w:cs="Arial"/>
          <w:sz w:val="20"/>
        </w:rPr>
        <w:t xml:space="preserve"> ).</w:t>
      </w:r>
    </w:p>
    <w:p w14:paraId="6FFC6340" w14:textId="52C19531" w:rsidR="00271D8B" w:rsidRPr="00F00D94" w:rsidRDefault="00271D8B" w:rsidP="00271D8B">
      <w:pPr>
        <w:spacing w:after="240"/>
        <w:jc w:val="both"/>
        <w:rPr>
          <w:rFonts w:ascii="Arial" w:hAnsi="Arial" w:cs="Arial"/>
          <w:i/>
          <w:sz w:val="20"/>
        </w:rPr>
      </w:pPr>
      <w:r w:rsidRPr="00F00D94">
        <w:rPr>
          <w:rFonts w:ascii="Arial" w:hAnsi="Arial" w:cs="Arial"/>
          <w:i/>
          <w:sz w:val="20"/>
        </w:rPr>
        <w:t xml:space="preserve">Key </w:t>
      </w:r>
      <w:r w:rsidR="0054010F" w:rsidRPr="00F00D94">
        <w:rPr>
          <w:rFonts w:ascii="Arial" w:hAnsi="Arial" w:cs="Arial"/>
          <w:i/>
          <w:sz w:val="20"/>
        </w:rPr>
        <w:t>D</w:t>
      </w:r>
      <w:r w:rsidRPr="00F00D94">
        <w:rPr>
          <w:rFonts w:ascii="Arial" w:hAnsi="Arial" w:cs="Arial"/>
          <w:i/>
          <w:sz w:val="20"/>
        </w:rPr>
        <w:t xml:space="preserve">ata </w:t>
      </w:r>
      <w:r w:rsidR="0054010F" w:rsidRPr="00F00D94">
        <w:rPr>
          <w:rFonts w:ascii="Arial" w:hAnsi="Arial" w:cs="Arial"/>
          <w:i/>
          <w:sz w:val="20"/>
        </w:rPr>
        <w:t>E</w:t>
      </w:r>
      <w:r w:rsidRPr="00F00D94">
        <w:rPr>
          <w:rFonts w:ascii="Arial" w:hAnsi="Arial" w:cs="Arial"/>
          <w:i/>
          <w:sz w:val="20"/>
        </w:rPr>
        <w:t>lements</w:t>
      </w:r>
    </w:p>
    <w:p w14:paraId="6A431DCD" w14:textId="77777777" w:rsidR="00271D8B" w:rsidRPr="00F00D94" w:rsidRDefault="00271D8B" w:rsidP="00271D8B">
      <w:pPr>
        <w:pStyle w:val="BodyText"/>
        <w:ind w:right="501"/>
        <w:jc w:val="both"/>
        <w:rPr>
          <w:rFonts w:ascii="Arial" w:hAnsi="Arial" w:cs="Arial"/>
          <w:sz w:val="20"/>
          <w:szCs w:val="20"/>
        </w:rPr>
      </w:pPr>
      <w:r w:rsidRPr="00F00D94">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r w:rsidRPr="00F00D94">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The subawardee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The net dollar amount of federal funds awarded to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r w:rsidRPr="00F00D94">
              <w:rPr>
                <w:rFonts w:ascii="Arial" w:hAnsi="Arial" w:cs="Arial"/>
                <w:sz w:val="20"/>
                <w:szCs w:val="20"/>
              </w:rPr>
              <w:t>subawardee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r w:rsidRPr="00F00D94">
              <w:rPr>
                <w:rFonts w:ascii="Arial" w:hAnsi="Arial" w:cs="Arial"/>
                <w:sz w:val="20"/>
                <w:szCs w:val="20"/>
              </w:rPr>
              <w:t>Subawardee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 w:val="20"/>
          <w:szCs w:val="20"/>
        </w:rPr>
      </w:pPr>
    </w:p>
    <w:p w14:paraId="3BE71CA6" w14:textId="7722CE9E" w:rsidR="007C3D02" w:rsidRPr="00F00D94" w:rsidRDefault="00271D8B" w:rsidP="00271D8B">
      <w:pPr>
        <w:pStyle w:val="BodyText"/>
        <w:ind w:right="476"/>
        <w:jc w:val="both"/>
        <w:rPr>
          <w:rFonts w:ascii="Arial" w:hAnsi="Arial" w:cs="Arial"/>
          <w:sz w:val="20"/>
          <w:szCs w:val="20"/>
        </w:rPr>
      </w:pPr>
      <w:r w:rsidRPr="00F00D94">
        <w:rPr>
          <w:rFonts w:ascii="Arial" w:hAnsi="Arial" w:cs="Arial"/>
          <w:sz w:val="20"/>
          <w:szCs w:val="20"/>
        </w:rPr>
        <w:lastRenderedPageBreak/>
        <w:t xml:space="preserve">For purposes of programs included in parts 4 and 5 of this Supplement, the designation “Not Applicable” in relation to “Financial Reporting,” “Performance Reporting,” and “Special Reporting” means that the auditor is not expected to audit anything in these categories, </w:t>
      </w:r>
      <w:proofErr w:type="gramStart"/>
      <w:r w:rsidRPr="00F00D94">
        <w:rPr>
          <w:rFonts w:ascii="Arial" w:hAnsi="Arial" w:cs="Arial"/>
          <w:sz w:val="20"/>
          <w:szCs w:val="20"/>
        </w:rPr>
        <w:t>whether or not</w:t>
      </w:r>
      <w:proofErr w:type="gramEnd"/>
      <w:r w:rsidRPr="00F00D94">
        <w:rPr>
          <w:rFonts w:ascii="Arial" w:hAnsi="Arial" w:cs="Arial"/>
          <w:sz w:val="20"/>
          <w:szCs w:val="20"/>
        </w:rPr>
        <w:t xml:space="preserve"> award terms and conditions may require such reporting.</w:t>
      </w:r>
    </w:p>
    <w:p w14:paraId="2C42E95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Source of Governing Requirements</w:t>
      </w:r>
    </w:p>
    <w:p w14:paraId="1DFF858E" w14:textId="77777777" w:rsidR="007C3D02" w:rsidRPr="00F00D94" w:rsidRDefault="007C3D02" w:rsidP="006672EA">
      <w:pPr>
        <w:spacing w:after="240"/>
        <w:jc w:val="both"/>
        <w:rPr>
          <w:rFonts w:ascii="Arial" w:hAnsi="Arial" w:cs="Arial"/>
          <w:b/>
          <w:sz w:val="20"/>
        </w:rPr>
      </w:pPr>
      <w:r w:rsidRPr="00F00D94">
        <w:rPr>
          <w:rFonts w:ascii="Arial" w:hAnsi="Arial" w:cs="Arial"/>
          <w:b/>
          <w:sz w:val="20"/>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ascii="Arial" w:hAnsi="Arial"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ascii="Arial" w:hAnsi="Arial"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9BA36DA" w:rsidR="00A12634" w:rsidRPr="00F00D94" w:rsidRDefault="006230CF" w:rsidP="00820994">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55B73A50" w14:textId="77777777" w:rsidR="003918D5" w:rsidRPr="00F00D94" w:rsidRDefault="003918D5" w:rsidP="006672EA">
      <w:pPr>
        <w:spacing w:after="240"/>
        <w:jc w:val="both"/>
        <w:rPr>
          <w:rFonts w:ascii="Arial" w:hAnsi="Arial" w:cs="Arial"/>
          <w:b/>
          <w:szCs w:val="24"/>
        </w:rPr>
      </w:pPr>
      <w:r w:rsidRPr="00F00D94">
        <w:rPr>
          <w:rFonts w:ascii="Arial" w:hAnsi="Arial" w:cs="Arial"/>
          <w:b/>
          <w:szCs w:val="24"/>
        </w:rPr>
        <w:t>Agency Codification Adjustments/Exceptions:</w:t>
      </w:r>
    </w:p>
    <w:p w14:paraId="589C7C4D" w14:textId="02357EC6"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3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3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7D69F84E" w14:textId="70A73BB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6C6A84C8" w14:textId="3131817E" w:rsidR="00721B25" w:rsidRPr="00721B25" w:rsidRDefault="00721B25" w:rsidP="00721B25">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721B25">
        <w:rPr>
          <w:rFonts w:ascii="Arial" w:hAnsi="Arial" w:cs="Arial"/>
          <w:b/>
        </w:rPr>
        <w:t>Financial Reporting</w:t>
      </w:r>
    </w:p>
    <w:p w14:paraId="1CBD021B" w14:textId="77777777" w:rsidR="00721B25" w:rsidRDefault="00721B25" w:rsidP="00721B25">
      <w:pPr>
        <w:pStyle w:val="ListParagraph"/>
        <w:numPr>
          <w:ilvl w:val="1"/>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 xml:space="preserve">SF-270, Request for Advance or Reimbursement – </w:t>
      </w:r>
      <w:r w:rsidRPr="00721B25">
        <w:rPr>
          <w:rFonts w:ascii="Arial" w:hAnsi="Arial" w:cs="Arial"/>
          <w:bCs/>
          <w:i/>
          <w:iCs/>
        </w:rPr>
        <w:t>Not Applicable</w:t>
      </w:r>
    </w:p>
    <w:p w14:paraId="6B71F722" w14:textId="77777777" w:rsidR="00721B25" w:rsidRDefault="00721B25" w:rsidP="00721B25">
      <w:pPr>
        <w:pStyle w:val="ListParagraph"/>
        <w:numPr>
          <w:ilvl w:val="1"/>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 xml:space="preserve">SF-271, Outlay Report and Request for Reimbursement for Construction Programs – </w:t>
      </w:r>
      <w:r w:rsidRPr="00721B25">
        <w:rPr>
          <w:rFonts w:ascii="Arial" w:hAnsi="Arial" w:cs="Arial"/>
          <w:bCs/>
          <w:i/>
          <w:iCs/>
        </w:rPr>
        <w:t>Not Applicable</w:t>
      </w:r>
    </w:p>
    <w:p w14:paraId="62C3E0FE" w14:textId="77777777" w:rsidR="00721B25" w:rsidRDefault="00721B25" w:rsidP="00721B25">
      <w:pPr>
        <w:pStyle w:val="ListParagraph"/>
        <w:numPr>
          <w:ilvl w:val="1"/>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 xml:space="preserve">SF-425, Federal Financial Report – </w:t>
      </w:r>
      <w:r w:rsidRPr="00721B25">
        <w:rPr>
          <w:rFonts w:ascii="Arial" w:hAnsi="Arial" w:cs="Arial"/>
          <w:bCs/>
          <w:i/>
          <w:iCs/>
        </w:rPr>
        <w:t>Applicable for cash status; Not Applicable for expenditure reporting</w:t>
      </w:r>
    </w:p>
    <w:p w14:paraId="6134DAA3" w14:textId="77777777" w:rsidR="00721B25" w:rsidRDefault="00721B25" w:rsidP="00721B25">
      <w:pPr>
        <w:pStyle w:val="ListParagraph"/>
        <w:numPr>
          <w:ilvl w:val="1"/>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CMS-21, Quarterly Children’s Health Insurance Program Statement of Expenditures for Title XXI (OMB No. 0938-0731)</w:t>
      </w:r>
    </w:p>
    <w:p w14:paraId="4190D90C" w14:textId="77777777" w:rsidR="00721B25" w:rsidRDefault="00721B25" w:rsidP="00721B25">
      <w:pPr>
        <w:pStyle w:val="ListParagraph"/>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bCs/>
        </w:rPr>
      </w:pPr>
      <w:r w:rsidRPr="00721B25">
        <w:rPr>
          <w:rFonts w:ascii="Arial" w:hAnsi="Arial" w:cs="Arial"/>
          <w:bCs/>
          <w:i/>
          <w:iCs/>
        </w:rPr>
        <w:t>Key Line Items</w:t>
      </w:r>
      <w:r w:rsidRPr="00721B25">
        <w:rPr>
          <w:rFonts w:ascii="Arial" w:hAnsi="Arial" w:cs="Arial"/>
          <w:bCs/>
        </w:rPr>
        <w:t xml:space="preserve"> – The following line items contain critical information:</w:t>
      </w:r>
    </w:p>
    <w:p w14:paraId="0F124738" w14:textId="77777777" w:rsidR="00721B25" w:rsidRDefault="00721B25" w:rsidP="00721B25">
      <w:pPr>
        <w:pStyle w:val="ListParagraph"/>
        <w:numPr>
          <w:ilvl w:val="2"/>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Cs/>
        </w:rPr>
        <w:t>CMS-21 Base – The CMS-21 consists of three parts: CMS-21 Base, CMS-21B, and CMS-21C. Only CMS-21 Base is expected to be tested for compliance.</w:t>
      </w:r>
    </w:p>
    <w:p w14:paraId="740B65A8" w14:textId="77777777" w:rsidR="00721B25" w:rsidRDefault="00721B25" w:rsidP="00721B25">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
        </w:rPr>
        <w:t>Performance Reporting</w:t>
      </w:r>
      <w:r>
        <w:rPr>
          <w:rFonts w:ascii="Arial" w:hAnsi="Arial" w:cs="Arial"/>
          <w:bCs/>
        </w:rPr>
        <w:t xml:space="preserve"> – </w:t>
      </w:r>
      <w:r w:rsidRPr="00721B25">
        <w:rPr>
          <w:rFonts w:ascii="Arial" w:hAnsi="Arial" w:cs="Arial"/>
          <w:bCs/>
        </w:rPr>
        <w:t>Not Applicable</w:t>
      </w:r>
    </w:p>
    <w:p w14:paraId="1733DF6B" w14:textId="77777777" w:rsidR="00721B25" w:rsidRDefault="00721B25" w:rsidP="00721B25">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
        </w:rPr>
        <w:t>Special Reporting</w:t>
      </w:r>
      <w:r>
        <w:rPr>
          <w:rFonts w:ascii="Arial" w:hAnsi="Arial" w:cs="Arial"/>
          <w:bCs/>
        </w:rPr>
        <w:t xml:space="preserve"> – </w:t>
      </w:r>
      <w:r w:rsidRPr="00721B25">
        <w:rPr>
          <w:rFonts w:ascii="Arial" w:hAnsi="Arial" w:cs="Arial"/>
          <w:bCs/>
        </w:rPr>
        <w:t>Not Applicable</w:t>
      </w:r>
    </w:p>
    <w:p w14:paraId="369E3843" w14:textId="781E7276" w:rsidR="00721B25" w:rsidRPr="00721B25" w:rsidRDefault="00721B25" w:rsidP="00721B25">
      <w:pPr>
        <w:pStyle w:val="ListParagraph"/>
        <w:numPr>
          <w:ilvl w:val="0"/>
          <w:numId w:val="8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rPr>
      </w:pPr>
      <w:r w:rsidRPr="00721B25">
        <w:rPr>
          <w:rFonts w:ascii="Arial" w:hAnsi="Arial" w:cs="Arial"/>
          <w:b/>
        </w:rPr>
        <w:lastRenderedPageBreak/>
        <w:t>Special Reporting for Federal Funding Accountability and Transparency Act</w:t>
      </w:r>
      <w:r>
        <w:rPr>
          <w:rFonts w:ascii="Arial" w:hAnsi="Arial" w:cs="Arial"/>
          <w:bCs/>
        </w:rPr>
        <w:t xml:space="preserve"> – </w:t>
      </w:r>
      <w:r w:rsidRPr="00721B25">
        <w:rPr>
          <w:rFonts w:ascii="Arial" w:hAnsi="Arial" w:cs="Arial"/>
          <w:bCs/>
        </w:rPr>
        <w:t xml:space="preserve">See </w:t>
      </w:r>
      <w:r>
        <w:rPr>
          <w:rFonts w:ascii="Arial" w:hAnsi="Arial" w:cs="Arial"/>
          <w:bCs/>
        </w:rPr>
        <w:t>OMB Guidance above</w:t>
      </w:r>
      <w:r w:rsidRPr="00721B25">
        <w:rPr>
          <w:rFonts w:ascii="Arial" w:hAnsi="Arial" w:cs="Arial"/>
          <w:bCs/>
        </w:rPr>
        <w:t xml:space="preserve"> for audit guidance.</w:t>
      </w:r>
    </w:p>
    <w:p w14:paraId="648C9EA5" w14:textId="0A862590" w:rsidR="00A94153" w:rsidRPr="00F00D94" w:rsidRDefault="00A94153"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iCs/>
          <w:sz w:val="20"/>
        </w:rPr>
        <w:t>(Source: 2022 OMB Compliance Supplement, Part 4, HHS, Children’s Health Insurance Program (CHIP))</w:t>
      </w:r>
    </w:p>
    <w:p w14:paraId="5979A865" w14:textId="77777777" w:rsidR="00703F98" w:rsidRPr="00F00D94" w:rsidRDefault="00703F98" w:rsidP="006672EA">
      <w:pPr>
        <w:pStyle w:val="Heading3"/>
        <w:jc w:val="both"/>
        <w:rPr>
          <w:rFonts w:cs="Arial"/>
        </w:rPr>
      </w:pPr>
      <w:bookmarkStart w:id="68" w:name="_Toc125383082"/>
      <w:r w:rsidRPr="00F00D94">
        <w:rPr>
          <w:rFonts w:cs="Arial"/>
        </w:rPr>
        <w:t>Additional Program Specific Information</w:t>
      </w:r>
      <w:bookmarkEnd w:id="68"/>
    </w:p>
    <w:p w14:paraId="728C37C1" w14:textId="58ABEFBD" w:rsidR="003C7FB7" w:rsidRDefault="003C7FB7" w:rsidP="003C7FB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9" w:name="_Toc448832996"/>
      <w:r>
        <w:rPr>
          <w:rFonts w:ascii="Arial" w:hAnsi="Arial" w:cs="Arial"/>
          <w:b/>
          <w:sz w:val="20"/>
        </w:rPr>
        <w:t>ODJFS Compliance Requirements</w:t>
      </w:r>
      <w:bookmarkEnd w:id="69"/>
    </w:p>
    <w:p w14:paraId="0843E4FF" w14:textId="3F632265" w:rsidR="003C7FB7" w:rsidRPr="00122E47" w:rsidRDefault="003C7FB7" w:rsidP="003C7FB7">
      <w:pPr>
        <w:spacing w:after="240"/>
        <w:jc w:val="both"/>
        <w:rPr>
          <w:rFonts w:ascii="Arial" w:hAnsi="Arial" w:cs="Arial"/>
          <w:sz w:val="20"/>
        </w:rPr>
      </w:pPr>
      <w:hyperlink r:id="rId132" w:history="1">
        <w:r w:rsidRPr="000860D5">
          <w:rPr>
            <w:rStyle w:val="Hyperlink"/>
            <w:rFonts w:ascii="Arial" w:hAnsi="Arial" w:cs="Arial"/>
            <w:sz w:val="20"/>
          </w:rPr>
          <w:t>OAC 5101:9-7-03</w:t>
        </w:r>
      </w:hyperlink>
      <w:r w:rsidRPr="000860D5">
        <w:rPr>
          <w:rFonts w:ascii="Arial" w:hAnsi="Arial" w:cs="Arial"/>
          <w:sz w:val="20"/>
        </w:rPr>
        <w:t xml:space="preserve"> and </w:t>
      </w:r>
      <w:hyperlink r:id="rId133" w:history="1">
        <w:r w:rsidRPr="000860D5">
          <w:rPr>
            <w:rStyle w:val="Hyperlink"/>
            <w:rFonts w:ascii="Arial" w:hAnsi="Arial" w:cs="Arial"/>
            <w:sz w:val="20"/>
          </w:rPr>
          <w:t>5101:9-7-03.1</w:t>
        </w:r>
      </w:hyperlink>
      <w:r w:rsidRPr="00122E47">
        <w:rPr>
          <w:rFonts w:ascii="Arial" w:hAnsi="Arial" w:cs="Arial"/>
          <w:sz w:val="20"/>
        </w:rPr>
        <w:t>, provide guidance on the financing, cash management, quarterly reconciliation, and grant closeout procedures (including some Form 02827 reporting requirements).  Public 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codes and expenditures.  Quarterly close - The PA fund is reconciled each quarter based on the final reconciliation reports.</w:t>
      </w:r>
    </w:p>
    <w:p w14:paraId="2FB4C41C" w14:textId="6E6433EC"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 xml:space="preserve">As the result of an internal five-year rule review and to reflect the most current funding practices available, </w:t>
      </w:r>
      <w:r w:rsidRPr="002D6F23">
        <w:rPr>
          <w:rFonts w:ascii="Arial" w:hAnsi="Arial" w:cs="Arial"/>
          <w:strike/>
          <w:sz w:val="20"/>
        </w:rPr>
        <w:t>in</w:t>
      </w:r>
      <w:r w:rsidRPr="00122E47">
        <w:rPr>
          <w:rFonts w:ascii="Arial" w:hAnsi="Arial" w:cs="Arial"/>
          <w:sz w:val="20"/>
        </w:rPr>
        <w:t xml:space="preserve"> </w:t>
      </w:r>
      <w:hyperlink r:id="rId134">
        <w:r w:rsidRPr="0AB3176C">
          <w:rPr>
            <w:rStyle w:val="Hyperlink"/>
            <w:rFonts w:ascii="Arial" w:hAnsi="Arial" w:cs="Arial"/>
            <w:sz w:val="20"/>
          </w:rPr>
          <w:t>OAC 5101:9-7-06</w:t>
        </w:r>
      </w:hyperlink>
      <w:r w:rsidRPr="00122E47">
        <w:rPr>
          <w:rFonts w:ascii="Arial" w:hAnsi="Arial" w:cs="Arial"/>
          <w:sz w:val="20"/>
        </w:rPr>
        <w:t xml:space="preserve"> titled "Reporting Collections and Earnings on Erroneous Payment Recoveries" includes information on the earnings for the recovery of erroneous payments in addition to current reporting procedures. To ensure reporting is correct at the state level, it is imperative that the CDJFS report collections of benefits from past years separately from the collection of benefits that were issued during the current state fiscal year (SFY). ODJFS established coding and communicated that coding via a </w:t>
      </w:r>
      <w:hyperlink r:id="rId135">
        <w:r w:rsidRPr="0AB3176C">
          <w:rPr>
            <w:rStyle w:val="Hyperlink"/>
            <w:rFonts w:ascii="Arial" w:hAnsi="Arial" w:cs="Arial"/>
            <w:sz w:val="20"/>
          </w:rPr>
          <w:t>Bureau of County Finance Technical Assistance (BCFTA) update 2013-15</w:t>
        </w:r>
      </w:hyperlink>
      <w:r w:rsidRPr="0AB3176C">
        <w:rPr>
          <w:rFonts w:ascii="Arial" w:hAnsi="Arial" w:cs="Arial"/>
          <w:sz w:val="20"/>
        </w:rPr>
        <w:t xml:space="preserve"> (dated 1/10/2013). </w:t>
      </w:r>
    </w:p>
    <w:p w14:paraId="44D425DC" w14:textId="77777777"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The Rule governing county collections is as follows.  Please note AOS only included Medicaid specific requirements.  If auditors need additional information on reporting county collections, they should review the entire OAC requirement.</w:t>
      </w:r>
    </w:p>
    <w:p w14:paraId="19BD51E6" w14:textId="592947DF" w:rsidR="003C7FB7" w:rsidRPr="00122E47" w:rsidRDefault="003C7FB7" w:rsidP="003C7FB7">
      <w:pPr>
        <w:autoSpaceDE w:val="0"/>
        <w:autoSpaceDN w:val="0"/>
        <w:adjustRightInd w:val="0"/>
        <w:spacing w:after="240"/>
        <w:jc w:val="both"/>
        <w:rPr>
          <w:rFonts w:ascii="Arial" w:hAnsi="Arial" w:cs="Arial"/>
          <w:sz w:val="20"/>
        </w:rPr>
      </w:pPr>
      <w:hyperlink r:id="rId136" w:history="1">
        <w:r w:rsidRPr="000860D5">
          <w:rPr>
            <w:rStyle w:val="Hyperlink"/>
            <w:rFonts w:ascii="Arial" w:hAnsi="Arial" w:cs="Arial"/>
            <w:sz w:val="20"/>
          </w:rPr>
          <w:t>OAC 5101:9-7-06</w:t>
        </w:r>
      </w:hyperlink>
      <w:r w:rsidRPr="00122E47">
        <w:rPr>
          <w:rFonts w:ascii="Arial" w:hAnsi="Arial" w:cs="Arial"/>
          <w:sz w:val="20"/>
        </w:rPr>
        <w:t xml:space="preserve"> Reporting Collections and Earning on Erroneous Payment Recoveries </w:t>
      </w:r>
    </w:p>
    <w:p w14:paraId="0EFBAA64" w14:textId="77777777" w:rsidR="003C7FB7" w:rsidRPr="00122E47" w:rsidRDefault="003C7FB7" w:rsidP="003C7FB7">
      <w:pPr>
        <w:autoSpaceDE w:val="0"/>
        <w:autoSpaceDN w:val="0"/>
        <w:adjustRightInd w:val="0"/>
        <w:spacing w:after="240"/>
        <w:ind w:left="720" w:hanging="720"/>
        <w:jc w:val="both"/>
        <w:rPr>
          <w:rFonts w:ascii="Arial" w:hAnsi="Arial" w:cs="Arial"/>
          <w:sz w:val="20"/>
        </w:rPr>
      </w:pPr>
      <w:r w:rsidRPr="00122E47">
        <w:rPr>
          <w:rFonts w:ascii="Arial" w:hAnsi="Arial" w:cs="Arial"/>
          <w:sz w:val="20"/>
        </w:rPr>
        <w:t>A.</w:t>
      </w:r>
      <w:r w:rsidRPr="00122E47">
        <w:rPr>
          <w:rFonts w:ascii="Arial" w:hAnsi="Arial" w:cs="Arial"/>
          <w:sz w:val="20"/>
        </w:rPr>
        <w:tab/>
        <w:t>An erroneous payment is a benefit payment or portion of a payment that was issued in error to an assistance group. When it has been determined that an erroneous payment has occurred, the county department of job and family services (CDJFS) shall attempt to recover the funds. The CDJFS may recover erroneous payments through benefit reduction or through cash collections. Erroneous payments collected by the CDJFS may qualify for additional earnings on the payments. Earnings for recovery of erroneous payments do not apply to participant expense allowances or other support service cash benefits.</w:t>
      </w:r>
    </w:p>
    <w:p w14:paraId="67C47CE4" w14:textId="77777777" w:rsidR="003C7FB7" w:rsidRPr="00122E47" w:rsidRDefault="003C7FB7" w:rsidP="003C7FB7">
      <w:pPr>
        <w:autoSpaceDE w:val="0"/>
        <w:autoSpaceDN w:val="0"/>
        <w:adjustRightInd w:val="0"/>
        <w:spacing w:after="240"/>
        <w:ind w:left="720" w:hanging="720"/>
        <w:jc w:val="both"/>
        <w:rPr>
          <w:rFonts w:ascii="Arial" w:hAnsi="Arial" w:cs="Arial"/>
          <w:sz w:val="20"/>
        </w:rPr>
      </w:pPr>
      <w:r w:rsidRPr="00122E47">
        <w:rPr>
          <w:rFonts w:ascii="Arial" w:hAnsi="Arial" w:cs="Arial"/>
          <w:sz w:val="20"/>
        </w:rPr>
        <w:t>B.</w:t>
      </w:r>
      <w:r w:rsidRPr="00122E47">
        <w:rPr>
          <w:rFonts w:ascii="Arial" w:hAnsi="Arial" w:cs="Arial"/>
          <w:sz w:val="20"/>
        </w:rPr>
        <w:tab/>
        <w:t>The CDJFS reports erroneous payment collections that qualify for earnings and the Ohio department of job and family services (ODJFS) issues earnings as follows:</w:t>
      </w:r>
    </w:p>
    <w:p w14:paraId="77F82A5D"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1. </w:t>
      </w:r>
      <w:r w:rsidRPr="00122E47">
        <w:rPr>
          <w:rFonts w:ascii="Arial" w:hAnsi="Arial" w:cs="Arial"/>
          <w:sz w:val="20"/>
        </w:rPr>
        <w:tab/>
        <w:t xml:space="preserve">Disability Financial Assistance - </w:t>
      </w:r>
      <w:r w:rsidRPr="00122E47">
        <w:rPr>
          <w:rFonts w:ascii="Arial" w:hAnsi="Arial" w:cs="Arial"/>
          <w:color w:val="FF0000"/>
          <w:sz w:val="20"/>
        </w:rPr>
        <w:t>(N/A for CHIP)</w:t>
      </w:r>
    </w:p>
    <w:p w14:paraId="067E3570"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2.</w:t>
      </w:r>
      <w:r w:rsidRPr="00122E47">
        <w:rPr>
          <w:rFonts w:ascii="Arial" w:hAnsi="Arial" w:cs="Arial"/>
          <w:sz w:val="20"/>
        </w:rPr>
        <w:tab/>
        <w:t xml:space="preserve">Temporary Assistance for Needy Families (Tanf) - </w:t>
      </w:r>
      <w:r w:rsidRPr="00122E47">
        <w:rPr>
          <w:rFonts w:ascii="Arial" w:hAnsi="Arial" w:cs="Arial"/>
          <w:color w:val="FF0000"/>
          <w:sz w:val="20"/>
        </w:rPr>
        <w:t>(N/A for CHIP)</w:t>
      </w:r>
    </w:p>
    <w:p w14:paraId="32D4C2B6"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3. </w:t>
      </w:r>
      <w:r w:rsidRPr="00122E47">
        <w:rPr>
          <w:rFonts w:ascii="Arial" w:hAnsi="Arial" w:cs="Arial"/>
          <w:sz w:val="20"/>
        </w:rPr>
        <w:tab/>
        <w:t xml:space="preserve">Aid to Dependent Children (ADC) - </w:t>
      </w:r>
      <w:r w:rsidRPr="00122E47">
        <w:rPr>
          <w:rFonts w:ascii="Arial" w:hAnsi="Arial" w:cs="Arial"/>
          <w:color w:val="FF0000"/>
          <w:sz w:val="20"/>
        </w:rPr>
        <w:t>(N/A for CHIP)</w:t>
      </w:r>
    </w:p>
    <w:p w14:paraId="273E7C5D"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lastRenderedPageBreak/>
        <w:t xml:space="preserve">4. </w:t>
      </w:r>
      <w:r w:rsidRPr="00122E47">
        <w:rPr>
          <w:rFonts w:ascii="Arial" w:hAnsi="Arial" w:cs="Arial"/>
          <w:sz w:val="20"/>
        </w:rPr>
        <w:tab/>
        <w:t>Medicaid collections reported on or after July 1, 2004:</w:t>
      </w:r>
    </w:p>
    <w:p w14:paraId="2335B0C3" w14:textId="77777777" w:rsidR="003C7FB7" w:rsidRPr="00122E47" w:rsidRDefault="003C7FB7" w:rsidP="003C7FB7">
      <w:pPr>
        <w:autoSpaceDE w:val="0"/>
        <w:autoSpaceDN w:val="0"/>
        <w:adjustRightInd w:val="0"/>
        <w:spacing w:after="240"/>
        <w:ind w:left="2160" w:hanging="720"/>
        <w:jc w:val="both"/>
        <w:rPr>
          <w:rFonts w:ascii="Arial" w:hAnsi="Arial" w:cs="Arial"/>
          <w:sz w:val="20"/>
        </w:rPr>
      </w:pPr>
      <w:r w:rsidRPr="00122E47">
        <w:rPr>
          <w:rFonts w:ascii="Arial" w:hAnsi="Arial" w:cs="Arial"/>
          <w:sz w:val="20"/>
        </w:rPr>
        <w:t>a.</w:t>
      </w:r>
      <w:r w:rsidRPr="00122E47">
        <w:rPr>
          <w:rFonts w:ascii="Arial" w:hAnsi="Arial" w:cs="Arial"/>
          <w:sz w:val="20"/>
        </w:rPr>
        <w:tab/>
        <w:t>The CDJFS shall deposit collections of erroneous payments in the PA fund and report the cash collections as earnings from Medicaid collections on the JFS 02827.</w:t>
      </w:r>
    </w:p>
    <w:p w14:paraId="5DCAEC6C" w14:textId="77777777" w:rsidR="003C7FB7" w:rsidRPr="00122E47" w:rsidRDefault="003C7FB7" w:rsidP="003C7FB7">
      <w:pPr>
        <w:autoSpaceDE w:val="0"/>
        <w:autoSpaceDN w:val="0"/>
        <w:adjustRightInd w:val="0"/>
        <w:spacing w:after="240"/>
        <w:ind w:left="2160" w:hanging="720"/>
        <w:jc w:val="both"/>
        <w:rPr>
          <w:rFonts w:ascii="Arial" w:hAnsi="Arial" w:cs="Arial"/>
          <w:sz w:val="20"/>
        </w:rPr>
      </w:pPr>
      <w:r w:rsidRPr="00122E47">
        <w:rPr>
          <w:rFonts w:ascii="Arial" w:hAnsi="Arial" w:cs="Arial"/>
          <w:sz w:val="20"/>
        </w:rPr>
        <w:t>b.</w:t>
      </w:r>
      <w:r w:rsidRPr="00122E47">
        <w:rPr>
          <w:rFonts w:ascii="Arial" w:hAnsi="Arial" w:cs="Arial"/>
          <w:sz w:val="20"/>
        </w:rPr>
        <w:tab/>
        <w:t>After the close of each quarter, ODJFS calculates the reported amounts and multiplies by the current non-federal share percentage, which changes every FFY, effective October first, and then multiplies the product of that calculation by fifty per cent.</w:t>
      </w:r>
    </w:p>
    <w:p w14:paraId="4CDCE54B" w14:textId="77777777" w:rsidR="003C7FB7" w:rsidRPr="00122E47" w:rsidRDefault="003C7FB7" w:rsidP="003C7FB7">
      <w:pPr>
        <w:autoSpaceDE w:val="0"/>
        <w:autoSpaceDN w:val="0"/>
        <w:adjustRightInd w:val="0"/>
        <w:spacing w:after="240"/>
        <w:ind w:left="2160" w:hanging="720"/>
        <w:jc w:val="both"/>
        <w:rPr>
          <w:rFonts w:ascii="Arial" w:hAnsi="Arial" w:cs="Arial"/>
          <w:sz w:val="20"/>
        </w:rPr>
      </w:pPr>
      <w:r w:rsidRPr="00122E47">
        <w:rPr>
          <w:rFonts w:ascii="Arial" w:hAnsi="Arial" w:cs="Arial"/>
          <w:sz w:val="20"/>
        </w:rPr>
        <w:t>c.</w:t>
      </w:r>
      <w:r w:rsidRPr="00122E47">
        <w:rPr>
          <w:rFonts w:ascii="Arial" w:hAnsi="Arial" w:cs="Arial"/>
          <w:sz w:val="20"/>
        </w:rPr>
        <w:tab/>
        <w:t>ODJFS issues the amount as an EFT to the county.</w:t>
      </w:r>
    </w:p>
    <w:p w14:paraId="515543F7"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 xml:space="preserve">5. </w:t>
      </w:r>
      <w:r w:rsidRPr="00122E47">
        <w:rPr>
          <w:rFonts w:ascii="Arial" w:hAnsi="Arial" w:cs="Arial"/>
          <w:sz w:val="20"/>
        </w:rPr>
        <w:tab/>
        <w:t xml:space="preserve">Food Assistance (FA) - </w:t>
      </w:r>
      <w:r w:rsidRPr="00122E47">
        <w:rPr>
          <w:rFonts w:ascii="Arial" w:hAnsi="Arial" w:cs="Arial"/>
          <w:color w:val="FF0000"/>
          <w:sz w:val="20"/>
        </w:rPr>
        <w:t>(N/A for CHIP)</w:t>
      </w:r>
    </w:p>
    <w:p w14:paraId="4F1D2CC7" w14:textId="77777777" w:rsidR="003C7FB7" w:rsidRPr="00122E47" w:rsidRDefault="003C7FB7" w:rsidP="003C7FB7">
      <w:pPr>
        <w:autoSpaceDE w:val="0"/>
        <w:autoSpaceDN w:val="0"/>
        <w:adjustRightInd w:val="0"/>
        <w:spacing w:after="240"/>
        <w:ind w:left="720" w:hanging="720"/>
        <w:jc w:val="both"/>
        <w:rPr>
          <w:rFonts w:ascii="Arial" w:hAnsi="Arial" w:cs="Arial"/>
          <w:sz w:val="20"/>
        </w:rPr>
      </w:pPr>
      <w:r w:rsidRPr="00122E47">
        <w:rPr>
          <w:rFonts w:ascii="Arial" w:hAnsi="Arial" w:cs="Arial"/>
          <w:sz w:val="20"/>
        </w:rPr>
        <w:t>C.</w:t>
      </w:r>
      <w:r w:rsidRPr="00122E47">
        <w:rPr>
          <w:rFonts w:ascii="Arial" w:hAnsi="Arial" w:cs="Arial"/>
          <w:sz w:val="20"/>
        </w:rPr>
        <w:tab/>
        <w:t>In addition to collections that are eligible for earnings, the CDJFS shall also report the following erroneous payment collections as receipts on the JFS 02827:</w:t>
      </w:r>
    </w:p>
    <w:p w14:paraId="2D4BA42A"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1.</w:t>
      </w:r>
      <w:r w:rsidRPr="00122E47">
        <w:rPr>
          <w:rFonts w:ascii="Arial" w:hAnsi="Arial" w:cs="Arial"/>
          <w:sz w:val="20"/>
        </w:rPr>
        <w:tab/>
        <w:t>Cancellations, collections, refunds, or other General Assistance (GA) receipts;</w:t>
      </w:r>
    </w:p>
    <w:p w14:paraId="49E598E1"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2.</w:t>
      </w:r>
      <w:r w:rsidRPr="00122E47">
        <w:rPr>
          <w:rFonts w:ascii="Arial" w:hAnsi="Arial" w:cs="Arial"/>
          <w:sz w:val="20"/>
        </w:rPr>
        <w:tab/>
        <w:t>Collections of erroneous payments for Family Emergency Assistance (FEA) medical;</w:t>
      </w:r>
    </w:p>
    <w:p w14:paraId="0826BD5E"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3.</w:t>
      </w:r>
      <w:r w:rsidRPr="00122E47">
        <w:rPr>
          <w:rFonts w:ascii="Arial" w:hAnsi="Arial" w:cs="Arial"/>
          <w:sz w:val="20"/>
        </w:rPr>
        <w:tab/>
        <w:t>Collections of ADC erroneous payments made prior to October 1, 1987;</w:t>
      </w:r>
    </w:p>
    <w:p w14:paraId="513B7984" w14:textId="0D2E9F41"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4.</w:t>
      </w:r>
      <w:r w:rsidRPr="00122E47">
        <w:rPr>
          <w:rFonts w:ascii="Arial" w:hAnsi="Arial" w:cs="Arial"/>
          <w:sz w:val="20"/>
        </w:rPr>
        <w:tab/>
        <w:t xml:space="preserve">Cancellations, collections, refunds, or other </w:t>
      </w:r>
      <w:r w:rsidR="00E913FB" w:rsidRPr="00122E47">
        <w:rPr>
          <w:rFonts w:ascii="Arial" w:hAnsi="Arial" w:cs="Arial"/>
          <w:sz w:val="20"/>
        </w:rPr>
        <w:t>childcare</w:t>
      </w:r>
      <w:r w:rsidRPr="00122E47">
        <w:rPr>
          <w:rFonts w:ascii="Arial" w:hAnsi="Arial" w:cs="Arial"/>
          <w:sz w:val="20"/>
        </w:rPr>
        <w:t xml:space="preserve"> receipts;</w:t>
      </w:r>
    </w:p>
    <w:p w14:paraId="71B1A9E5"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5.</w:t>
      </w:r>
      <w:r w:rsidRPr="00122E47">
        <w:rPr>
          <w:rFonts w:ascii="Arial" w:hAnsi="Arial" w:cs="Arial"/>
          <w:sz w:val="20"/>
        </w:rPr>
        <w:tab/>
        <w:t>Collections of erroneous payments of Early Learning Initiative (ELI) funds;</w:t>
      </w:r>
    </w:p>
    <w:p w14:paraId="47CFBA71"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6.</w:t>
      </w:r>
      <w:r w:rsidRPr="00122E47">
        <w:rPr>
          <w:rFonts w:ascii="Arial" w:hAnsi="Arial" w:cs="Arial"/>
          <w:sz w:val="20"/>
        </w:rPr>
        <w:tab/>
        <w:t>Collections of erroneous payments of Employment Retention Incentive (ERI) funds; and</w:t>
      </w:r>
    </w:p>
    <w:p w14:paraId="07304B75" w14:textId="77777777" w:rsidR="003C7FB7" w:rsidRPr="00122E47" w:rsidRDefault="003C7FB7" w:rsidP="003C7FB7">
      <w:pPr>
        <w:autoSpaceDE w:val="0"/>
        <w:autoSpaceDN w:val="0"/>
        <w:adjustRightInd w:val="0"/>
        <w:spacing w:after="240"/>
        <w:ind w:left="1440" w:hanging="720"/>
        <w:jc w:val="both"/>
        <w:rPr>
          <w:rFonts w:ascii="Arial" w:hAnsi="Arial" w:cs="Arial"/>
          <w:sz w:val="20"/>
        </w:rPr>
      </w:pPr>
      <w:r w:rsidRPr="00122E47">
        <w:rPr>
          <w:rFonts w:ascii="Arial" w:hAnsi="Arial" w:cs="Arial"/>
          <w:sz w:val="20"/>
        </w:rPr>
        <w:t>7.</w:t>
      </w:r>
      <w:r w:rsidRPr="00122E47">
        <w:rPr>
          <w:rFonts w:ascii="Arial" w:hAnsi="Arial" w:cs="Arial"/>
          <w:sz w:val="20"/>
        </w:rPr>
        <w:tab/>
        <w:t>Collections of Prevention, Retention, and Contingency (PRC).</w:t>
      </w:r>
    </w:p>
    <w:p w14:paraId="62CB8924" w14:textId="77777777" w:rsidR="003C7FB7" w:rsidRPr="00122E47" w:rsidRDefault="003C7FB7" w:rsidP="003C7FB7">
      <w:pPr>
        <w:autoSpaceDE w:val="0"/>
        <w:autoSpaceDN w:val="0"/>
        <w:adjustRightInd w:val="0"/>
        <w:spacing w:after="240"/>
        <w:ind w:left="720" w:hanging="720"/>
        <w:jc w:val="both"/>
        <w:rPr>
          <w:rFonts w:ascii="Arial" w:hAnsi="Arial" w:cs="Arial"/>
          <w:sz w:val="20"/>
        </w:rPr>
      </w:pPr>
      <w:r w:rsidRPr="00122E47">
        <w:rPr>
          <w:rFonts w:ascii="Arial" w:hAnsi="Arial" w:cs="Arial"/>
          <w:sz w:val="20"/>
        </w:rPr>
        <w:t>D.</w:t>
      </w:r>
      <w:r w:rsidRPr="00122E47">
        <w:rPr>
          <w:rFonts w:ascii="Arial" w:hAnsi="Arial" w:cs="Arial"/>
          <w:sz w:val="20"/>
        </w:rPr>
        <w:tab/>
        <w:t>ODJFS will include the erroneous payment collections, as reported on the ODJFS 02827, on the over/under report and collect them as part of the quarterly close calculation.</w:t>
      </w:r>
    </w:p>
    <w:p w14:paraId="3559086A" w14:textId="77777777"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b/>
          <w:sz w:val="20"/>
        </w:rPr>
        <w:t>County Level Requirements</w:t>
      </w:r>
      <w:r w:rsidRPr="00122E47">
        <w:rPr>
          <w:rFonts w:ascii="Arial" w:hAnsi="Arial" w:cs="Arial"/>
          <w:sz w:val="20"/>
        </w:rPr>
        <w:t xml:space="preserve"> – can be tested in conjunction with other programs requiring the same form.</w:t>
      </w:r>
    </w:p>
    <w:p w14:paraId="33A49849" w14:textId="3FB182C7" w:rsidR="003C7FB7" w:rsidRPr="00122E47" w:rsidRDefault="003C7FB7" w:rsidP="003C7FB7">
      <w:pPr>
        <w:autoSpaceDE w:val="0"/>
        <w:autoSpaceDN w:val="0"/>
        <w:adjustRightInd w:val="0"/>
        <w:spacing w:after="240"/>
        <w:jc w:val="both"/>
        <w:rPr>
          <w:rFonts w:ascii="Arial" w:hAnsi="Arial" w:cs="Arial"/>
          <w:sz w:val="20"/>
        </w:rPr>
      </w:pPr>
      <w:proofErr w:type="gramStart"/>
      <w:r w:rsidRPr="00122E47">
        <w:rPr>
          <w:rFonts w:ascii="Arial" w:hAnsi="Arial" w:cs="Arial"/>
          <w:sz w:val="20"/>
        </w:rPr>
        <w:t>In order for</w:t>
      </w:r>
      <w:proofErr w:type="gramEnd"/>
      <w:r w:rsidRPr="00122E47">
        <w:rPr>
          <w:rFonts w:ascii="Arial" w:hAnsi="Arial" w:cs="Arial"/>
          <w:sz w:val="20"/>
        </w:rPr>
        <w:t xml:space="preserve"> ODJFS to prepare the financial reports required, they must obtain financial information from the counties.  The ODJFS 02827 is generated in CFIS web, however the County Auditor still needs to sign and certify the final report.  If the report generated from CFIS web is not signed it is not considered final.  </w:t>
      </w:r>
      <w:r w:rsidRPr="000860D5">
        <w:rPr>
          <w:rFonts w:ascii="Arial" w:hAnsi="Arial" w:cs="Arial"/>
          <w:sz w:val="20"/>
        </w:rPr>
        <w:t>See</w:t>
      </w:r>
      <w:r w:rsidRPr="000860D5">
        <w:rPr>
          <w:rFonts w:ascii="Arial" w:hAnsi="Arial" w:cs="Arial"/>
          <w:sz w:val="20"/>
          <w:lang w:eastAsia="ja-JP"/>
        </w:rPr>
        <w:t xml:space="preserve"> </w:t>
      </w:r>
      <w:hyperlink r:id="rId137" w:history="1">
        <w:r w:rsidRPr="000860D5">
          <w:rPr>
            <w:rStyle w:val="Hyperlink"/>
            <w:rFonts w:ascii="Arial" w:hAnsi="Arial" w:cs="Arial"/>
            <w:sz w:val="20"/>
            <w:lang w:eastAsia="ja-JP"/>
          </w:rPr>
          <w:t>OAC 5101:9-7-03</w:t>
        </w:r>
      </w:hyperlink>
      <w:r w:rsidRPr="000860D5">
        <w:rPr>
          <w:rFonts w:ascii="Arial" w:hAnsi="Arial" w:cs="Arial"/>
          <w:sz w:val="20"/>
          <w:lang w:eastAsia="ja-JP"/>
        </w:rPr>
        <w:t xml:space="preserve">, </w:t>
      </w:r>
      <w:hyperlink r:id="rId138" w:history="1">
        <w:r w:rsidRPr="000860D5">
          <w:rPr>
            <w:rStyle w:val="Hyperlink"/>
            <w:rFonts w:ascii="Arial" w:hAnsi="Arial" w:cs="Arial"/>
            <w:sz w:val="20"/>
            <w:lang w:eastAsia="ja-JP"/>
          </w:rPr>
          <w:t>5101:9-7-03.1</w:t>
        </w:r>
      </w:hyperlink>
      <w:r w:rsidRPr="000860D5">
        <w:rPr>
          <w:rFonts w:ascii="Arial" w:hAnsi="Arial" w:cs="Arial"/>
          <w:sz w:val="20"/>
          <w:lang w:eastAsia="ja-JP"/>
        </w:rPr>
        <w:t xml:space="preserve"> &amp; </w:t>
      </w:r>
      <w:hyperlink r:id="rId139" w:history="1">
        <w:r w:rsidRPr="000860D5">
          <w:rPr>
            <w:rStyle w:val="Hyperlink"/>
            <w:rFonts w:ascii="Arial" w:hAnsi="Arial" w:cs="Arial"/>
            <w:sz w:val="20"/>
            <w:lang w:eastAsia="ja-JP"/>
          </w:rPr>
          <w:t>5101:9-7-29</w:t>
        </w:r>
      </w:hyperlink>
      <w:r w:rsidRPr="000860D5">
        <w:rPr>
          <w:rFonts w:ascii="Arial" w:hAnsi="Arial" w:cs="Arial"/>
          <w:sz w:val="20"/>
          <w:lang w:eastAsia="ja-JP"/>
        </w:rPr>
        <w:t>.</w:t>
      </w:r>
      <w:r w:rsidRPr="00122E47">
        <w:rPr>
          <w:rFonts w:ascii="Arial" w:hAnsi="Arial" w:cs="Arial"/>
          <w:sz w:val="20"/>
        </w:rPr>
        <w:t xml:space="preserve">  Tests related to reporting at the county level for public assistance will be limited to the JFS 02827 form and include the following:</w:t>
      </w:r>
    </w:p>
    <w:p w14:paraId="4C72F0D3" w14:textId="77777777" w:rsidR="003C7FB7" w:rsidRPr="00122E47" w:rsidRDefault="003C7FB7" w:rsidP="003C7FB7">
      <w:pPr>
        <w:autoSpaceDE w:val="0"/>
        <w:autoSpaceDN w:val="0"/>
        <w:adjustRightInd w:val="0"/>
        <w:spacing w:after="240"/>
        <w:ind w:left="720" w:hanging="720"/>
        <w:jc w:val="both"/>
        <w:rPr>
          <w:rFonts w:ascii="Arial" w:hAnsi="Arial" w:cs="Arial"/>
          <w:sz w:val="20"/>
        </w:rPr>
      </w:pPr>
      <w:r w:rsidRPr="00122E47">
        <w:rPr>
          <w:rFonts w:ascii="Arial" w:hAnsi="Arial" w:cs="Arial"/>
          <w:sz w:val="20"/>
        </w:rPr>
        <w:t>1.</w:t>
      </w:r>
      <w:r w:rsidRPr="00122E47">
        <w:rPr>
          <w:rFonts w:ascii="Arial" w:hAnsi="Arial" w:cs="Arial"/>
          <w:sz w:val="20"/>
        </w:rPr>
        <w:tab/>
        <w:t>The CDJFS director must certify the accuracy and amount of disbursements in Section C.</w:t>
      </w:r>
    </w:p>
    <w:p w14:paraId="708DB35A" w14:textId="77777777" w:rsidR="003C7FB7" w:rsidRPr="00122E47" w:rsidRDefault="003C7FB7" w:rsidP="003C7FB7">
      <w:pPr>
        <w:autoSpaceDE w:val="0"/>
        <w:autoSpaceDN w:val="0"/>
        <w:adjustRightInd w:val="0"/>
        <w:spacing w:after="240"/>
        <w:ind w:left="720" w:hanging="720"/>
        <w:jc w:val="both"/>
        <w:rPr>
          <w:rFonts w:ascii="Arial" w:hAnsi="Arial" w:cs="Arial"/>
          <w:sz w:val="20"/>
        </w:rPr>
      </w:pPr>
      <w:r w:rsidRPr="00122E47">
        <w:rPr>
          <w:rFonts w:ascii="Arial" w:hAnsi="Arial" w:cs="Arial"/>
          <w:sz w:val="20"/>
        </w:rPr>
        <w:t>2.</w:t>
      </w:r>
      <w:r w:rsidRPr="00122E47">
        <w:rPr>
          <w:rFonts w:ascii="Arial" w:hAnsi="Arial" w:cs="Arial"/>
          <w:sz w:val="20"/>
        </w:rPr>
        <w:tab/>
        <w:t>The signed quarterly financial statement shall be submitted to ODJFS no later than the 10th day of the second month following the quarter the report represents.</w:t>
      </w:r>
    </w:p>
    <w:p w14:paraId="072688B2" w14:textId="77777777"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Please note: The JFS 02827 should be reported on a cash basis.</w:t>
      </w:r>
    </w:p>
    <w:p w14:paraId="6C56D806" w14:textId="77777777"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14:paraId="5AAA4355" w14:textId="5CA455D3"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lastRenderedPageBreak/>
        <w:t xml:space="preserve">JFS 02827 form and instructions can be found at </w:t>
      </w:r>
      <w:hyperlink r:id="rId140" w:history="1">
        <w:r w:rsidRPr="00122E47">
          <w:rPr>
            <w:rStyle w:val="Hyperlink"/>
            <w:rFonts w:ascii="Arial" w:hAnsi="Arial" w:cs="Arial"/>
            <w:sz w:val="20"/>
          </w:rPr>
          <w:t>http://jfs.ohio.gov/ofs/bcfta/TOOLS/TOOLS.stm</w:t>
        </w:r>
      </w:hyperlink>
      <w:r w:rsidRPr="00122E47">
        <w:rPr>
          <w:rFonts w:ascii="Arial" w:hAnsi="Arial" w:cs="Arial"/>
          <w:sz w:val="20"/>
        </w:rPr>
        <w:t xml:space="preserve"> .</w:t>
      </w:r>
    </w:p>
    <w:p w14:paraId="50E5F61C" w14:textId="277D5FB6"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 xml:space="preserve">Counties are still required to submit monthly financial data as an upload in CFIS no later than the eighteenth day of the month following the month of the transaction (see </w:t>
      </w:r>
      <w:hyperlink r:id="rId141" w:history="1">
        <w:r w:rsidRPr="008362B1">
          <w:rPr>
            <w:rStyle w:val="Hyperlink"/>
            <w:rFonts w:ascii="Arial" w:hAnsi="Arial" w:cs="Arial"/>
            <w:sz w:val="20"/>
            <w:lang w:eastAsia="ja-JP"/>
          </w:rPr>
          <w:t>OAC 5101:9-7-29</w:t>
        </w:r>
      </w:hyperlink>
      <w:r w:rsidRPr="00122E47">
        <w:rPr>
          <w:rFonts w:ascii="Arial" w:hAnsi="Arial" w:cs="Arial"/>
          <w:sz w:val="20"/>
        </w:rPr>
        <w:t>)</w:t>
      </w:r>
    </w:p>
    <w:p w14:paraId="211F6F09" w14:textId="77777777"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Auditors should test the ODJFS 02827 Form in conjunction with other programs also reported on the Form.  The following is a list of programs reported on the ODJFS 02827 Quarterly Financial Statement Public Assistance Fund Certification Sheet:</w:t>
      </w:r>
    </w:p>
    <w:p w14:paraId="4DF35E19" w14:textId="77777777" w:rsidR="003C7FB7" w:rsidRPr="00122E47" w:rsidRDefault="003C7FB7" w:rsidP="003C7FB7">
      <w:pPr>
        <w:spacing w:after="240"/>
        <w:jc w:val="both"/>
        <w:rPr>
          <w:rFonts w:ascii="Arial" w:hAnsi="Arial" w:cs="Arial"/>
          <w:sz w:val="20"/>
        </w:rPr>
      </w:pPr>
      <w:r w:rsidRPr="00122E47">
        <w:rPr>
          <w:rFonts w:ascii="Arial" w:hAnsi="Arial" w:cs="Arial"/>
          <w:sz w:val="20"/>
        </w:rPr>
        <w:t>Medicaid</w:t>
      </w:r>
    </w:p>
    <w:p w14:paraId="0C6DB6E8" w14:textId="77777777" w:rsidR="003C7FB7" w:rsidRPr="00122E47" w:rsidRDefault="003C7FB7" w:rsidP="003C7FB7">
      <w:pPr>
        <w:spacing w:after="240"/>
        <w:jc w:val="both"/>
        <w:rPr>
          <w:rFonts w:ascii="Arial" w:hAnsi="Arial" w:cs="Arial"/>
          <w:sz w:val="20"/>
        </w:rPr>
      </w:pPr>
      <w:r w:rsidRPr="00122E47">
        <w:rPr>
          <w:rFonts w:ascii="Arial" w:hAnsi="Arial" w:cs="Arial"/>
          <w:sz w:val="20"/>
        </w:rPr>
        <w:t>CHIP / SCHIP</w:t>
      </w:r>
    </w:p>
    <w:p w14:paraId="680EA33E" w14:textId="77777777" w:rsidR="003C7FB7" w:rsidRPr="00122E47" w:rsidRDefault="003C7FB7" w:rsidP="003C7FB7">
      <w:pPr>
        <w:spacing w:after="240"/>
        <w:jc w:val="both"/>
        <w:rPr>
          <w:rFonts w:ascii="Arial" w:hAnsi="Arial" w:cs="Arial"/>
          <w:sz w:val="20"/>
        </w:rPr>
      </w:pPr>
      <w:r w:rsidRPr="00122E47">
        <w:rPr>
          <w:rFonts w:ascii="Arial" w:hAnsi="Arial" w:cs="Arial"/>
          <w:sz w:val="20"/>
        </w:rPr>
        <w:t>Food Assistance / SNAP</w:t>
      </w:r>
    </w:p>
    <w:p w14:paraId="14996DDF" w14:textId="77777777" w:rsidR="003C7FB7" w:rsidRPr="00122E47" w:rsidRDefault="003C7FB7" w:rsidP="003C7FB7">
      <w:pPr>
        <w:spacing w:after="240"/>
        <w:jc w:val="both"/>
        <w:rPr>
          <w:rFonts w:ascii="Arial" w:hAnsi="Arial" w:cs="Arial"/>
          <w:sz w:val="20"/>
        </w:rPr>
      </w:pPr>
      <w:r w:rsidRPr="00122E47">
        <w:rPr>
          <w:rFonts w:ascii="Arial" w:hAnsi="Arial" w:cs="Arial"/>
          <w:sz w:val="20"/>
        </w:rPr>
        <w:t>TANF</w:t>
      </w:r>
    </w:p>
    <w:p w14:paraId="5D18D083" w14:textId="77777777" w:rsidR="003C7FB7" w:rsidRPr="00122E47" w:rsidRDefault="003C7FB7" w:rsidP="003C7FB7">
      <w:pPr>
        <w:spacing w:after="240"/>
        <w:jc w:val="both"/>
        <w:rPr>
          <w:rFonts w:ascii="Arial" w:hAnsi="Arial" w:cs="Arial"/>
          <w:sz w:val="20"/>
        </w:rPr>
      </w:pPr>
      <w:r w:rsidRPr="00122E47">
        <w:rPr>
          <w:rFonts w:ascii="Arial" w:hAnsi="Arial" w:cs="Arial"/>
          <w:sz w:val="20"/>
        </w:rPr>
        <w:t>Child Care Cluster</w:t>
      </w:r>
    </w:p>
    <w:p w14:paraId="1C041CE4" w14:textId="77777777" w:rsidR="003C7FB7" w:rsidRPr="00122E47" w:rsidRDefault="003C7FB7" w:rsidP="003C7FB7">
      <w:pPr>
        <w:autoSpaceDE w:val="0"/>
        <w:autoSpaceDN w:val="0"/>
        <w:adjustRightInd w:val="0"/>
        <w:spacing w:after="240"/>
        <w:jc w:val="both"/>
        <w:rPr>
          <w:rFonts w:ascii="Arial" w:hAnsi="Arial" w:cs="Arial"/>
          <w:sz w:val="20"/>
        </w:rPr>
      </w:pPr>
      <w:r w:rsidRPr="00122E47">
        <w:rPr>
          <w:rFonts w:ascii="Arial" w:hAnsi="Arial" w:cs="Arial"/>
          <w:sz w:val="20"/>
        </w:rPr>
        <w:t>Social Service Block Grant</w:t>
      </w:r>
    </w:p>
    <w:p w14:paraId="244B29B8" w14:textId="64D50E7F" w:rsidR="003C7FB7" w:rsidRPr="00F00D94" w:rsidRDefault="003C7FB7" w:rsidP="003C7FB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85BA0">
        <w:rPr>
          <w:rFonts w:ascii="Arial" w:hAnsi="Arial" w:cs="Arial"/>
          <w:i/>
          <w:sz w:val="20"/>
        </w:rPr>
        <w:t xml:space="preserve">(Source: </w:t>
      </w:r>
      <w:r w:rsidRPr="00C85BA0">
        <w:rPr>
          <w:rFonts w:ascii="Arial" w:hAnsi="Arial" w:cs="Arial"/>
          <w:i/>
          <w:sz w:val="20"/>
          <w:highlight w:val="cyan"/>
        </w:rPr>
        <w:t>Ohio Department of Medicaid</w:t>
      </w:r>
      <w:r w:rsidRPr="00C85BA0">
        <w:rPr>
          <w:rFonts w:ascii="Arial" w:hAnsi="Arial" w:cs="Arial"/>
          <w:i/>
          <w:sz w:val="20"/>
        </w:rPr>
        <w:t>)</w:t>
      </w:r>
    </w:p>
    <w:p w14:paraId="3289C082" w14:textId="77777777" w:rsidR="00F87F25" w:rsidRPr="00F00D94" w:rsidRDefault="00A55B64" w:rsidP="006672EA">
      <w:pPr>
        <w:pStyle w:val="Heading3"/>
        <w:jc w:val="both"/>
        <w:rPr>
          <w:rFonts w:cs="Arial"/>
          <w:bCs/>
        </w:rPr>
      </w:pPr>
      <w:bookmarkStart w:id="70" w:name="_Toc125383083"/>
      <w:r w:rsidRPr="00F00D94">
        <w:rPr>
          <w:rFonts w:cs="Arial"/>
        </w:rPr>
        <w:t>Audit Objectives</w:t>
      </w:r>
      <w:r w:rsidR="00F87F25" w:rsidRPr="00F00D94">
        <w:rPr>
          <w:rFonts w:cs="Arial"/>
        </w:rPr>
        <w:t xml:space="preserve"> and Control Testing</w:t>
      </w:r>
      <w:bookmarkEnd w:id="70"/>
    </w:p>
    <w:p w14:paraId="4A51DD36" w14:textId="05A9CF90"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1A03F7A" w14:textId="0FCD9DB7" w:rsidR="000E5EED"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142"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3BB00383" w14:textId="5E282BBA" w:rsidR="000E5EED" w:rsidRPr="00F00D94" w:rsidRDefault="007007C7" w:rsidP="000B63C1">
      <w:pPr>
        <w:pStyle w:val="BodyText"/>
        <w:widowControl w:val="0"/>
        <w:numPr>
          <w:ilvl w:val="0"/>
          <w:numId w:val="50"/>
        </w:numPr>
        <w:autoSpaceDE w:val="0"/>
        <w:autoSpaceDN w:val="0"/>
        <w:spacing w:after="0"/>
        <w:rPr>
          <w:rFonts w:ascii="Arial" w:hAnsi="Arial" w:cs="Arial"/>
          <w:sz w:val="20"/>
          <w:szCs w:val="20"/>
        </w:rPr>
      </w:pPr>
      <w:hyperlink r:id="rId143" w:history="1">
        <w:r w:rsidR="000E5EED" w:rsidRPr="00F00D94">
          <w:rPr>
            <w:rStyle w:val="Hyperlink"/>
            <w:rFonts w:ascii="Arial" w:hAnsi="Arial" w:cs="Arial"/>
            <w:sz w:val="20"/>
            <w:szCs w:val="20"/>
          </w:rPr>
          <w:t>2013 COSO</w:t>
        </w:r>
      </w:hyperlink>
    </w:p>
    <w:p w14:paraId="6A838A69" w14:textId="46226BE4" w:rsidR="000E5EED" w:rsidRPr="00F00D94" w:rsidRDefault="007007C7" w:rsidP="000B63C1">
      <w:pPr>
        <w:pStyle w:val="BodyText"/>
        <w:widowControl w:val="0"/>
        <w:numPr>
          <w:ilvl w:val="0"/>
          <w:numId w:val="50"/>
        </w:numPr>
        <w:autoSpaceDE w:val="0"/>
        <w:autoSpaceDN w:val="0"/>
        <w:rPr>
          <w:rStyle w:val="Hyperlink"/>
          <w:rFonts w:ascii="Arial" w:hAnsi="Arial" w:cs="Arial"/>
          <w:color w:val="auto"/>
          <w:sz w:val="20"/>
          <w:szCs w:val="20"/>
          <w:u w:val="none"/>
        </w:rPr>
      </w:pPr>
      <w:hyperlink r:id="rId144" w:history="1">
        <w:r w:rsidR="000E5EED" w:rsidRPr="00F00D94">
          <w:rPr>
            <w:rStyle w:val="Hyperlink"/>
            <w:rFonts w:ascii="Arial" w:hAnsi="Arial" w:cs="Arial"/>
            <w:sz w:val="20"/>
            <w:szCs w:val="20"/>
          </w:rPr>
          <w:t>GAO’s 2014 Green Book</w:t>
        </w:r>
      </w:hyperlink>
    </w:p>
    <w:p w14:paraId="5361C578" w14:textId="77777777" w:rsidR="000E5EED" w:rsidRPr="00F00D94" w:rsidRDefault="000E5EED" w:rsidP="000B4444">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8E178F0" w14:textId="77777777" w:rsidR="000E5EED" w:rsidRPr="00F00D94" w:rsidRDefault="000E5EED" w:rsidP="000B4444">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CE9820E" w14:textId="77777777" w:rsidR="000E5EED" w:rsidRPr="00F00D94" w:rsidRDefault="000E5EED" w:rsidP="000B4444">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152F1806" w14:textId="58F8B7CF" w:rsidR="000E5EED" w:rsidRPr="00F00D94" w:rsidRDefault="000E5EED" w:rsidP="000B4444">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Determine whether required reports for federal awards include all activity of the reporting period, are supported by applicable accounting or performance records, and are fairly presented in accordance with governing requirements.</w:t>
      </w:r>
    </w:p>
    <w:p w14:paraId="4AB955DA" w14:textId="77777777" w:rsidR="000E5EED"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C2985" w:rsidRPr="00F00D94" w14:paraId="1D1A68F3" w14:textId="77777777" w:rsidTr="00E0350C">
        <w:tc>
          <w:tcPr>
            <w:tcW w:w="5000" w:type="pct"/>
            <w:shd w:val="clear" w:color="auto" w:fill="548DD4" w:themeFill="text2" w:themeFillTint="99"/>
          </w:tcPr>
          <w:p w14:paraId="602C4330" w14:textId="77777777" w:rsidR="002C2985" w:rsidRPr="00F00D94" w:rsidRDefault="002C2985"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C2985" w:rsidRPr="00F00D94" w14:paraId="13C0F082" w14:textId="77777777" w:rsidTr="00E0350C">
        <w:tc>
          <w:tcPr>
            <w:tcW w:w="5000" w:type="pct"/>
          </w:tcPr>
          <w:p w14:paraId="1938E3F5"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68DF1E4" w14:textId="77777777" w:rsidR="002C2985" w:rsidRPr="00F00D94" w:rsidRDefault="002C2985" w:rsidP="006672EA">
            <w:pPr>
              <w:pStyle w:val="AuditProcedureHeading"/>
              <w:spacing w:after="240"/>
              <w:jc w:val="both"/>
              <w:rPr>
                <w:rFonts w:cs="Arial"/>
                <w:b/>
                <w:bCs/>
                <w:szCs w:val="20"/>
                <w:u w:val="single"/>
              </w:rPr>
            </w:pPr>
          </w:p>
          <w:p w14:paraId="7E858108" w14:textId="77777777" w:rsidR="002C2985" w:rsidRPr="00F00D94" w:rsidRDefault="002C2985"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62B3FB80" w14:textId="77777777" w:rsidR="002C2985" w:rsidRPr="00F00D94" w:rsidRDefault="002C2985" w:rsidP="006672EA">
            <w:pPr>
              <w:pStyle w:val="AuditProcedureHeading"/>
              <w:spacing w:after="240"/>
              <w:jc w:val="both"/>
              <w:rPr>
                <w:rFonts w:cs="Arial"/>
                <w:b/>
                <w:bCs/>
                <w:szCs w:val="20"/>
                <w:u w:val="single"/>
              </w:rPr>
            </w:pPr>
          </w:p>
          <w:p w14:paraId="2DC45769" w14:textId="77777777" w:rsidR="002C2985" w:rsidRPr="00F00D94" w:rsidRDefault="002C2985"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05A1EED" w14:textId="77777777" w:rsidR="002C2985" w:rsidRPr="00F00D94" w:rsidRDefault="002C2985" w:rsidP="006672EA">
            <w:pPr>
              <w:spacing w:after="240"/>
              <w:jc w:val="both"/>
              <w:rPr>
                <w:rFonts w:ascii="Arial" w:hAnsi="Arial" w:cs="Arial"/>
                <w:b/>
                <w:sz w:val="20"/>
                <w:u w:val="single"/>
              </w:rPr>
            </w:pPr>
          </w:p>
          <w:p w14:paraId="7C614462" w14:textId="77777777" w:rsidR="002C2985" w:rsidRPr="00F00D94" w:rsidRDefault="002C2985"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6D4563E9" w:rsidR="007C3D02" w:rsidRPr="00F00D94" w:rsidRDefault="007C3D02" w:rsidP="006672EA">
      <w:pPr>
        <w:pStyle w:val="Heading3"/>
        <w:jc w:val="both"/>
        <w:rPr>
          <w:rFonts w:cs="Arial"/>
        </w:rPr>
      </w:pPr>
      <w:bookmarkStart w:id="71" w:name="_Toc125383084"/>
      <w:r w:rsidRPr="00F00D94">
        <w:rPr>
          <w:rFonts w:cs="Arial"/>
        </w:rPr>
        <w:t>Suggested Audit Procedures – Compliance</w:t>
      </w:r>
      <w:bookmarkEnd w:id="71"/>
    </w:p>
    <w:tbl>
      <w:tblPr>
        <w:tblStyle w:val="TableGrid"/>
        <w:tblW w:w="5000" w:type="pct"/>
        <w:tblLook w:val="04A0" w:firstRow="1" w:lastRow="0" w:firstColumn="1" w:lastColumn="0" w:noHBand="0" w:noVBand="1"/>
      </w:tblPr>
      <w:tblGrid>
        <w:gridCol w:w="9350"/>
      </w:tblGrid>
      <w:tr w:rsidR="00FB3B37" w:rsidRPr="00F00D94" w14:paraId="79266125" w14:textId="77777777" w:rsidTr="00E0350C">
        <w:tc>
          <w:tcPr>
            <w:tcW w:w="5000" w:type="pct"/>
            <w:shd w:val="clear" w:color="auto" w:fill="548DD4" w:themeFill="text2" w:themeFillTint="99"/>
          </w:tcPr>
          <w:p w14:paraId="46B22B9C" w14:textId="77777777" w:rsidR="00FB3B37" w:rsidRPr="00F00D94" w:rsidRDefault="00FB3B37" w:rsidP="006672EA">
            <w:pPr>
              <w:pStyle w:val="AuditProcedureHeading"/>
              <w:jc w:val="both"/>
              <w:rPr>
                <w:rFonts w:cs="Arial"/>
                <w:sz w:val="28"/>
                <w:szCs w:val="28"/>
              </w:rPr>
            </w:pPr>
            <w:r w:rsidRPr="00F00D94">
              <w:rPr>
                <w:rFonts w:cs="Arial"/>
                <w:b/>
                <w:sz w:val="28"/>
                <w:szCs w:val="28"/>
              </w:rPr>
              <w:t>Suggested Audit Procedures – Compliance (Substantive Tests)</w:t>
            </w:r>
          </w:p>
          <w:p w14:paraId="3C3FDDA2" w14:textId="77777777" w:rsidR="00FB3B37" w:rsidRPr="00F00D94" w:rsidRDefault="00FB3B37"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FB3B37" w:rsidRPr="00F00D94" w14:paraId="3036E723" w14:textId="77777777" w:rsidTr="00E0350C">
        <w:tc>
          <w:tcPr>
            <w:tcW w:w="5000" w:type="pct"/>
          </w:tcPr>
          <w:p w14:paraId="5069CBB7" w14:textId="77777777" w:rsidR="00FB3B37" w:rsidRPr="00F00D94" w:rsidRDefault="00FB3B37" w:rsidP="006672EA">
            <w:pPr>
              <w:spacing w:after="240"/>
              <w:jc w:val="both"/>
              <w:rPr>
                <w:rFonts w:ascii="Arial" w:hAnsi="Arial" w:cs="Arial"/>
                <w:sz w:val="20"/>
              </w:rPr>
            </w:pPr>
            <w:r w:rsidRPr="00F00D94">
              <w:rPr>
                <w:rFonts w:ascii="Arial" w:hAnsi="Arial" w:cs="Arial"/>
                <w:b/>
                <w:sz w:val="20"/>
              </w:rPr>
              <w:t>Note</w:t>
            </w:r>
            <w:r w:rsidR="00163435" w:rsidRPr="00F00D94">
              <w:rPr>
                <w:rFonts w:ascii="Arial" w:hAnsi="Arial" w:cs="Arial"/>
                <w:b/>
                <w:sz w:val="20"/>
              </w:rPr>
              <w:t xml:space="preserve"> for Direct Awards Only</w:t>
            </w:r>
            <w:r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Pr="00F00D94">
              <w:rPr>
                <w:rFonts w:ascii="Arial" w:hAnsi="Arial" w:cs="Arial"/>
                <w:sz w:val="20"/>
              </w:rPr>
              <w:t>are in agreement</w:t>
            </w:r>
            <w:proofErr w:type="gramEnd"/>
            <w:r w:rsidRPr="00F00D94">
              <w:rPr>
                <w:rFonts w:ascii="Arial" w:hAnsi="Arial" w:cs="Arial"/>
                <w:sz w:val="20"/>
              </w:rPr>
              <w:t xml:space="preserve"> with the recipient’s records and are otherwise accurate.</w:t>
            </w:r>
          </w:p>
          <w:p w14:paraId="6AA9A78E" w14:textId="77777777" w:rsidR="005D0AC2"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p w14:paraId="2766DCF2" w14:textId="54D6B139" w:rsidR="003C7FB7" w:rsidRPr="00F00D94" w:rsidRDefault="003C7FB7" w:rsidP="006672EA">
            <w:pPr>
              <w:spacing w:after="240"/>
              <w:jc w:val="both"/>
              <w:rPr>
                <w:rFonts w:ascii="Arial" w:hAnsi="Arial" w:cs="Arial"/>
                <w:b/>
                <w:sz w:val="20"/>
              </w:rPr>
            </w:pPr>
            <w:r w:rsidRPr="00600770">
              <w:rPr>
                <w:rFonts w:ascii="Arial" w:hAnsi="Arial" w:cs="Arial"/>
                <w:b/>
                <w:sz w:val="20"/>
                <w:szCs w:val="20"/>
                <w:highlight w:val="cyan"/>
              </w:rPr>
              <w:t>ODJFS Steps</w:t>
            </w:r>
          </w:p>
        </w:tc>
      </w:tr>
      <w:tr w:rsidR="00FB3B37" w:rsidRPr="00F00D94" w14:paraId="686FE52E" w14:textId="77777777" w:rsidTr="00E0350C">
        <w:tc>
          <w:tcPr>
            <w:tcW w:w="5000" w:type="pct"/>
          </w:tcPr>
          <w:p w14:paraId="66612BA9" w14:textId="77777777" w:rsidR="003C7FB7" w:rsidRPr="00600770" w:rsidRDefault="003C7FB7" w:rsidP="003C7FB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600770">
              <w:rPr>
                <w:rFonts w:ascii="Arial" w:hAnsi="Arial" w:cs="Arial"/>
                <w:b/>
                <w:sz w:val="20"/>
                <w:szCs w:val="20"/>
                <w:highlight w:val="cyan"/>
              </w:rPr>
              <w:t>Additional ODJFS Steps</w:t>
            </w:r>
          </w:p>
          <w:p w14:paraId="38D4E3B0" w14:textId="77777777" w:rsidR="003C7FB7" w:rsidRPr="00600770" w:rsidRDefault="003C7FB7" w:rsidP="003C7FB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
                <w:sz w:val="20"/>
                <w:szCs w:val="20"/>
                <w:lang w:eastAsia="ja-JP"/>
              </w:rPr>
            </w:pPr>
            <w:r w:rsidRPr="00600770">
              <w:rPr>
                <w:rFonts w:ascii="Arial" w:hAnsi="Arial" w:cs="Arial"/>
                <w:b/>
                <w:sz w:val="20"/>
                <w:szCs w:val="20"/>
                <w:lang w:eastAsia="ja-JP"/>
              </w:rPr>
              <w:t>ODJFS 02827:</w:t>
            </w:r>
          </w:p>
          <w:p w14:paraId="5A2FA2FD" w14:textId="77777777" w:rsidR="003C7FB7" w:rsidRPr="00600770" w:rsidRDefault="003C7FB7" w:rsidP="003C7FB7">
            <w:pPr>
              <w:tabs>
                <w:tab w:val="left" w:pos="-1440"/>
                <w:tab w:val="left" w:pos="-108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szCs w:val="20"/>
                <w:lang w:eastAsia="ja-JP"/>
              </w:rPr>
            </w:pPr>
            <w:r w:rsidRPr="00600770">
              <w:rPr>
                <w:rFonts w:ascii="Arial" w:hAnsi="Arial" w:cs="Arial"/>
                <w:sz w:val="20"/>
                <w:szCs w:val="20"/>
                <w:lang w:eastAsia="ja-JP"/>
              </w:rPr>
              <w:t>Based on the results of the test of controls, select the quarterly ODJFS 02827 reports and perform the following:</w:t>
            </w:r>
          </w:p>
          <w:p w14:paraId="708CABC2" w14:textId="77777777" w:rsidR="003C7FB7" w:rsidRPr="00600770" w:rsidRDefault="003C7FB7" w:rsidP="003C7FB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jc w:val="both"/>
              <w:rPr>
                <w:rFonts w:ascii="Arial" w:hAnsi="Arial" w:cs="Arial"/>
                <w:sz w:val="20"/>
                <w:szCs w:val="20"/>
                <w:lang w:eastAsia="ja-JP"/>
              </w:rPr>
            </w:pPr>
            <w:r w:rsidRPr="00600770">
              <w:rPr>
                <w:rFonts w:ascii="Arial" w:hAnsi="Arial" w:cs="Arial"/>
                <w:sz w:val="20"/>
                <w:szCs w:val="20"/>
                <w:lang w:eastAsia="ja-JP"/>
              </w:rPr>
              <w:t>Review each report to determine if:</w:t>
            </w:r>
          </w:p>
          <w:p w14:paraId="5FA6283C" w14:textId="77777777" w:rsidR="003C7FB7" w:rsidRPr="00600770" w:rsidRDefault="003C7FB7" w:rsidP="003C7FB7">
            <w:pPr>
              <w:pStyle w:val="ListParagraph"/>
              <w:numPr>
                <w:ilvl w:val="0"/>
                <w:numId w:val="84"/>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are traceable to appropriate supporting documentation and appear to be coded properly.</w:t>
            </w:r>
          </w:p>
          <w:p w14:paraId="04628242" w14:textId="77777777" w:rsidR="003C7FB7" w:rsidRPr="00600770" w:rsidRDefault="003C7FB7" w:rsidP="003C7FB7">
            <w:pPr>
              <w:pStyle w:val="ListParagraph"/>
              <w:numPr>
                <w:ilvl w:val="0"/>
                <w:numId w:val="84"/>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agree to the Quarterly CFIS reconciliation from ODJFS.</w:t>
            </w:r>
          </w:p>
          <w:p w14:paraId="522BC623" w14:textId="77777777" w:rsidR="003C7FB7" w:rsidRPr="00600770" w:rsidRDefault="003C7FB7" w:rsidP="003C7FB7">
            <w:pPr>
              <w:pStyle w:val="ListParagraph"/>
              <w:numPr>
                <w:ilvl w:val="0"/>
                <w:numId w:val="84"/>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All amounts reported agree to the County Auditors/fiscal agents records.</w:t>
            </w:r>
          </w:p>
          <w:p w14:paraId="745D1456" w14:textId="77777777" w:rsidR="003C7FB7" w:rsidRPr="00600770" w:rsidRDefault="003C7FB7" w:rsidP="003C7FB7">
            <w:pPr>
              <w:pStyle w:val="ListParagraph"/>
              <w:numPr>
                <w:ilvl w:val="0"/>
                <w:numId w:val="84"/>
              </w:numPr>
              <w:tabs>
                <w:tab w:val="left" w:pos="-1440"/>
                <w:tab w:val="left" w:pos="-1080"/>
                <w:tab w:val="left" w:pos="-720"/>
                <w:tab w:val="left" w:pos="-360"/>
                <w:tab w:val="left" w:pos="360"/>
                <w:tab w:val="left" w:pos="6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440" w:hanging="720"/>
              <w:jc w:val="both"/>
              <w:rPr>
                <w:rFonts w:ascii="Arial" w:hAnsi="Arial" w:cs="Arial"/>
                <w:szCs w:val="20"/>
                <w:lang w:eastAsia="ja-JP"/>
              </w:rPr>
            </w:pPr>
            <w:r w:rsidRPr="00600770">
              <w:rPr>
                <w:rFonts w:ascii="Arial" w:hAnsi="Arial" w:cs="Arial"/>
                <w:szCs w:val="20"/>
                <w:lang w:eastAsia="ja-JP"/>
              </w:rPr>
              <w:t xml:space="preserve">Form 02827 was signed by County Auditor/fiscal agent and Director and imported into CFIS Web no later than the tenth calendar day of the second month following the quarter the report represents </w:t>
            </w:r>
          </w:p>
          <w:p w14:paraId="31E22F77" w14:textId="77777777" w:rsidR="003C7FB7" w:rsidRPr="00600770" w:rsidRDefault="003C7FB7" w:rsidP="003C7FB7">
            <w:pPr>
              <w:spacing w:after="240"/>
              <w:jc w:val="both"/>
              <w:rPr>
                <w:rFonts w:ascii="Arial" w:hAnsi="Arial" w:cs="Arial"/>
                <w:b/>
                <w:sz w:val="20"/>
                <w:szCs w:val="20"/>
              </w:rPr>
            </w:pPr>
            <w:r w:rsidRPr="00600770">
              <w:rPr>
                <w:rFonts w:ascii="Arial" w:hAnsi="Arial" w:cs="Arial"/>
                <w:b/>
                <w:sz w:val="20"/>
                <w:szCs w:val="20"/>
              </w:rPr>
              <w:lastRenderedPageBreak/>
              <w:t>Other</w:t>
            </w:r>
          </w:p>
          <w:p w14:paraId="4D43A466" w14:textId="77777777" w:rsidR="003C7FB7" w:rsidRPr="00600770" w:rsidRDefault="003C7FB7" w:rsidP="003C7FB7">
            <w:pPr>
              <w:tabs>
                <w:tab w:val="left" w:pos="-1440"/>
                <w:tab w:val="left" w:pos="-1080"/>
                <w:tab w:val="left" w:pos="-720"/>
                <w:tab w:val="left" w:pos="-36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szCs w:val="20"/>
              </w:rPr>
            </w:pPr>
            <w:r w:rsidRPr="00600770">
              <w:rPr>
                <w:rFonts w:ascii="Arial" w:hAnsi="Arial" w:cs="Arial"/>
                <w:sz w:val="20"/>
                <w:szCs w:val="20"/>
              </w:rPr>
              <w:t>1.</w:t>
            </w:r>
            <w:r w:rsidRPr="00600770">
              <w:rPr>
                <w:rFonts w:ascii="Arial" w:hAnsi="Arial" w:cs="Arial"/>
                <w:sz w:val="20"/>
                <w:szCs w:val="20"/>
              </w:rPr>
              <w:tab/>
            </w:r>
            <w:r w:rsidRPr="00600770">
              <w:rPr>
                <w:rFonts w:ascii="Arial" w:hAnsi="Arial" w:cs="Arial"/>
                <w:sz w:val="20"/>
                <w:szCs w:val="20"/>
                <w:lang w:eastAsia="ja-JP"/>
              </w:rPr>
              <w:t xml:space="preserve">Determine if the </w:t>
            </w:r>
            <w:r w:rsidRPr="00600770">
              <w:rPr>
                <w:rFonts w:ascii="Arial" w:hAnsi="Arial" w:cs="Arial"/>
                <w:sz w:val="20"/>
                <w:szCs w:val="20"/>
              </w:rPr>
              <w:t>County/district JFS reviewed the grant reconciliation (over / under) report and responded to ODJFS.</w:t>
            </w:r>
          </w:p>
          <w:p w14:paraId="114A3F6D" w14:textId="3706B16D" w:rsidR="00FB3B37" w:rsidRPr="00F00D94" w:rsidRDefault="003C7FB7" w:rsidP="003C7FB7">
            <w:pPr>
              <w:autoSpaceDE w:val="0"/>
              <w:autoSpaceDN w:val="0"/>
              <w:adjustRightInd w:val="0"/>
              <w:spacing w:after="240"/>
              <w:ind w:left="690" w:hanging="690"/>
              <w:rPr>
                <w:rFonts w:ascii="Arial" w:hAnsi="Arial" w:cs="Arial"/>
                <w:b/>
              </w:rPr>
            </w:pPr>
            <w:r w:rsidRPr="00600770">
              <w:rPr>
                <w:rFonts w:cs="Arial"/>
                <w:szCs w:val="20"/>
              </w:rPr>
              <w:t>2.</w:t>
            </w:r>
            <w:r w:rsidRPr="00600770">
              <w:rPr>
                <w:rFonts w:cs="Arial"/>
                <w:szCs w:val="20"/>
              </w:rPr>
              <w:tab/>
            </w:r>
            <w:r w:rsidRPr="00C85BA0">
              <w:rPr>
                <w:rFonts w:ascii="Arial" w:hAnsi="Arial" w:cs="Arial"/>
                <w:sz w:val="20"/>
                <w:szCs w:val="20"/>
              </w:rPr>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14:paraId="27B7F279" w14:textId="77777777" w:rsidR="007C3D02" w:rsidRPr="00F00D94" w:rsidRDefault="007C3D02" w:rsidP="001F0603">
      <w:pPr>
        <w:spacing w:after="240"/>
        <w:jc w:val="both"/>
        <w:rPr>
          <w:rFonts w:ascii="Arial" w:hAnsi="Arial" w:cs="Arial"/>
          <w:sz w:val="20"/>
        </w:rPr>
      </w:pPr>
    </w:p>
    <w:p w14:paraId="1907DD52" w14:textId="77777777" w:rsidR="00AE0C10" w:rsidRPr="00F00D94" w:rsidRDefault="00AE0C10" w:rsidP="006672EA">
      <w:pPr>
        <w:pStyle w:val="Heading3"/>
        <w:jc w:val="both"/>
        <w:rPr>
          <w:rFonts w:cs="Arial"/>
          <w:b w:val="0"/>
          <w:szCs w:val="24"/>
        </w:rPr>
      </w:pPr>
      <w:bookmarkStart w:id="72" w:name="_Toc125383085"/>
      <w:r w:rsidRPr="00F00D94">
        <w:rPr>
          <w:rFonts w:cs="Arial"/>
        </w:rPr>
        <w:t>Audit Implications Summary</w:t>
      </w:r>
      <w:bookmarkEnd w:id="72"/>
    </w:p>
    <w:tbl>
      <w:tblPr>
        <w:tblStyle w:val="TableGrid"/>
        <w:tblW w:w="5000" w:type="pct"/>
        <w:tblLook w:val="04A0" w:firstRow="1" w:lastRow="0" w:firstColumn="1" w:lastColumn="0" w:noHBand="0" w:noVBand="1"/>
      </w:tblPr>
      <w:tblGrid>
        <w:gridCol w:w="9350"/>
      </w:tblGrid>
      <w:tr w:rsidR="00AE0C10" w:rsidRPr="00F00D94" w14:paraId="01816B35" w14:textId="77777777" w:rsidTr="00E0350C">
        <w:tc>
          <w:tcPr>
            <w:tcW w:w="5000" w:type="pct"/>
            <w:shd w:val="clear" w:color="auto" w:fill="548DD4" w:themeFill="text2" w:themeFillTint="99"/>
          </w:tcPr>
          <w:p w14:paraId="5DC24943" w14:textId="77777777" w:rsidR="00AE0C10" w:rsidRPr="00F00D94" w:rsidRDefault="00AE0C10"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AE0C10" w:rsidRPr="00F00D94" w14:paraId="04E62AA9" w14:textId="77777777" w:rsidTr="00E0350C">
        <w:tc>
          <w:tcPr>
            <w:tcW w:w="5000" w:type="pct"/>
          </w:tcPr>
          <w:p w14:paraId="5CFA77E4" w14:textId="77777777" w:rsidR="00AE0C10" w:rsidRPr="00F00D94" w:rsidRDefault="00AE0C10" w:rsidP="000B63C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FD6430B" w14:textId="77777777" w:rsidR="00AE0C10" w:rsidRPr="00F00D94" w:rsidRDefault="00AE0C10" w:rsidP="006672EA">
            <w:pPr>
              <w:widowControl w:val="0"/>
              <w:spacing w:after="240"/>
              <w:ind w:left="720"/>
              <w:jc w:val="both"/>
              <w:rPr>
                <w:rFonts w:ascii="Arial" w:hAnsi="Arial" w:cs="Arial"/>
                <w:b/>
                <w:sz w:val="20"/>
              </w:rPr>
            </w:pPr>
          </w:p>
          <w:p w14:paraId="29D6BA70" w14:textId="77777777" w:rsidR="00AE0C10" w:rsidRPr="00F00D94" w:rsidRDefault="00AE0C10" w:rsidP="000B63C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0B63C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0B63C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0B63C1">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0CFF4A72" w14:textId="77777777" w:rsidR="00476251" w:rsidRPr="00F00D94"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45"/>
          <w:pgSz w:w="12240" w:h="15840" w:code="1"/>
          <w:pgMar w:top="1440" w:right="1440" w:bottom="1440" w:left="1440" w:header="720" w:footer="720" w:gutter="0"/>
          <w:cols w:space="720"/>
          <w:noEndnote/>
        </w:sectPr>
      </w:pPr>
    </w:p>
    <w:p w14:paraId="2A894E67" w14:textId="77777777" w:rsidR="00784098" w:rsidRPr="00F00D94" w:rsidRDefault="00784098" w:rsidP="006672EA">
      <w:pPr>
        <w:pStyle w:val="Heading2"/>
        <w:jc w:val="both"/>
        <w:rPr>
          <w:rStyle w:val="PageNumber"/>
          <w:rFonts w:cs="Arial"/>
        </w:rPr>
      </w:pPr>
      <w:bookmarkStart w:id="73" w:name="M___SUBRECIPIENT_MONITORING__"/>
      <w:bookmarkStart w:id="74" w:name="_Toc442267704"/>
      <w:bookmarkStart w:id="75" w:name="_Toc125383086"/>
      <w:bookmarkEnd w:id="73"/>
      <w:r w:rsidRPr="00F00D94">
        <w:rPr>
          <w:rStyle w:val="PageNumber"/>
          <w:rFonts w:cs="Arial"/>
        </w:rPr>
        <w:lastRenderedPageBreak/>
        <w:t>Program Testing Conclusion</w:t>
      </w:r>
      <w:bookmarkEnd w:id="74"/>
      <w:bookmarkEnd w:id="75"/>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4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6" tgtFrame="&quot;content&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0B63C1">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0B63C1">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77777777" w:rsidR="00784098" w:rsidRPr="00F00D94" w:rsidRDefault="00784098" w:rsidP="000B63C1">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7638EB" w:rsidRPr="00F00D94">
        <w:rPr>
          <w:rFonts w:ascii="Arial" w:hAnsi="Arial" w:cs="Arial"/>
          <w:sz w:val="20"/>
        </w:rPr>
        <w:t xml:space="preserve">must </w:t>
      </w:r>
      <w:r w:rsidRPr="00F00D94">
        <w:rPr>
          <w:rFonts w:ascii="Arial" w:hAnsi="Arial" w:cs="Arial"/>
          <w:sz w:val="20"/>
        </w:rPr>
        <w:t xml:space="preserve"> report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0B63C1">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0B63C1">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0B63C1">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0B63C1">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0B63C1">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6E4EA3A0" w:rsidR="00FA3EC3" w:rsidRPr="00F00D94" w:rsidRDefault="007007C7" w:rsidP="006672EA">
      <w:pPr>
        <w:spacing w:after="240"/>
        <w:jc w:val="both"/>
        <w:rPr>
          <w:rFonts w:ascii="Arial" w:hAnsi="Arial" w:cs="Arial"/>
          <w:sz w:val="20"/>
        </w:rPr>
      </w:pPr>
      <w:hyperlink r:id="rId148"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59E832E6" w:rsidR="00FA3EC3" w:rsidRPr="00F00D94" w:rsidRDefault="007007C7" w:rsidP="006672EA">
      <w:pPr>
        <w:spacing w:after="240"/>
        <w:jc w:val="both"/>
        <w:rPr>
          <w:rFonts w:ascii="Arial" w:hAnsi="Arial" w:cs="Arial"/>
          <w:sz w:val="20"/>
        </w:rPr>
      </w:pPr>
      <w:hyperlink r:id="rId149"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3BF59279"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76" w:name="AICPAIGS:767.2670-1"/>
      <w:bookmarkEnd w:id="76"/>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w:t>
      </w:r>
      <w:proofErr w:type="gramStart"/>
      <w:r w:rsidRPr="00F00D94">
        <w:rPr>
          <w:rFonts w:ascii="Arial" w:hAnsi="Arial" w:cs="Arial"/>
          <w:b/>
          <w:color w:val="000000"/>
          <w:sz w:val="20"/>
        </w:rPr>
        <w:t>in order to</w:t>
      </w:r>
      <w:proofErr w:type="gramEnd"/>
      <w:r w:rsidRPr="00F00D94">
        <w:rPr>
          <w:rFonts w:ascii="Arial" w:hAnsi="Arial" w:cs="Arial"/>
          <w:b/>
          <w:color w:val="000000"/>
          <w:sz w:val="20"/>
        </w:rPr>
        <w:t xml:space="preserve"> be communicated in the management letter: </w:t>
      </w:r>
    </w:p>
    <w:p w14:paraId="47396874" w14:textId="77777777" w:rsidR="00784098" w:rsidRPr="00F00D94" w:rsidRDefault="00784098" w:rsidP="000B63C1">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0B63C1">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0B63C1">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662BEBD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700FB88" w:rsidR="000C7D0B" w:rsidRDefault="000C7D0B">
    <w:pPr>
      <w:pBdr>
        <w:top w:val="single" w:sz="4" w:space="1" w:color="auto"/>
      </w:pBdr>
      <w:tabs>
        <w:tab w:val="center" w:pos="4680"/>
      </w:tabs>
      <w:spacing w:line="240" w:lineRule="exact"/>
      <w:rPr>
        <w:sz w:val="18"/>
      </w:rPr>
    </w:pPr>
    <w:r>
      <w:rPr>
        <w:sz w:val="18"/>
      </w:rPr>
      <w:t xml:space="preserve">2022 UG </w:t>
    </w:r>
    <w:r w:rsidR="001B121C">
      <w:rPr>
        <w:sz w:val="18"/>
      </w:rPr>
      <w:t>FACCR #93.767 CHIP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7" w15:restartNumberingAfterBreak="0">
    <w:nsid w:val="0A737E3A"/>
    <w:multiLevelType w:val="hybridMultilevel"/>
    <w:tmpl w:val="9DFEB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B85C31"/>
    <w:multiLevelType w:val="hybridMultilevel"/>
    <w:tmpl w:val="22E6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4352F"/>
    <w:multiLevelType w:val="hybridMultilevel"/>
    <w:tmpl w:val="7BDC35EA"/>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CD67595"/>
    <w:multiLevelType w:val="hybridMultilevel"/>
    <w:tmpl w:val="68947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280B5BFF"/>
    <w:multiLevelType w:val="hybridMultilevel"/>
    <w:tmpl w:val="39C6A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AA716B5"/>
    <w:multiLevelType w:val="hybridMultilevel"/>
    <w:tmpl w:val="8C10C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5" w15:restartNumberingAfterBreak="0">
    <w:nsid w:val="30723B68"/>
    <w:multiLevelType w:val="hybridMultilevel"/>
    <w:tmpl w:val="9DC06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7"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552AE"/>
    <w:multiLevelType w:val="hybridMultilevel"/>
    <w:tmpl w:val="173E2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B58A7"/>
    <w:multiLevelType w:val="hybridMultilevel"/>
    <w:tmpl w:val="CE74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4AE0F16"/>
    <w:multiLevelType w:val="hybridMultilevel"/>
    <w:tmpl w:val="9AA407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9"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5131093C"/>
    <w:multiLevelType w:val="hybridMultilevel"/>
    <w:tmpl w:val="C6368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62"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1B1937"/>
    <w:multiLevelType w:val="hybridMultilevel"/>
    <w:tmpl w:val="F7E6B420"/>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1B">
      <w:start w:val="1"/>
      <w:numFmt w:val="lowerRoman"/>
      <w:lvlText w:val="%4."/>
      <w:lvlJc w:val="right"/>
      <w:pPr>
        <w:ind w:left="3600" w:hanging="360"/>
      </w:pPr>
      <w:rPr>
        <w:i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A62C90"/>
    <w:multiLevelType w:val="hybridMultilevel"/>
    <w:tmpl w:val="E2B27E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6"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8"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80"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7BA35FA6"/>
    <w:multiLevelType w:val="hybridMultilevel"/>
    <w:tmpl w:val="741E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358819">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04165488">
    <w:abstractNumId w:val="58"/>
  </w:num>
  <w:num w:numId="3" w16cid:durableId="1743523427">
    <w:abstractNumId w:val="30"/>
  </w:num>
  <w:num w:numId="4" w16cid:durableId="2114128283">
    <w:abstractNumId w:val="42"/>
  </w:num>
  <w:num w:numId="5" w16cid:durableId="1449658973">
    <w:abstractNumId w:val="67"/>
  </w:num>
  <w:num w:numId="6" w16cid:durableId="1836922029">
    <w:abstractNumId w:val="41"/>
  </w:num>
  <w:num w:numId="7" w16cid:durableId="632365308">
    <w:abstractNumId w:val="82"/>
  </w:num>
  <w:num w:numId="8" w16cid:durableId="1526674515">
    <w:abstractNumId w:val="65"/>
  </w:num>
  <w:num w:numId="9" w16cid:durableId="114952482">
    <w:abstractNumId w:val="23"/>
  </w:num>
  <w:num w:numId="10" w16cid:durableId="1708291459">
    <w:abstractNumId w:val="5"/>
  </w:num>
  <w:num w:numId="11" w16cid:durableId="313917646">
    <w:abstractNumId w:val="18"/>
  </w:num>
  <w:num w:numId="12" w16cid:durableId="815924719">
    <w:abstractNumId w:val="77"/>
  </w:num>
  <w:num w:numId="13" w16cid:durableId="1272008359">
    <w:abstractNumId w:val="61"/>
  </w:num>
  <w:num w:numId="14" w16cid:durableId="2042313421">
    <w:abstractNumId w:val="53"/>
  </w:num>
  <w:num w:numId="15" w16cid:durableId="396827720">
    <w:abstractNumId w:val="64"/>
  </w:num>
  <w:num w:numId="16" w16cid:durableId="1040934940">
    <w:abstractNumId w:val="50"/>
  </w:num>
  <w:num w:numId="17" w16cid:durableId="36779681">
    <w:abstractNumId w:val="70"/>
  </w:num>
  <w:num w:numId="18" w16cid:durableId="1957374051">
    <w:abstractNumId w:val="40"/>
  </w:num>
  <w:num w:numId="19" w16cid:durableId="1018888618">
    <w:abstractNumId w:val="60"/>
  </w:num>
  <w:num w:numId="20" w16cid:durableId="544563068">
    <w:abstractNumId w:val="78"/>
  </w:num>
  <w:num w:numId="21" w16cid:durableId="1528331325">
    <w:abstractNumId w:val="76"/>
  </w:num>
  <w:num w:numId="22" w16cid:durableId="1413547386">
    <w:abstractNumId w:val="25"/>
  </w:num>
  <w:num w:numId="23" w16cid:durableId="1463184440">
    <w:abstractNumId w:val="13"/>
  </w:num>
  <w:num w:numId="24" w16cid:durableId="866135576">
    <w:abstractNumId w:val="66"/>
  </w:num>
  <w:num w:numId="25" w16cid:durableId="106852657">
    <w:abstractNumId w:val="24"/>
  </w:num>
  <w:num w:numId="26" w16cid:durableId="1227761324">
    <w:abstractNumId w:val="43"/>
  </w:num>
  <w:num w:numId="27" w16cid:durableId="53315465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3141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2015884">
    <w:abstractNumId w:val="62"/>
  </w:num>
  <w:num w:numId="30" w16cid:durableId="1083256148">
    <w:abstractNumId w:val="16"/>
  </w:num>
  <w:num w:numId="31" w16cid:durableId="1121992665">
    <w:abstractNumId w:val="8"/>
  </w:num>
  <w:num w:numId="32" w16cid:durableId="1418552957">
    <w:abstractNumId w:val="56"/>
  </w:num>
  <w:num w:numId="33" w16cid:durableId="972952984">
    <w:abstractNumId w:val="3"/>
  </w:num>
  <w:num w:numId="34" w16cid:durableId="1226990568">
    <w:abstractNumId w:val="83"/>
  </w:num>
  <w:num w:numId="35" w16cid:durableId="135611971">
    <w:abstractNumId w:val="68"/>
  </w:num>
  <w:num w:numId="36" w16cid:durableId="131753596">
    <w:abstractNumId w:val="27"/>
  </w:num>
  <w:num w:numId="37" w16cid:durableId="181015260">
    <w:abstractNumId w:val="44"/>
  </w:num>
  <w:num w:numId="38" w16cid:durableId="437532134">
    <w:abstractNumId w:val="46"/>
  </w:num>
  <w:num w:numId="39" w16cid:durableId="1813787718">
    <w:abstractNumId w:val="72"/>
  </w:num>
  <w:num w:numId="40" w16cid:durableId="324363291">
    <w:abstractNumId w:val="2"/>
  </w:num>
  <w:num w:numId="41" w16cid:durableId="172184996">
    <w:abstractNumId w:val="55"/>
  </w:num>
  <w:num w:numId="42" w16cid:durableId="1097990210">
    <w:abstractNumId w:val="1"/>
  </w:num>
  <w:num w:numId="43" w16cid:durableId="592738639">
    <w:abstractNumId w:val="73"/>
  </w:num>
  <w:num w:numId="44" w16cid:durableId="95180731">
    <w:abstractNumId w:val="17"/>
  </w:num>
  <w:num w:numId="45" w16cid:durableId="1818296902">
    <w:abstractNumId w:val="63"/>
  </w:num>
  <w:num w:numId="46" w16cid:durableId="1743411724">
    <w:abstractNumId w:val="51"/>
  </w:num>
  <w:num w:numId="47" w16cid:durableId="1631398475">
    <w:abstractNumId w:val="33"/>
  </w:num>
  <w:num w:numId="48" w16cid:durableId="1603145385">
    <w:abstractNumId w:val="22"/>
  </w:num>
  <w:num w:numId="49" w16cid:durableId="10496140">
    <w:abstractNumId w:val="34"/>
  </w:num>
  <w:num w:numId="50" w16cid:durableId="282658544">
    <w:abstractNumId w:val="52"/>
  </w:num>
  <w:num w:numId="51" w16cid:durableId="1312251064">
    <w:abstractNumId w:val="36"/>
  </w:num>
  <w:num w:numId="52" w16cid:durableId="1893226344">
    <w:abstractNumId w:val="45"/>
  </w:num>
  <w:num w:numId="53" w16cid:durableId="427845186">
    <w:abstractNumId w:val="15"/>
  </w:num>
  <w:num w:numId="54" w16cid:durableId="94909513">
    <w:abstractNumId w:val="49"/>
  </w:num>
  <w:num w:numId="55" w16cid:durableId="1884054581">
    <w:abstractNumId w:val="74"/>
  </w:num>
  <w:num w:numId="56" w16cid:durableId="804854328">
    <w:abstractNumId w:val="38"/>
  </w:num>
  <w:num w:numId="57" w16cid:durableId="317417342">
    <w:abstractNumId w:val="28"/>
  </w:num>
  <w:num w:numId="58" w16cid:durableId="1336494089">
    <w:abstractNumId w:val="69"/>
  </w:num>
  <w:num w:numId="59" w16cid:durableId="753745149">
    <w:abstractNumId w:val="37"/>
  </w:num>
  <w:num w:numId="60" w16cid:durableId="1077871855">
    <w:abstractNumId w:val="6"/>
  </w:num>
  <w:num w:numId="61" w16cid:durableId="449519495">
    <w:abstractNumId w:val="32"/>
  </w:num>
  <w:num w:numId="62" w16cid:durableId="858929042">
    <w:abstractNumId w:val="7"/>
  </w:num>
  <w:num w:numId="63" w16cid:durableId="947079173">
    <w:abstractNumId w:val="20"/>
  </w:num>
  <w:num w:numId="64" w16cid:durableId="344018627">
    <w:abstractNumId w:val="59"/>
  </w:num>
  <w:num w:numId="65" w16cid:durableId="428812256">
    <w:abstractNumId w:val="48"/>
  </w:num>
  <w:num w:numId="66" w16cid:durableId="512300826">
    <w:abstractNumId w:val="81"/>
  </w:num>
  <w:num w:numId="67" w16cid:durableId="678430333">
    <w:abstractNumId w:val="47"/>
  </w:num>
  <w:num w:numId="68" w16cid:durableId="195310668">
    <w:abstractNumId w:val="19"/>
  </w:num>
  <w:num w:numId="69" w16cid:durableId="188881732">
    <w:abstractNumId w:val="10"/>
  </w:num>
  <w:num w:numId="70" w16cid:durableId="1497771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35535395">
    <w:abstractNumId w:val="21"/>
  </w:num>
  <w:num w:numId="72" w16cid:durableId="2125801170">
    <w:abstractNumId w:val="12"/>
  </w:num>
  <w:num w:numId="73" w16cid:durableId="14638860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03343566">
    <w:abstractNumId w:val="75"/>
  </w:num>
  <w:num w:numId="75" w16cid:durableId="1742559283">
    <w:abstractNumId w:val="54"/>
  </w:num>
  <w:num w:numId="76" w16cid:durableId="7960305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69526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2572976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19998369">
    <w:abstractNumId w:val="35"/>
  </w:num>
  <w:num w:numId="80" w16cid:durableId="1388533476">
    <w:abstractNumId w:val="4"/>
  </w:num>
  <w:num w:numId="81" w16cid:durableId="398676143">
    <w:abstractNumId w:val="11"/>
  </w:num>
  <w:num w:numId="82" w16cid:durableId="1434549587">
    <w:abstractNumId w:val="80"/>
  </w:num>
  <w:num w:numId="83" w16cid:durableId="398941771">
    <w:abstractNumId w:val="39"/>
  </w:num>
  <w:num w:numId="84" w16cid:durableId="670792166">
    <w:abstractNumId w:val="2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DD5"/>
    <w:rsid w:val="0004582F"/>
    <w:rsid w:val="00045F81"/>
    <w:rsid w:val="00046CA9"/>
    <w:rsid w:val="00050483"/>
    <w:rsid w:val="000508C9"/>
    <w:rsid w:val="0005172C"/>
    <w:rsid w:val="00051FE3"/>
    <w:rsid w:val="000530C4"/>
    <w:rsid w:val="000544EB"/>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50C3"/>
    <w:rsid w:val="00086774"/>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63C1"/>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1DD"/>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4569"/>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21C"/>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4D6F"/>
    <w:rsid w:val="00386141"/>
    <w:rsid w:val="00386252"/>
    <w:rsid w:val="00386445"/>
    <w:rsid w:val="0038712E"/>
    <w:rsid w:val="00390947"/>
    <w:rsid w:val="003918D5"/>
    <w:rsid w:val="0039333B"/>
    <w:rsid w:val="00393F46"/>
    <w:rsid w:val="0039435E"/>
    <w:rsid w:val="00394639"/>
    <w:rsid w:val="00394AAC"/>
    <w:rsid w:val="00394FF6"/>
    <w:rsid w:val="00395798"/>
    <w:rsid w:val="00396224"/>
    <w:rsid w:val="00397315"/>
    <w:rsid w:val="003A0664"/>
    <w:rsid w:val="003A0A63"/>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C7FB7"/>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760"/>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E09"/>
    <w:rsid w:val="00422FE4"/>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2039"/>
    <w:rsid w:val="004B3179"/>
    <w:rsid w:val="004B3573"/>
    <w:rsid w:val="004B59AE"/>
    <w:rsid w:val="004B6501"/>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AD"/>
    <w:rsid w:val="00576C40"/>
    <w:rsid w:val="00581190"/>
    <w:rsid w:val="00583C6B"/>
    <w:rsid w:val="005846DE"/>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6D0C"/>
    <w:rsid w:val="00636E95"/>
    <w:rsid w:val="00636EA0"/>
    <w:rsid w:val="006374DB"/>
    <w:rsid w:val="006413BD"/>
    <w:rsid w:val="00642C90"/>
    <w:rsid w:val="00643506"/>
    <w:rsid w:val="006435D0"/>
    <w:rsid w:val="00644D04"/>
    <w:rsid w:val="00646B6D"/>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785"/>
    <w:rsid w:val="00674B58"/>
    <w:rsid w:val="00674F77"/>
    <w:rsid w:val="0067712E"/>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07C7"/>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1B25"/>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0608"/>
    <w:rsid w:val="007939C2"/>
    <w:rsid w:val="007942F3"/>
    <w:rsid w:val="0079481E"/>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70676"/>
    <w:rsid w:val="008738CC"/>
    <w:rsid w:val="00873901"/>
    <w:rsid w:val="008745DC"/>
    <w:rsid w:val="00874658"/>
    <w:rsid w:val="008769CF"/>
    <w:rsid w:val="008805C5"/>
    <w:rsid w:val="00880D6B"/>
    <w:rsid w:val="008820F7"/>
    <w:rsid w:val="00882FAC"/>
    <w:rsid w:val="00885049"/>
    <w:rsid w:val="00886635"/>
    <w:rsid w:val="00886F89"/>
    <w:rsid w:val="00887351"/>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4C87"/>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0E5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75037"/>
    <w:rsid w:val="00A84DC0"/>
    <w:rsid w:val="00A855CC"/>
    <w:rsid w:val="00A90AD3"/>
    <w:rsid w:val="00A90D1A"/>
    <w:rsid w:val="00A918C2"/>
    <w:rsid w:val="00A9194E"/>
    <w:rsid w:val="00A92814"/>
    <w:rsid w:val="00A93561"/>
    <w:rsid w:val="00A94153"/>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0FE5"/>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5874"/>
    <w:rsid w:val="00BF7443"/>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1D53"/>
    <w:rsid w:val="00D37890"/>
    <w:rsid w:val="00D37925"/>
    <w:rsid w:val="00D40D0C"/>
    <w:rsid w:val="00D41896"/>
    <w:rsid w:val="00D42ECA"/>
    <w:rsid w:val="00D4430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5400"/>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3FB"/>
    <w:rsid w:val="00E91939"/>
    <w:rsid w:val="00E92260"/>
    <w:rsid w:val="00E95C24"/>
    <w:rsid w:val="00E97579"/>
    <w:rsid w:val="00EA0823"/>
    <w:rsid w:val="00EA1A19"/>
    <w:rsid w:val="00EA1D0E"/>
    <w:rsid w:val="00EA3656"/>
    <w:rsid w:val="00EA3826"/>
    <w:rsid w:val="00EA4368"/>
    <w:rsid w:val="00EB0EA0"/>
    <w:rsid w:val="00EB15BE"/>
    <w:rsid w:val="00EB2539"/>
    <w:rsid w:val="00EB4B88"/>
    <w:rsid w:val="00EB50D4"/>
    <w:rsid w:val="00EB5C5F"/>
    <w:rsid w:val="00EB65BC"/>
    <w:rsid w:val="00EB75E1"/>
    <w:rsid w:val="00EC06F3"/>
    <w:rsid w:val="00EC4D34"/>
    <w:rsid w:val="00EC608C"/>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5A8"/>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3666"/>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661C2"/>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394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dicaid.gov/medicaid/benefits/downloads/medicaid-chip-telehealth-toolkit.pdf" TargetMode="External"/><Relationship Id="rId117" Type="http://schemas.openxmlformats.org/officeDocument/2006/relationships/hyperlink" Target="https://www.gao.gov/assets/gao-14-704g.pdf" TargetMode="External"/><Relationship Id="rId21" Type="http://schemas.openxmlformats.org/officeDocument/2006/relationships/hyperlink" Target="https://www.medicaid.gov/chip/state-program-information/index.html" TargetMode="External"/><Relationship Id="rId42" Type="http://schemas.openxmlformats.org/officeDocument/2006/relationships/hyperlink" Target="https://emanuals.jfs.ohio.gov/CashFoodAssist/FACM/" TargetMode="External"/><Relationship Id="rId47" Type="http://schemas.openxmlformats.org/officeDocument/2006/relationships/hyperlink" Target="https://emanuals.jfs.ohio.gov/LocalAdmin/FAPM/Chapter06/5101-9-6-44-1.stm" TargetMode="External"/><Relationship Id="rId6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68" Type="http://schemas.openxmlformats.org/officeDocument/2006/relationships/hyperlink" Target="http://jfs.ohio.gov/ofs/bcfta/TOOLS/RMS/RMSTADocument.pdf" TargetMode="External"/><Relationship Id="rId84" Type="http://schemas.openxmlformats.org/officeDocument/2006/relationships/hyperlink" Target="2%20CFR%20Part%20200.pdf" TargetMode="External"/><Relationship Id="rId89" Type="http://schemas.openxmlformats.org/officeDocument/2006/relationships/hyperlink" Target="2%20cfr%20part%20200.pdf" TargetMode="External"/><Relationship Id="rId112" Type="http://schemas.openxmlformats.org/officeDocument/2006/relationships/hyperlink" Target="2%20CFR%20Part%20200.pdf" TargetMode="External"/><Relationship Id="rId133" Type="http://schemas.openxmlformats.org/officeDocument/2006/relationships/hyperlink" Target="https://emanuals.jfs.ohio.gov/LocalAdmin/FAPM/Chapter07/5101-9-7-03-1.stm" TargetMode="External"/><Relationship Id="rId138" Type="http://schemas.openxmlformats.org/officeDocument/2006/relationships/hyperlink" Target="https://emanuals.jfs.ohio.gov/LocalAdmin/FAPM/Chapter07/5101-9-7-03-1.stm" TargetMode="External"/><Relationship Id="rId16" Type="http://schemas.openxmlformats.org/officeDocument/2006/relationships/header" Target="header1.xml"/><Relationship Id="rId107" Type="http://schemas.openxmlformats.org/officeDocument/2006/relationships/hyperlink" Target="45%20CFR%20Part%2095.pdf" TargetMode="External"/><Relationship Id="rId11" Type="http://schemas.openxmlformats.org/officeDocument/2006/relationships/hyperlink" Target="mailto:AOSFederal@ohioauditor.gov" TargetMode="External"/><Relationship Id="rId32" Type="http://schemas.openxmlformats.org/officeDocument/2006/relationships/hyperlink" Target="http://medicaid.ohio.gov/FOROHIOANS/Programs/ChildrenFamiliesandWomen.aspx" TargetMode="External"/><Relationship Id="rId37" Type="http://schemas.openxmlformats.org/officeDocument/2006/relationships/hyperlink" Target="https://emanuals.jfs.ohio.gov/CashFoodAssist/FACM/FAH1000/5101-4-1-16.stm" TargetMode="External"/><Relationship Id="rId53" Type="http://schemas.openxmlformats.org/officeDocument/2006/relationships/hyperlink" Target="http://jfs.ohio.gov/ofs/bcfta/BB/BCFTA_Update_Cost_Associated_with_County_Lay_off_or_SFY18.stm" TargetMode="External"/><Relationship Id="rId58" Type="http://schemas.openxmlformats.org/officeDocument/2006/relationships/hyperlink" Target="http://www.ohioauditor.gov/references/practiceaids.html" TargetMode="External"/><Relationship Id="rId74" Type="http://schemas.openxmlformats.org/officeDocument/2006/relationships/hyperlink" Target="OMB_Part%206.pdf" TargetMode="External"/><Relationship Id="rId79" Type="http://schemas.openxmlformats.org/officeDocument/2006/relationships/hyperlink" Target="2%20cfr%20part%20200.pdf" TargetMode="External"/><Relationship Id="rId102" Type="http://schemas.openxmlformats.org/officeDocument/2006/relationships/hyperlink" Target="https://www.gao.gov/assets/gao-14-704g.pdf" TargetMode="External"/><Relationship Id="rId123" Type="http://schemas.openxmlformats.org/officeDocument/2006/relationships/hyperlink" Target="OMB_Part%206.pdf" TargetMode="External"/><Relationship Id="rId128" Type="http://schemas.openxmlformats.org/officeDocument/2006/relationships/hyperlink" Target="2%20CFR%20Part%20200.pdf" TargetMode="External"/><Relationship Id="rId144" Type="http://schemas.openxmlformats.org/officeDocument/2006/relationships/hyperlink" Target="https://www.gao.gov/assets/gao-14-704g.pdf" TargetMode="External"/><Relationship Id="rId149" Type="http://schemas.openxmlformats.org/officeDocument/2006/relationships/hyperlink" Target="OMB_Appendix%20II.pdf" TargetMode="External"/><Relationship Id="rId5" Type="http://schemas.openxmlformats.org/officeDocument/2006/relationships/numbering" Target="numbering.xml"/><Relationship Id="rId90" Type="http://schemas.openxmlformats.org/officeDocument/2006/relationships/hyperlink" Target="2%20cfr%20part%20200.pdf" TargetMode="External"/><Relationship Id="rId95" Type="http://schemas.openxmlformats.org/officeDocument/2006/relationships/hyperlink" Target="https://www.gao.gov/assets/gao-14-704g.pdf" TargetMode="External"/><Relationship Id="rId22" Type="http://schemas.openxmlformats.org/officeDocument/2006/relationships/hyperlink" Target="https://www.medicaid.gov/state-resource-center/downloads/covid-19-tech-factsheet-ifc-433400.pdf" TargetMode="External"/><Relationship Id="rId27" Type="http://schemas.openxmlformats.org/officeDocument/2006/relationships/hyperlink" Target="https://www.medicaid.gov/medicaid/benefits/downloads/medicaid-chip-telehealth-toolkit-supplement1.pdf" TargetMode="External"/><Relationship Id="rId43" Type="http://schemas.openxmlformats.org/officeDocument/2006/relationships/hyperlink" Target="http://medicaid.ohio.gov/MEDICAID101/MedicaidStatePlan.aspx" TargetMode="External"/><Relationship Id="rId48" Type="http://schemas.openxmlformats.org/officeDocument/2006/relationships/hyperlink" Target="https://emanuals.jfs.ohio.gov/LocalAdmin/FAPM/Chapter06/5101-9-6-05.stm" TargetMode="External"/><Relationship Id="rId64" Type="http://schemas.openxmlformats.org/officeDocument/2006/relationships/hyperlink" Target="https://www.medicaid.gov/chip/managed-care/index.html" TargetMode="External"/><Relationship Id="rId69" Type="http://schemas.openxmlformats.org/officeDocument/2006/relationships/hyperlink" Target="http://jfs.ohio.gov/ofs/bcfta/TOOLS/RMS/RMSDeskGuide.pdf" TargetMode="External"/><Relationship Id="rId113" Type="http://schemas.openxmlformats.org/officeDocument/2006/relationships/hyperlink" Target="https://www.cfo.gov/wp-content/uploads/2014/12/Agency-Exceptions.pdf" TargetMode="External"/><Relationship Id="rId118" Type="http://schemas.openxmlformats.org/officeDocument/2006/relationships/header" Target="header7.xml"/><Relationship Id="rId134" Type="http://schemas.openxmlformats.org/officeDocument/2006/relationships/hyperlink" Target="https://emanuals.jfs.ohio.gov/LocalAdmin/FAPM/Chapter07/5101-9-7-06.stm" TargetMode="External"/><Relationship Id="rId139" Type="http://schemas.openxmlformats.org/officeDocument/2006/relationships/hyperlink" Target="https://emanuals.jfs.ohio.gov/LocalAdmin/FAPM/Chapter07/5101-9-7-29.stm" TargetMode="External"/><Relationship Id="rId80" Type="http://schemas.openxmlformats.org/officeDocument/2006/relationships/hyperlink" Target="https://emanuals.jfs.ohio.gov/LocalAdmin/FAPM/Chapter07/5101-9-7-23.stm" TargetMode="External"/><Relationship Id="rId85" Type="http://schemas.openxmlformats.org/officeDocument/2006/relationships/hyperlink" Target="Appendix%20IX%20to%20Part%2075_%20Title%2045.pdf" TargetMode="External"/><Relationship Id="rId150" Type="http://schemas.openxmlformats.org/officeDocument/2006/relationships/hyperlink" Target="https://www.cfo.gov/wp-content/uploads/2014/12/Agency-Exceptions.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25" Type="http://schemas.openxmlformats.org/officeDocument/2006/relationships/hyperlink" Target="https://www.medicaid.gov/federal-policy-guidance/downloads/sho-21-002.pdf" TargetMode="External"/><Relationship Id="rId33" Type="http://schemas.openxmlformats.org/officeDocument/2006/relationships/hyperlink" Target="http://medicaid.ohio.gov/MEDICAID101/MedicaidStatePlan.aspx" TargetMode="External"/><Relationship Id="rId38" Type="http://schemas.openxmlformats.org/officeDocument/2006/relationships/hyperlink" Target="2%20cfr%20part%20200.pdf" TargetMode="External"/><Relationship Id="rId46" Type="http://schemas.openxmlformats.org/officeDocument/2006/relationships/hyperlink" Target="https://emanuals.jfs.ohio.gov/LocalAdmin/FAPM/Chapter06/5101-9-6-05.stm" TargetMode="External"/><Relationship Id="rId59" Type="http://schemas.openxmlformats.org/officeDocument/2006/relationships/header" Target="header4.xml"/><Relationship Id="rId67" Type="http://schemas.openxmlformats.org/officeDocument/2006/relationships/hyperlink" Target="https://emanuals.jfs.ohio.gov/LocalAdmin/FAPM/Chapter07/5101-9-7-20.stm" TargetMode="External"/><Relationship Id="rId103" Type="http://schemas.openxmlformats.org/officeDocument/2006/relationships/hyperlink" Target="45%20CFR%20Part%2095.pdf" TargetMode="External"/><Relationship Id="rId108" Type="http://schemas.openxmlformats.org/officeDocument/2006/relationships/hyperlink" Target="45%20CFR%20Part%2095.pdf" TargetMode="External"/><Relationship Id="rId116" Type="http://schemas.openxmlformats.org/officeDocument/2006/relationships/hyperlink" Target="https://www.coso.org/Shared%20Documents/Framework-Executive-Summary.pdf" TargetMode="External"/><Relationship Id="rId124" Type="http://schemas.openxmlformats.org/officeDocument/2006/relationships/hyperlink" Target="https://www.coso.org/Shared%20Documents/Framework-Executive-Summary.pdf" TargetMode="External"/><Relationship Id="rId129" Type="http://schemas.openxmlformats.org/officeDocument/2006/relationships/hyperlink" Target="https://www.usaspending.gov/search" TargetMode="External"/><Relationship Id="rId137" Type="http://schemas.openxmlformats.org/officeDocument/2006/relationships/hyperlink" Target="https://emanuals.jfs.ohio.gov/LocalAdmin/FAPM/Chapter07/5101-9-7-03.stm" TargetMode="External"/><Relationship Id="rId20" Type="http://schemas.openxmlformats.org/officeDocument/2006/relationships/hyperlink" Target="https://www.medicaid.gov/chip/index.html" TargetMode="External"/><Relationship Id="rId41" Type="http://schemas.openxmlformats.org/officeDocument/2006/relationships/hyperlink" Target="https://emanuals.jfs.ohio.gov/CashFoodAssist/FACM/FAH1000/5101-4-1-16.stm" TargetMode="External"/><Relationship Id="rId54" Type="http://schemas.openxmlformats.org/officeDocument/2006/relationships/hyperlink" Target="http://jfs.ohio.gov/ofs/bcfta/BB/2018-Updates/2018-01_cost-associated-with-staff-lay-offs.stm" TargetMode="External"/><Relationship Id="rId62" Type="http://schemas.openxmlformats.org/officeDocument/2006/relationships/hyperlink" Target="https://www.cfo.gov/wp-content/uploads/2014/12/Agency-Exceptions.pdf" TargetMode="External"/><Relationship Id="rId70" Type="http://schemas.openxmlformats.org/officeDocument/2006/relationships/hyperlink" Target="http://jfs.ohio.gov/ofs/bcfta/BB/2018-Updates/RMS-Manual-Final-10302020.stm" TargetMode="External"/><Relationship Id="rId75" Type="http://schemas.openxmlformats.org/officeDocument/2006/relationships/hyperlink" Target="https://www.coso.org/Shared%20Documents/Framework-Executive-Summary.pdf" TargetMode="External"/><Relationship Id="rId83" Type="http://schemas.openxmlformats.org/officeDocument/2006/relationships/hyperlink" Target="Agency%20Adoption%20of%20the%20UG%20and%20Example%20Citations.pdf" TargetMode="External"/><Relationship Id="rId88" Type="http://schemas.openxmlformats.org/officeDocument/2006/relationships/hyperlink" Target="Selected_Items_of_Cost_Part_3_ComplianceSupplement.pdf" TargetMode="External"/><Relationship Id="rId91" Type="http://schemas.openxmlformats.org/officeDocument/2006/relationships/hyperlink" Target="http://jfs.ohio.gov/ofs/bcfta/TOOLS/LEASE/CountyMonitoringAdvisoryBulletin2008-001.pdf" TargetMode="External"/><Relationship Id="rId96" Type="http://schemas.openxmlformats.org/officeDocument/2006/relationships/hyperlink" Target="OMB_Part%206.pdf" TargetMode="External"/><Relationship Id="rId111" Type="http://schemas.openxmlformats.org/officeDocument/2006/relationships/hyperlink" Target="Agency%20Adoption%20of%20the%20UG%20and%20Example%20Citations.pdf" TargetMode="External"/><Relationship Id="rId132" Type="http://schemas.openxmlformats.org/officeDocument/2006/relationships/hyperlink" Target="https://emanuals.jfs.ohio.gov/LocalAdmin/FAPM/Chapter07/5101-9-7-03.stm" TargetMode="External"/><Relationship Id="rId140" Type="http://schemas.openxmlformats.org/officeDocument/2006/relationships/hyperlink" Target="http://jfs.ohio.gov/ofs/bcfta/TOOLS/TOOLS.stm" TargetMode="External"/><Relationship Id="rId145" Type="http://schemas.openxmlformats.org/officeDocument/2006/relationships/header" Target="header9.xm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medicaid.gov/resources-for-states/disaster-response-toolkit/coronavirus-disease-2019-covid-19/index.html" TargetMode="External"/><Relationship Id="rId28" Type="http://schemas.openxmlformats.org/officeDocument/2006/relationships/hyperlink" Target="https://www.medicaid.gov/federal-policy-guidance/downloads/sho-21-002.pdf" TargetMode="External"/><Relationship Id="rId36" Type="http://schemas.openxmlformats.org/officeDocument/2006/relationships/hyperlink" Target="http://jfs.ohio.gov/County/County_Directory.pdf" TargetMode="External"/><Relationship Id="rId49" Type="http://schemas.openxmlformats.org/officeDocument/2006/relationships/hyperlink" Target="https://emanuals.jfs.ohio.gov/LocalAdmin/FAPM/Chapter06/5101-9-6-82.stm" TargetMode="External"/><Relationship Id="rId57" Type="http://schemas.openxmlformats.org/officeDocument/2006/relationships/hyperlink" Target="https://jfs.ohio.gov/ofs/bmcs/County-Monitoring-Advisory-Bulletin-2012-01.pdf" TargetMode="External"/><Relationship Id="rId106" Type="http://schemas.openxmlformats.org/officeDocument/2006/relationships/hyperlink" Target="https://www.gao.gov/assets/gao-14-704g.pdf" TargetMode="External"/><Relationship Id="rId114"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9" Type="http://schemas.openxmlformats.org/officeDocument/2006/relationships/hyperlink" Target="Agency%20Adoption%20of%20the%20UG%20and%20Example%20Citations.pdf" TargetMode="External"/><Relationship Id="rId127" Type="http://schemas.openxmlformats.org/officeDocument/2006/relationships/hyperlink" Target="Agency%20Adoption%20of%20the%20UG%20and%20Example%20Citations.pdf" TargetMode="External"/><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hyperlink" Target="https://emanuals.jfs.ohio.gov/LocalAdmin/FAPM/Chapter06/5101-9-6-31.stm" TargetMode="External"/><Relationship Id="rId52" Type="http://schemas.openxmlformats.org/officeDocument/2006/relationships/hyperlink" Target="https://emanuals.jfs.ohio.gov/LocalAdmin/FAPM/Chapter07/5101-9-7-03-1.stm" TargetMode="External"/><Relationship Id="rId60" Type="http://schemas.openxmlformats.org/officeDocument/2006/relationships/hyperlink" Target="Agency%20Adoption%20of%20the%20UG%20and%20Example%20Citations.pdf" TargetMode="External"/><Relationship Id="rId65" Type="http://schemas.openxmlformats.org/officeDocument/2006/relationships/hyperlink" Target="https://www.medicaid.gov/federal-policy-guidance/downloads/cib090420.pdf" TargetMode="External"/><Relationship Id="rId73" Type="http://schemas.openxmlformats.org/officeDocument/2006/relationships/hyperlink" Target="http://jfs.ohio.gov/ofs/bcfta/TOOLS/TOOLS.stm" TargetMode="External"/><Relationship Id="rId78" Type="http://schemas.openxmlformats.org/officeDocument/2006/relationships/hyperlink" Target="http://jfs.ohio.gov/ofs/bcfta/BB/2018-Updates/RMS-Manual-Final-10302020.stm" TargetMode="External"/><Relationship Id="rId81" Type="http://schemas.openxmlformats.org/officeDocument/2006/relationships/hyperlink" Target="https://emanuals.jfs.ohio.gov/LocalAdmin/FAPM/Chapter07/5101-9-7-20.stm" TargetMode="External"/><Relationship Id="rId86" Type="http://schemas.openxmlformats.org/officeDocument/2006/relationships/hyperlink" Target="https://www.cfo.gov/wp-content/uploads/2014/12/Agency-Exceptions.pdf" TargetMode="External"/><Relationship Id="rId94" Type="http://schemas.openxmlformats.org/officeDocument/2006/relationships/hyperlink" Target="https://www.coso.org/Shared%20Documents/Framework-Executive-Summary.pdf" TargetMode="External"/><Relationship Id="rId99" Type="http://schemas.openxmlformats.org/officeDocument/2006/relationships/hyperlink" Target="Testing%20the%20ICRP%20discussion.pdf" TargetMode="External"/><Relationship Id="rId101" Type="http://schemas.openxmlformats.org/officeDocument/2006/relationships/hyperlink" Target="https://www.coso.org/Shared%20Documents/Framework-Executive-Summary.pdf" TargetMode="External"/><Relationship Id="rId12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0" Type="http://schemas.openxmlformats.org/officeDocument/2006/relationships/hyperlink" Target="https://www.cfo.gov/wp-content/uploads/2014/12/Agency-Exceptions.pdf" TargetMode="External"/><Relationship Id="rId135" Type="http://schemas.openxmlformats.org/officeDocument/2006/relationships/hyperlink" Target="http://jfs.ohio.gov/ofs/bcfta/BB/20130110-BCFTA-Update-2013-15-New-Receipt-Coding.stm" TargetMode="External"/><Relationship Id="rId143" Type="http://schemas.openxmlformats.org/officeDocument/2006/relationships/hyperlink" Target="https://www.coso.org/Shared%20Documents/Framework-Executive-Summary.pdf" TargetMode="External"/><Relationship Id="rId148" Type="http://schemas.openxmlformats.org/officeDocument/2006/relationships/hyperlink" Target="2%20CFR%20Part%20200.pdf" TargetMode="External"/><Relationship Id="rId15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2%20cfr%20part%20200.pdf" TargetMode="External"/><Relationship Id="rId109" Type="http://schemas.openxmlformats.org/officeDocument/2006/relationships/hyperlink" Target="Cost%20Principles%20for%20Nonprofit%20Organizations.pdf" TargetMode="External"/><Relationship Id="rId34" Type="http://schemas.openxmlformats.org/officeDocument/2006/relationships/hyperlink" Target="http://medicaid.ohio.gov/RESOURCES/ReportsandResearch/SCHIP.aspx" TargetMode="External"/><Relationship Id="rId50" Type="http://schemas.openxmlformats.org/officeDocument/2006/relationships/hyperlink" Target="https://emanuals.jfs.ohio.gov/LocalAdmin/FAPM/Chapter07/5101-9-7-03.stm" TargetMode="External"/><Relationship Id="rId55" Type="http://schemas.openxmlformats.org/officeDocument/2006/relationships/hyperlink" Target="https://emanuals.jfs.ohio.gov/LocalAdmin/FAPM/FAPL/FAPL-34.stm" TargetMode="External"/><Relationship Id="rId76" Type="http://schemas.openxmlformats.org/officeDocument/2006/relationships/hyperlink" Target="https://www.gao.gov/assets/gao-14-704g.pdf" TargetMode="External"/><Relationship Id="rId97" Type="http://schemas.openxmlformats.org/officeDocument/2006/relationships/hyperlink" Target="https://www.coso.org/Shared%20Documents/Framework-Executive-Summary.pdf" TargetMode="External"/><Relationship Id="rId104" Type="http://schemas.openxmlformats.org/officeDocument/2006/relationships/hyperlink" Target="OMB_Part%206.pdf" TargetMode="External"/><Relationship Id="rId120" Type="http://schemas.openxmlformats.org/officeDocument/2006/relationships/hyperlink" Target="2%20CFR%20Part%20200.pdf" TargetMode="External"/><Relationship Id="rId125" Type="http://schemas.openxmlformats.org/officeDocument/2006/relationships/hyperlink" Target="https://www.gao.gov/assets/gao-14-704g.pdf" TargetMode="External"/><Relationship Id="rId141" Type="http://schemas.openxmlformats.org/officeDocument/2006/relationships/hyperlink" Target="https://emanuals.jfs.ohio.gov/LocalAdmin/FAPM/Chapter07/5101-9-7-29.stm" TargetMode="External"/><Relationship Id="rId146"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71" Type="http://schemas.openxmlformats.org/officeDocument/2006/relationships/hyperlink" Target="https://emanuals.jfs.ohio.gov/LocalAdmin/FAPM/Chapter07/5101-9-7-20.stm" TargetMode="External"/><Relationship Id="rId92" Type="http://schemas.openxmlformats.org/officeDocument/2006/relationships/hyperlink" Target="https://emanuals.jfs.ohio.gov/LocalAdmin/FAPM/Chapter04/5101-9-4-11.stm" TargetMode="External"/><Relationship Id="rId2" Type="http://schemas.openxmlformats.org/officeDocument/2006/relationships/customXml" Target="../customXml/item2.xml"/><Relationship Id="rId29" Type="http://schemas.openxmlformats.org/officeDocument/2006/relationships/hyperlink" Target="https://www.medicaid.gov/state-resource-center/downloads/covid-19-faqs.pdf" TargetMode="External"/><Relationship Id="rId24" Type="http://schemas.openxmlformats.org/officeDocument/2006/relationships/hyperlink" Target="https://www.medicaid.gov/federal-policy-guidance/downloads/sho20004.pdf" TargetMode="External"/><Relationship Id="rId40" Type="http://schemas.openxmlformats.org/officeDocument/2006/relationships/hyperlink" Target="2%20cfr%20part%20200.pdf" TargetMode="External"/><Relationship Id="rId45" Type="http://schemas.openxmlformats.org/officeDocument/2006/relationships/hyperlink" Target="https://emanuals.jfs.ohio.gov/LocalAdmin/FAPM/Chapter06/5101-9-6-44.stm" TargetMode="External"/><Relationship Id="rId66" Type="http://schemas.openxmlformats.org/officeDocument/2006/relationships/hyperlink" Target="https://emanuals.jfs.ohio.gov/LocalAdmin/FAPM/Chapter07/5101-9-7-23.stm" TargetMode="External"/><Relationship Id="rId8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10" Type="http://schemas.openxmlformats.org/officeDocument/2006/relationships/header" Target="header6.xml"/><Relationship Id="rId115" Type="http://schemas.openxmlformats.org/officeDocument/2006/relationships/hyperlink" Target="OMB_Part%206.pdf" TargetMode="External"/><Relationship Id="rId1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36" Type="http://schemas.openxmlformats.org/officeDocument/2006/relationships/hyperlink" Target="https://emanuals.jfs.ohio.gov/LocalAdmin/FAPM/Chapter07/5101-9-7-06.stm" TargetMode="External"/><Relationship Id="rId61" Type="http://schemas.openxmlformats.org/officeDocument/2006/relationships/hyperlink" Target="2%20CFR%20Part%20200.pdf" TargetMode="External"/><Relationship Id="rId82" Type="http://schemas.openxmlformats.org/officeDocument/2006/relationships/header" Target="header5.xml"/><Relationship Id="rId152" Type="http://schemas.openxmlformats.org/officeDocument/2006/relationships/fontTable" Target="fontTable.xm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www.medicaid.gov/" TargetMode="External"/><Relationship Id="rId35" Type="http://schemas.openxmlformats.org/officeDocument/2006/relationships/hyperlink" Target="http://codes.ohio.gov/oac/5160-1-19v1" TargetMode="External"/><Relationship Id="rId56" Type="http://schemas.openxmlformats.org/officeDocument/2006/relationships/hyperlink" Target="http://jfs.ohio.gov/ofs/bcfta/BB/20130228-BCFTA-Update-2013-17-APAA.stm" TargetMode="External"/><Relationship Id="rId77" Type="http://schemas.openxmlformats.org/officeDocument/2006/relationships/hyperlink" Target="http://jfs.ohio.gov/ofs/bcfta/BB/2018-Updates/RMS-Manual-Final-10302020.stm" TargetMode="External"/><Relationship Id="rId100" Type="http://schemas.openxmlformats.org/officeDocument/2006/relationships/hyperlink" Target="OMB_Part%206.pdf" TargetMode="External"/><Relationship Id="rId105" Type="http://schemas.openxmlformats.org/officeDocument/2006/relationships/hyperlink" Target="https://www.coso.org/Shared%20Documents/Framework-Executive-Summary.pdf" TargetMode="External"/><Relationship Id="rId126" Type="http://schemas.openxmlformats.org/officeDocument/2006/relationships/header" Target="header8.xml"/><Relationship Id="rId147"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s://emanuals.jfs.ohio.gov/LocalAdmin/FAPM/Chapter07/5101-9-7-03-1.stm" TargetMode="External"/><Relationship Id="rId72" Type="http://schemas.openxmlformats.org/officeDocument/2006/relationships/hyperlink" Target="https://emanuals.jfs.ohio.gov/LocalAdmin/FAPM/Chapter07/5101-9-7-23.stm" TargetMode="External"/><Relationship Id="rId93" Type="http://schemas.openxmlformats.org/officeDocument/2006/relationships/hyperlink" Target="OMB_Part%206.pdf" TargetMode="External"/><Relationship Id="rId98" Type="http://schemas.openxmlformats.org/officeDocument/2006/relationships/hyperlink" Target="https://www.gao.gov/assets/gao-14-704g.pdf" TargetMode="External"/><Relationship Id="rId121" Type="http://schemas.openxmlformats.org/officeDocument/2006/relationships/hyperlink" Target="https://www.cfo.gov/wp-content/uploads/2014/12/Agency-Exceptions.pdf" TargetMode="External"/><Relationship Id="rId142" Type="http://schemas.openxmlformats.org/officeDocument/2006/relationships/hyperlink" Target="OMB_Part%206.pdf"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246278AD-EA9B-4B2A-9154-238B9E833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76</Pages>
  <Words>29512</Words>
  <Characters>179843</Characters>
  <Application>Microsoft Office Word</Application>
  <DocSecurity>0</DocSecurity>
  <Lines>1498</Lines>
  <Paragraphs>417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208938</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9</cp:revision>
  <cp:lastPrinted>2015-07-01T17:39:00Z</cp:lastPrinted>
  <dcterms:created xsi:type="dcterms:W3CDTF">2023-01-26T02:30:00Z</dcterms:created>
  <dcterms:modified xsi:type="dcterms:W3CDTF">2023-01-26T17:46:00Z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