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231433CC" w14:textId="77777777" w:rsidR="00620E96" w:rsidRDefault="00620E96" w:rsidP="006672EA">
            <w:pPr>
              <w:jc w:val="both"/>
              <w:rPr>
                <w:rFonts w:ascii="Arial" w:hAnsi="Arial" w:cs="Arial"/>
              </w:rPr>
            </w:pPr>
            <w:r>
              <w:rPr>
                <w:rFonts w:ascii="Arial" w:hAnsi="Arial" w:cs="Arial"/>
              </w:rPr>
              <w:t>Temporary Assistance for Needy Families (TANF)</w:t>
            </w:r>
          </w:p>
          <w:p w14:paraId="3B525937" w14:textId="2EAF5A7E" w:rsidR="007814B6" w:rsidRPr="00D94F69" w:rsidRDefault="00620E96" w:rsidP="006672EA">
            <w:pPr>
              <w:jc w:val="both"/>
              <w:rPr>
                <w:rFonts w:ascii="Arial" w:hAnsi="Arial" w:cs="Arial"/>
              </w:rPr>
            </w:pPr>
            <w:r>
              <w:rPr>
                <w:rFonts w:ascii="Arial" w:hAnsi="Arial" w:cs="Arial"/>
              </w:rPr>
              <w:t>(Title IV-A)</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542B707B" w:rsidR="007814B6" w:rsidRPr="00D94F69" w:rsidRDefault="00620E96" w:rsidP="006672EA">
            <w:pPr>
              <w:jc w:val="both"/>
              <w:rPr>
                <w:rFonts w:ascii="Arial" w:hAnsi="Arial" w:cs="Arial"/>
              </w:rPr>
            </w:pPr>
            <w:r>
              <w:rPr>
                <w:rFonts w:ascii="Arial" w:hAnsi="Arial" w:cs="Arial"/>
              </w:rPr>
              <w:t>#93.558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C87A25">
      <w:pPr>
        <w:pStyle w:val="ListParagraph"/>
        <w:numPr>
          <w:ilvl w:val="0"/>
          <w:numId w:val="3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C87A25">
      <w:pPr>
        <w:pStyle w:val="ListParagraph"/>
        <w:numPr>
          <w:ilvl w:val="0"/>
          <w:numId w:val="3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C87A25">
      <w:pPr>
        <w:numPr>
          <w:ilvl w:val="0"/>
          <w:numId w:val="3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C87A25">
      <w:pPr>
        <w:numPr>
          <w:ilvl w:val="0"/>
          <w:numId w:val="3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C87A25">
      <w:pPr>
        <w:numPr>
          <w:ilvl w:val="0"/>
          <w:numId w:val="3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C87A25">
      <w:pPr>
        <w:numPr>
          <w:ilvl w:val="1"/>
          <w:numId w:val="3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C87A25">
      <w:pPr>
        <w:numPr>
          <w:ilvl w:val="1"/>
          <w:numId w:val="3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C87A25">
      <w:pPr>
        <w:numPr>
          <w:ilvl w:val="1"/>
          <w:numId w:val="3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C87A25">
      <w:pPr>
        <w:numPr>
          <w:ilvl w:val="1"/>
          <w:numId w:val="3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C87A25">
      <w:pPr>
        <w:numPr>
          <w:ilvl w:val="1"/>
          <w:numId w:val="3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C87A25">
      <w:pPr>
        <w:numPr>
          <w:ilvl w:val="0"/>
          <w:numId w:val="3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9319503"/>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3FB41DC4"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620E96">
        <w:rPr>
          <w:rFonts w:ascii="Arial" w:hAnsi="Arial" w:cs="Arial"/>
          <w:b/>
          <w:color w:val="FF0000"/>
          <w:sz w:val="28"/>
          <w:szCs w:val="28"/>
          <w:u w:val="single"/>
        </w:rPr>
        <w:t>FACCR</w:t>
      </w:r>
      <w:r w:rsidR="00620E96"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7BE6BFB7"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5E55D5AD"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1DF333FA"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C87A25">
      <w:pPr>
        <w:pStyle w:val="ListParagraph"/>
        <w:numPr>
          <w:ilvl w:val="1"/>
          <w:numId w:val="3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9319504"/>
      <w:bookmarkEnd w:id="3"/>
      <w:r w:rsidRPr="002E6F9D">
        <w:rPr>
          <w:rFonts w:cs="Arial"/>
        </w:rPr>
        <w:lastRenderedPageBreak/>
        <w:t>AGENCY ADOPTION OF THE UG AND EXAMPLE CITATIONS</w:t>
      </w:r>
      <w:bookmarkEnd w:id="4"/>
    </w:p>
    <w:p w14:paraId="1BF1424A" w14:textId="608EE1B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6475CFFE"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9319505"/>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D73C8" w:rsidRDefault="00084EE0" w:rsidP="006672EA">
          <w:pPr>
            <w:pStyle w:val="TOCHeading"/>
            <w:jc w:val="both"/>
            <w:rPr>
              <w:rFonts w:ascii="Arial" w:hAnsi="Arial" w:cs="Arial"/>
              <w:sz w:val="20"/>
              <w:szCs w:val="20"/>
            </w:rPr>
          </w:pPr>
          <w:r w:rsidRPr="008D73C8">
            <w:rPr>
              <w:rFonts w:ascii="Arial" w:hAnsi="Arial" w:cs="Arial"/>
              <w:sz w:val="20"/>
              <w:szCs w:val="20"/>
            </w:rPr>
            <w:t>Table of Contents</w:t>
          </w:r>
        </w:p>
        <w:p w14:paraId="5C84A452" w14:textId="1FA58C13" w:rsidR="008D73C8" w:rsidRPr="008D73C8" w:rsidRDefault="00084EE0">
          <w:pPr>
            <w:pStyle w:val="TOC1"/>
            <w:tabs>
              <w:tab w:val="right" w:leader="dot" w:pos="9350"/>
            </w:tabs>
            <w:rPr>
              <w:rFonts w:ascii="Arial" w:eastAsiaTheme="minorEastAsia" w:hAnsi="Arial" w:cs="Arial"/>
              <w:noProof/>
              <w:sz w:val="20"/>
            </w:rPr>
          </w:pPr>
          <w:r w:rsidRPr="008D73C8">
            <w:rPr>
              <w:rFonts w:ascii="Arial" w:hAnsi="Arial" w:cs="Arial"/>
              <w:sz w:val="20"/>
            </w:rPr>
            <w:fldChar w:fldCharType="begin"/>
          </w:r>
          <w:r w:rsidRPr="008D73C8">
            <w:rPr>
              <w:rFonts w:ascii="Arial" w:hAnsi="Arial" w:cs="Arial"/>
              <w:sz w:val="20"/>
            </w:rPr>
            <w:instrText xml:space="preserve"> TOC \o "1-3" \h \z \u </w:instrText>
          </w:r>
          <w:r w:rsidRPr="008D73C8">
            <w:rPr>
              <w:rFonts w:ascii="Arial" w:hAnsi="Arial" w:cs="Arial"/>
              <w:sz w:val="20"/>
            </w:rPr>
            <w:fldChar w:fldCharType="separate"/>
          </w:r>
          <w:hyperlink w:anchor="_Toc69319503" w:history="1">
            <w:r w:rsidR="008D73C8" w:rsidRPr="008D73C8">
              <w:rPr>
                <w:rStyle w:val="Hyperlink"/>
                <w:rFonts w:ascii="Arial" w:hAnsi="Arial" w:cs="Arial"/>
                <w:noProof/>
                <w:sz w:val="20"/>
                <w:highlight w:val="yellow"/>
              </w:rPr>
              <w:t>Important Information</w:t>
            </w:r>
            <w:r w:rsidR="008D73C8" w:rsidRPr="008D73C8">
              <w:rPr>
                <w:rStyle w:val="Hyperlink"/>
                <w:rFonts w:ascii="Arial" w:hAnsi="Arial" w:cs="Arial"/>
                <w:noProof/>
                <w:sz w:val="20"/>
              </w:rPr>
              <w:t xml:space="preserve"> (please read)</w:t>
            </w:r>
            <w:r w:rsidR="008D73C8" w:rsidRPr="008D73C8">
              <w:rPr>
                <w:rFonts w:ascii="Arial" w:hAnsi="Arial" w:cs="Arial"/>
                <w:noProof/>
                <w:webHidden/>
                <w:sz w:val="20"/>
              </w:rPr>
              <w:tab/>
            </w:r>
            <w:r w:rsidR="008D73C8" w:rsidRPr="008D73C8">
              <w:rPr>
                <w:rFonts w:ascii="Arial" w:hAnsi="Arial" w:cs="Arial"/>
                <w:noProof/>
                <w:webHidden/>
                <w:sz w:val="20"/>
              </w:rPr>
              <w:fldChar w:fldCharType="begin"/>
            </w:r>
            <w:r w:rsidR="008D73C8" w:rsidRPr="008D73C8">
              <w:rPr>
                <w:rFonts w:ascii="Arial" w:hAnsi="Arial" w:cs="Arial"/>
                <w:noProof/>
                <w:webHidden/>
                <w:sz w:val="20"/>
              </w:rPr>
              <w:instrText xml:space="preserve"> PAGEREF _Toc69319503 \h </w:instrText>
            </w:r>
            <w:r w:rsidR="008D73C8" w:rsidRPr="008D73C8">
              <w:rPr>
                <w:rFonts w:ascii="Arial" w:hAnsi="Arial" w:cs="Arial"/>
                <w:noProof/>
                <w:webHidden/>
                <w:sz w:val="20"/>
              </w:rPr>
            </w:r>
            <w:r w:rsidR="008D73C8" w:rsidRPr="008D73C8">
              <w:rPr>
                <w:rFonts w:ascii="Arial" w:hAnsi="Arial" w:cs="Arial"/>
                <w:noProof/>
                <w:webHidden/>
                <w:sz w:val="20"/>
              </w:rPr>
              <w:fldChar w:fldCharType="separate"/>
            </w:r>
            <w:r w:rsidR="008D73C8" w:rsidRPr="008D73C8">
              <w:rPr>
                <w:rFonts w:ascii="Arial" w:hAnsi="Arial" w:cs="Arial"/>
                <w:noProof/>
                <w:webHidden/>
                <w:sz w:val="20"/>
              </w:rPr>
              <w:t>1</w:t>
            </w:r>
            <w:r w:rsidR="008D73C8" w:rsidRPr="008D73C8">
              <w:rPr>
                <w:rFonts w:ascii="Arial" w:hAnsi="Arial" w:cs="Arial"/>
                <w:noProof/>
                <w:webHidden/>
                <w:sz w:val="20"/>
              </w:rPr>
              <w:fldChar w:fldCharType="end"/>
            </w:r>
          </w:hyperlink>
        </w:p>
        <w:p w14:paraId="67A0D1ED" w14:textId="46769A95" w:rsidR="008D73C8" w:rsidRPr="008D73C8" w:rsidRDefault="008D73C8">
          <w:pPr>
            <w:pStyle w:val="TOC1"/>
            <w:tabs>
              <w:tab w:val="right" w:leader="dot" w:pos="9350"/>
            </w:tabs>
            <w:rPr>
              <w:rFonts w:ascii="Arial" w:eastAsiaTheme="minorEastAsia" w:hAnsi="Arial" w:cs="Arial"/>
              <w:noProof/>
              <w:sz w:val="20"/>
            </w:rPr>
          </w:pPr>
          <w:hyperlink w:anchor="_Toc69319504" w:history="1">
            <w:r w:rsidRPr="008D73C8">
              <w:rPr>
                <w:rStyle w:val="Hyperlink"/>
                <w:rFonts w:ascii="Arial" w:hAnsi="Arial" w:cs="Arial"/>
                <w:noProof/>
                <w:sz w:val="20"/>
              </w:rPr>
              <w:t>AGENCY ADOPTION OF THE UG AND EXAMPLE CITATIONS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_Toc69319504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3</w:t>
            </w:r>
            <w:r w:rsidRPr="008D73C8">
              <w:rPr>
                <w:rFonts w:ascii="Arial" w:hAnsi="Arial" w:cs="Arial"/>
                <w:noProof/>
                <w:webHidden/>
                <w:sz w:val="20"/>
              </w:rPr>
              <w:fldChar w:fldCharType="end"/>
            </w:r>
          </w:hyperlink>
        </w:p>
        <w:p w14:paraId="1FA25FC5" w14:textId="12779AAD" w:rsidR="008D73C8" w:rsidRPr="008D73C8" w:rsidRDefault="008D73C8">
          <w:pPr>
            <w:pStyle w:val="TOC1"/>
            <w:tabs>
              <w:tab w:val="right" w:leader="dot" w:pos="9350"/>
            </w:tabs>
            <w:rPr>
              <w:rFonts w:ascii="Arial" w:eastAsiaTheme="minorEastAsia" w:hAnsi="Arial" w:cs="Arial"/>
              <w:noProof/>
              <w:sz w:val="20"/>
            </w:rPr>
          </w:pPr>
          <w:hyperlink w:anchor="_Toc69319505" w:history="1">
            <w:r w:rsidRPr="008D73C8">
              <w:rPr>
                <w:rStyle w:val="Hyperlink"/>
                <w:rFonts w:ascii="Arial" w:hAnsi="Arial" w:cs="Arial"/>
                <w:noProof/>
                <w:sz w:val="20"/>
              </w:rPr>
              <w:t>Table of Contents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_Toc69319505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4</w:t>
            </w:r>
            <w:r w:rsidRPr="008D73C8">
              <w:rPr>
                <w:rFonts w:ascii="Arial" w:hAnsi="Arial" w:cs="Arial"/>
                <w:noProof/>
                <w:webHidden/>
                <w:sz w:val="20"/>
              </w:rPr>
              <w:fldChar w:fldCharType="end"/>
            </w:r>
          </w:hyperlink>
        </w:p>
        <w:p w14:paraId="3340C6E8" w14:textId="16F53DA8" w:rsidR="008D73C8" w:rsidRPr="008D73C8" w:rsidRDefault="008D73C8">
          <w:pPr>
            <w:pStyle w:val="TOC1"/>
            <w:tabs>
              <w:tab w:val="right" w:leader="dot" w:pos="9350"/>
            </w:tabs>
            <w:rPr>
              <w:rFonts w:ascii="Arial" w:eastAsiaTheme="minorEastAsia" w:hAnsi="Arial" w:cs="Arial"/>
              <w:noProof/>
              <w:sz w:val="20"/>
            </w:rPr>
          </w:pPr>
          <w:hyperlink w:anchor="_Toc69319506" w:history="1">
            <w:r w:rsidRPr="008D73C8">
              <w:rPr>
                <w:rStyle w:val="Hyperlink"/>
                <w:rFonts w:ascii="Arial" w:hAnsi="Arial" w:cs="Arial"/>
                <w:noProof/>
                <w:sz w:val="20"/>
              </w:rPr>
              <w:t>Introduction: Materiality by Compliance Requirement Matrix</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_Toc69319506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6</w:t>
            </w:r>
            <w:r w:rsidRPr="008D73C8">
              <w:rPr>
                <w:rFonts w:ascii="Arial" w:hAnsi="Arial" w:cs="Arial"/>
                <w:noProof/>
                <w:webHidden/>
                <w:sz w:val="20"/>
              </w:rPr>
              <w:fldChar w:fldCharType="end"/>
            </w:r>
          </w:hyperlink>
        </w:p>
        <w:p w14:paraId="571B90EA" w14:textId="0ABF7FFE" w:rsidR="008D73C8" w:rsidRPr="008D73C8" w:rsidRDefault="008D73C8">
          <w:pPr>
            <w:pStyle w:val="TOC1"/>
            <w:tabs>
              <w:tab w:val="right" w:leader="dot" w:pos="9350"/>
            </w:tabs>
            <w:rPr>
              <w:rFonts w:ascii="Arial" w:eastAsiaTheme="minorEastAsia" w:hAnsi="Arial" w:cs="Arial"/>
              <w:noProof/>
              <w:sz w:val="20"/>
            </w:rPr>
          </w:pPr>
          <w:hyperlink w:anchor="_Toc69319507" w:history="1">
            <w:r w:rsidRPr="008D73C8">
              <w:rPr>
                <w:rStyle w:val="Hyperlink"/>
                <w:rFonts w:ascii="Arial" w:hAnsi="Arial" w:cs="Arial"/>
                <w:noProof/>
                <w:sz w:val="20"/>
              </w:rPr>
              <w:t>Part I – OMB Compliance Supplement Information</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_Toc69319507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10</w:t>
            </w:r>
            <w:r w:rsidRPr="008D73C8">
              <w:rPr>
                <w:rFonts w:ascii="Arial" w:hAnsi="Arial" w:cs="Arial"/>
                <w:noProof/>
                <w:webHidden/>
                <w:sz w:val="20"/>
              </w:rPr>
              <w:fldChar w:fldCharType="end"/>
            </w:r>
          </w:hyperlink>
        </w:p>
        <w:p w14:paraId="57934AA8" w14:textId="43E1955C" w:rsidR="008D73C8" w:rsidRPr="008D73C8" w:rsidRDefault="008D73C8">
          <w:pPr>
            <w:pStyle w:val="TOC3"/>
            <w:rPr>
              <w:rFonts w:ascii="Arial" w:eastAsiaTheme="minorEastAsia" w:hAnsi="Arial" w:cs="Arial"/>
              <w:b w:val="0"/>
              <w:noProof/>
              <w:sz w:val="20"/>
            </w:rPr>
          </w:pPr>
          <w:hyperlink w:anchor="_Toc69319508" w:history="1">
            <w:r w:rsidRPr="008D73C8">
              <w:rPr>
                <w:rStyle w:val="Hyperlink"/>
                <w:rFonts w:ascii="Arial" w:hAnsi="Arial" w:cs="Arial"/>
                <w:noProof/>
                <w:sz w:val="20"/>
              </w:rPr>
              <w:t>I. Program Objectives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_Toc69319508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10</w:t>
            </w:r>
            <w:r w:rsidRPr="008D73C8">
              <w:rPr>
                <w:rFonts w:ascii="Arial" w:hAnsi="Arial" w:cs="Arial"/>
                <w:noProof/>
                <w:webHidden/>
                <w:sz w:val="20"/>
              </w:rPr>
              <w:fldChar w:fldCharType="end"/>
            </w:r>
          </w:hyperlink>
        </w:p>
        <w:p w14:paraId="48A3ED37" w14:textId="27FA4590" w:rsidR="008D73C8" w:rsidRPr="008D73C8" w:rsidRDefault="008D73C8">
          <w:pPr>
            <w:pStyle w:val="TOC3"/>
            <w:rPr>
              <w:rFonts w:ascii="Arial" w:eastAsiaTheme="minorEastAsia" w:hAnsi="Arial" w:cs="Arial"/>
              <w:b w:val="0"/>
              <w:noProof/>
              <w:sz w:val="20"/>
            </w:rPr>
          </w:pPr>
          <w:hyperlink w:anchor="_Toc69319509" w:history="1">
            <w:r w:rsidRPr="008D73C8">
              <w:rPr>
                <w:rStyle w:val="Hyperlink"/>
                <w:rFonts w:ascii="Arial" w:hAnsi="Arial" w:cs="Arial"/>
                <w:noProof/>
                <w:sz w:val="20"/>
              </w:rPr>
              <w:t>II. Program Procedures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_Toc69319509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10</w:t>
            </w:r>
            <w:r w:rsidRPr="008D73C8">
              <w:rPr>
                <w:rFonts w:ascii="Arial" w:hAnsi="Arial" w:cs="Arial"/>
                <w:noProof/>
                <w:webHidden/>
                <w:sz w:val="20"/>
              </w:rPr>
              <w:fldChar w:fldCharType="end"/>
            </w:r>
          </w:hyperlink>
        </w:p>
        <w:p w14:paraId="53D03D2F" w14:textId="3C77B4A1" w:rsidR="008D73C8" w:rsidRPr="008D73C8" w:rsidRDefault="008D73C8">
          <w:pPr>
            <w:pStyle w:val="TOC3"/>
            <w:rPr>
              <w:rFonts w:ascii="Arial" w:eastAsiaTheme="minorEastAsia" w:hAnsi="Arial" w:cs="Arial"/>
              <w:b w:val="0"/>
              <w:noProof/>
              <w:sz w:val="20"/>
            </w:rPr>
          </w:pPr>
          <w:hyperlink w:anchor="_Toc69319510" w:history="1">
            <w:r w:rsidRPr="008D73C8">
              <w:rPr>
                <w:rStyle w:val="Hyperlink"/>
                <w:rFonts w:ascii="Arial" w:hAnsi="Arial" w:cs="Arial"/>
                <w:noProof/>
                <w:sz w:val="20"/>
              </w:rPr>
              <w:t>III. Source of Governing Requirements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_Toc69319510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11</w:t>
            </w:r>
            <w:r w:rsidRPr="008D73C8">
              <w:rPr>
                <w:rFonts w:ascii="Arial" w:hAnsi="Arial" w:cs="Arial"/>
                <w:noProof/>
                <w:webHidden/>
                <w:sz w:val="20"/>
              </w:rPr>
              <w:fldChar w:fldCharType="end"/>
            </w:r>
          </w:hyperlink>
        </w:p>
        <w:p w14:paraId="76C8049E" w14:textId="338E1162" w:rsidR="008D73C8" w:rsidRPr="008D73C8" w:rsidRDefault="008D73C8">
          <w:pPr>
            <w:pStyle w:val="TOC3"/>
            <w:rPr>
              <w:rFonts w:ascii="Arial" w:eastAsiaTheme="minorEastAsia" w:hAnsi="Arial" w:cs="Arial"/>
              <w:b w:val="0"/>
              <w:noProof/>
              <w:sz w:val="20"/>
            </w:rPr>
          </w:pPr>
          <w:hyperlink w:anchor="_Toc69319511" w:history="1">
            <w:r w:rsidRPr="008D73C8">
              <w:rPr>
                <w:rStyle w:val="Hyperlink"/>
                <w:rFonts w:ascii="Arial" w:hAnsi="Arial" w:cs="Arial"/>
                <w:noProof/>
                <w:sz w:val="20"/>
              </w:rPr>
              <w:t>IV. Other Information</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_Toc69319511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11</w:t>
            </w:r>
            <w:r w:rsidRPr="008D73C8">
              <w:rPr>
                <w:rFonts w:ascii="Arial" w:hAnsi="Arial" w:cs="Arial"/>
                <w:noProof/>
                <w:webHidden/>
                <w:sz w:val="20"/>
              </w:rPr>
              <w:fldChar w:fldCharType="end"/>
            </w:r>
          </w:hyperlink>
        </w:p>
        <w:p w14:paraId="72662BB7" w14:textId="17FC77BD" w:rsidR="008D73C8" w:rsidRPr="008D73C8" w:rsidRDefault="008D73C8">
          <w:pPr>
            <w:pStyle w:val="TOC1"/>
            <w:tabs>
              <w:tab w:val="right" w:leader="dot" w:pos="9350"/>
            </w:tabs>
            <w:rPr>
              <w:rFonts w:ascii="Arial" w:eastAsiaTheme="minorEastAsia" w:hAnsi="Arial" w:cs="Arial"/>
              <w:noProof/>
              <w:sz w:val="20"/>
            </w:rPr>
          </w:pPr>
          <w:hyperlink w:anchor="_Toc69319512" w:history="1">
            <w:r w:rsidRPr="008D73C8">
              <w:rPr>
                <w:rStyle w:val="Hyperlink"/>
                <w:rFonts w:ascii="Arial" w:hAnsi="Arial" w:cs="Arial"/>
                <w:noProof/>
                <w:sz w:val="20"/>
              </w:rPr>
              <w:t>Part II – Pass through Agency and Grant Specific Information</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_Toc69319512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13</w:t>
            </w:r>
            <w:r w:rsidRPr="008D73C8">
              <w:rPr>
                <w:rFonts w:ascii="Arial" w:hAnsi="Arial" w:cs="Arial"/>
                <w:noProof/>
                <w:webHidden/>
                <w:sz w:val="20"/>
              </w:rPr>
              <w:fldChar w:fldCharType="end"/>
            </w:r>
          </w:hyperlink>
        </w:p>
        <w:p w14:paraId="54A7F14F" w14:textId="12319282" w:rsidR="008D73C8" w:rsidRPr="008D73C8" w:rsidRDefault="008D73C8">
          <w:pPr>
            <w:pStyle w:val="TOC3"/>
            <w:rPr>
              <w:rFonts w:ascii="Arial" w:eastAsiaTheme="minorEastAsia" w:hAnsi="Arial" w:cs="Arial"/>
              <w:b w:val="0"/>
              <w:noProof/>
              <w:sz w:val="20"/>
            </w:rPr>
          </w:pPr>
          <w:hyperlink w:anchor="_Toc69319513" w:history="1">
            <w:r w:rsidRPr="008D73C8">
              <w:rPr>
                <w:rStyle w:val="Hyperlink"/>
                <w:rFonts w:ascii="Arial" w:hAnsi="Arial" w:cs="Arial"/>
                <w:noProof/>
                <w:sz w:val="20"/>
              </w:rPr>
              <w:t>Program Overview</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_Toc69319513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13</w:t>
            </w:r>
            <w:r w:rsidRPr="008D73C8">
              <w:rPr>
                <w:rFonts w:ascii="Arial" w:hAnsi="Arial" w:cs="Arial"/>
                <w:noProof/>
                <w:webHidden/>
                <w:sz w:val="20"/>
              </w:rPr>
              <w:fldChar w:fldCharType="end"/>
            </w:r>
          </w:hyperlink>
        </w:p>
        <w:p w14:paraId="49E137D8" w14:textId="38828485" w:rsidR="008D73C8" w:rsidRPr="008D73C8" w:rsidRDefault="008D73C8">
          <w:pPr>
            <w:pStyle w:val="TOC3"/>
            <w:rPr>
              <w:rFonts w:ascii="Arial" w:eastAsiaTheme="minorEastAsia" w:hAnsi="Arial" w:cs="Arial"/>
              <w:b w:val="0"/>
              <w:noProof/>
              <w:sz w:val="20"/>
            </w:rPr>
          </w:pPr>
          <w:hyperlink w:anchor="_Toc69319514" w:history="1">
            <w:r w:rsidRPr="008D73C8">
              <w:rPr>
                <w:rStyle w:val="Hyperlink"/>
                <w:rFonts w:ascii="Arial" w:hAnsi="Arial" w:cs="Arial"/>
                <w:noProof/>
                <w:sz w:val="20"/>
              </w:rPr>
              <w:t>Testing Considerations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_Toc69319514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18</w:t>
            </w:r>
            <w:r w:rsidRPr="008D73C8">
              <w:rPr>
                <w:rFonts w:ascii="Arial" w:hAnsi="Arial" w:cs="Arial"/>
                <w:noProof/>
                <w:webHidden/>
                <w:sz w:val="20"/>
              </w:rPr>
              <w:fldChar w:fldCharType="end"/>
            </w:r>
          </w:hyperlink>
        </w:p>
        <w:p w14:paraId="602832A2" w14:textId="1AC38D9B" w:rsidR="008D73C8" w:rsidRPr="008D73C8" w:rsidRDefault="008D73C8">
          <w:pPr>
            <w:pStyle w:val="TOC3"/>
            <w:rPr>
              <w:rFonts w:ascii="Arial" w:eastAsiaTheme="minorEastAsia" w:hAnsi="Arial" w:cs="Arial"/>
              <w:b w:val="0"/>
              <w:noProof/>
              <w:sz w:val="20"/>
            </w:rPr>
          </w:pPr>
          <w:hyperlink w:anchor="_Toc69319515" w:history="1">
            <w:r w:rsidRPr="008D73C8">
              <w:rPr>
                <w:rStyle w:val="Hyperlink"/>
                <w:rFonts w:ascii="Arial" w:hAnsi="Arial" w:cs="Arial"/>
                <w:noProof/>
                <w:sz w:val="20"/>
              </w:rPr>
              <w:t>Information systems, including a description on how they operate (i.e. Statewide automated eligibility system, CFIS Web, CFIS Web LR)</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_Toc69319515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19</w:t>
            </w:r>
            <w:r w:rsidRPr="008D73C8">
              <w:rPr>
                <w:rFonts w:ascii="Arial" w:hAnsi="Arial" w:cs="Arial"/>
                <w:noProof/>
                <w:webHidden/>
                <w:sz w:val="20"/>
              </w:rPr>
              <w:fldChar w:fldCharType="end"/>
            </w:r>
          </w:hyperlink>
        </w:p>
        <w:p w14:paraId="012B508A" w14:textId="2F90EAAA" w:rsidR="008D73C8" w:rsidRPr="008D73C8" w:rsidRDefault="008D73C8">
          <w:pPr>
            <w:pStyle w:val="TOC3"/>
            <w:rPr>
              <w:rFonts w:ascii="Arial" w:eastAsiaTheme="minorEastAsia" w:hAnsi="Arial" w:cs="Arial"/>
              <w:b w:val="0"/>
              <w:noProof/>
              <w:sz w:val="20"/>
            </w:rPr>
          </w:pPr>
          <w:hyperlink w:anchor="_Toc69319516" w:history="1">
            <w:r w:rsidRPr="008D73C8">
              <w:rPr>
                <w:rStyle w:val="Hyperlink"/>
                <w:rFonts w:ascii="Arial" w:hAnsi="Arial" w:cs="Arial"/>
                <w:noProof/>
                <w:sz w:val="20"/>
              </w:rPr>
              <w:t>Reporting</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_Toc69319516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20</w:t>
            </w:r>
            <w:r w:rsidRPr="008D73C8">
              <w:rPr>
                <w:rFonts w:ascii="Arial" w:hAnsi="Arial" w:cs="Arial"/>
                <w:noProof/>
                <w:webHidden/>
                <w:sz w:val="20"/>
              </w:rPr>
              <w:fldChar w:fldCharType="end"/>
            </w:r>
          </w:hyperlink>
        </w:p>
        <w:p w14:paraId="75BD6FE2" w14:textId="1E47E305" w:rsidR="008D73C8" w:rsidRPr="008D73C8" w:rsidRDefault="008D73C8">
          <w:pPr>
            <w:pStyle w:val="TOC1"/>
            <w:tabs>
              <w:tab w:val="right" w:leader="dot" w:pos="9350"/>
            </w:tabs>
            <w:rPr>
              <w:rFonts w:ascii="Arial" w:eastAsiaTheme="minorEastAsia" w:hAnsi="Arial" w:cs="Arial"/>
              <w:noProof/>
              <w:sz w:val="20"/>
            </w:rPr>
          </w:pPr>
          <w:hyperlink w:anchor="_Toc69319517" w:history="1">
            <w:r w:rsidRPr="008D73C8">
              <w:rPr>
                <w:rStyle w:val="Hyperlink"/>
                <w:rFonts w:ascii="Arial" w:hAnsi="Arial" w:cs="Arial"/>
                <w:noProof/>
                <w:sz w:val="20"/>
              </w:rPr>
              <w:t>PART III – APPLICABLE COMPLIANCE REQUIREMENTS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_Toc69319517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21</w:t>
            </w:r>
            <w:r w:rsidRPr="008D73C8">
              <w:rPr>
                <w:rFonts w:ascii="Arial" w:hAnsi="Arial" w:cs="Arial"/>
                <w:noProof/>
                <w:webHidden/>
                <w:sz w:val="20"/>
              </w:rPr>
              <w:fldChar w:fldCharType="end"/>
            </w:r>
          </w:hyperlink>
        </w:p>
        <w:p w14:paraId="7F7A2251" w14:textId="009A6DEE" w:rsidR="008D73C8" w:rsidRPr="008D73C8" w:rsidRDefault="008D73C8">
          <w:pPr>
            <w:pStyle w:val="TOC2"/>
            <w:rPr>
              <w:rFonts w:eastAsiaTheme="minorEastAsia"/>
              <w:bCs w:val="0"/>
              <w:sz w:val="20"/>
              <w:szCs w:val="20"/>
            </w:rPr>
          </w:pPr>
          <w:hyperlink w:anchor="_Toc69319518" w:history="1">
            <w:r w:rsidRPr="008D73C8">
              <w:rPr>
                <w:rStyle w:val="Hyperlink"/>
                <w:sz w:val="20"/>
                <w:szCs w:val="20"/>
              </w:rPr>
              <w:t>A.  ACTIVITIES ALLOWED OR UNALLOWED</w:t>
            </w:r>
            <w:r w:rsidRPr="008D73C8">
              <w:rPr>
                <w:webHidden/>
                <w:sz w:val="20"/>
                <w:szCs w:val="20"/>
              </w:rPr>
              <w:tab/>
            </w:r>
            <w:r w:rsidRPr="008D73C8">
              <w:rPr>
                <w:webHidden/>
                <w:sz w:val="20"/>
                <w:szCs w:val="20"/>
              </w:rPr>
              <w:fldChar w:fldCharType="begin"/>
            </w:r>
            <w:r w:rsidRPr="008D73C8">
              <w:rPr>
                <w:webHidden/>
                <w:sz w:val="20"/>
                <w:szCs w:val="20"/>
              </w:rPr>
              <w:instrText xml:space="preserve"> PAGEREF _Toc69319518 \h </w:instrText>
            </w:r>
            <w:r w:rsidRPr="008D73C8">
              <w:rPr>
                <w:webHidden/>
                <w:sz w:val="20"/>
                <w:szCs w:val="20"/>
              </w:rPr>
            </w:r>
            <w:r w:rsidRPr="008D73C8">
              <w:rPr>
                <w:webHidden/>
                <w:sz w:val="20"/>
                <w:szCs w:val="20"/>
              </w:rPr>
              <w:fldChar w:fldCharType="separate"/>
            </w:r>
            <w:r w:rsidRPr="008D73C8">
              <w:rPr>
                <w:webHidden/>
                <w:sz w:val="20"/>
                <w:szCs w:val="20"/>
              </w:rPr>
              <w:t>21</w:t>
            </w:r>
            <w:r w:rsidRPr="008D73C8">
              <w:rPr>
                <w:webHidden/>
                <w:sz w:val="20"/>
                <w:szCs w:val="20"/>
              </w:rPr>
              <w:fldChar w:fldCharType="end"/>
            </w:r>
          </w:hyperlink>
        </w:p>
        <w:p w14:paraId="0B83747E" w14:textId="1BC98460" w:rsidR="008D73C8" w:rsidRPr="008D73C8" w:rsidRDefault="008D73C8">
          <w:pPr>
            <w:pStyle w:val="TOC3"/>
            <w:rPr>
              <w:rFonts w:ascii="Arial" w:eastAsiaTheme="minorEastAsia" w:hAnsi="Arial" w:cs="Arial"/>
              <w:b w:val="0"/>
              <w:noProof/>
              <w:sz w:val="20"/>
            </w:rPr>
          </w:pPr>
          <w:hyperlink w:anchor="_Toc69319519" w:history="1">
            <w:r w:rsidRPr="008D73C8">
              <w:rPr>
                <w:rStyle w:val="Hyperlink"/>
                <w:rFonts w:ascii="Arial" w:hAnsi="Arial" w:cs="Arial"/>
                <w:noProof/>
                <w:sz w:val="20"/>
              </w:rPr>
              <w:t>OMB Compliance Requirements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_Toc69319519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21</w:t>
            </w:r>
            <w:r w:rsidRPr="008D73C8">
              <w:rPr>
                <w:rFonts w:ascii="Arial" w:hAnsi="Arial" w:cs="Arial"/>
                <w:noProof/>
                <w:webHidden/>
                <w:sz w:val="20"/>
              </w:rPr>
              <w:fldChar w:fldCharType="end"/>
            </w:r>
          </w:hyperlink>
        </w:p>
        <w:p w14:paraId="4D18AB03" w14:textId="2CB8D0C7" w:rsidR="008D73C8" w:rsidRPr="008D73C8" w:rsidRDefault="008D73C8">
          <w:pPr>
            <w:pStyle w:val="TOC3"/>
            <w:rPr>
              <w:rFonts w:ascii="Arial" w:eastAsiaTheme="minorEastAsia" w:hAnsi="Arial" w:cs="Arial"/>
              <w:b w:val="0"/>
              <w:noProof/>
              <w:sz w:val="20"/>
            </w:rPr>
          </w:pPr>
          <w:hyperlink w:anchor="_Toc69319520" w:history="1">
            <w:r w:rsidRPr="008D73C8">
              <w:rPr>
                <w:rStyle w:val="Hyperlink"/>
                <w:rFonts w:ascii="Arial" w:hAnsi="Arial" w:cs="Arial"/>
                <w:noProof/>
                <w:sz w:val="20"/>
              </w:rPr>
              <w:t>Additional Program Specific Information</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_Toc69319520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23</w:t>
            </w:r>
            <w:r w:rsidRPr="008D73C8">
              <w:rPr>
                <w:rFonts w:ascii="Arial" w:hAnsi="Arial" w:cs="Arial"/>
                <w:noProof/>
                <w:webHidden/>
                <w:sz w:val="20"/>
              </w:rPr>
              <w:fldChar w:fldCharType="end"/>
            </w:r>
          </w:hyperlink>
        </w:p>
        <w:p w14:paraId="4665767E" w14:textId="05A484ED" w:rsidR="008D73C8" w:rsidRPr="008D73C8" w:rsidRDefault="008D73C8">
          <w:pPr>
            <w:pStyle w:val="TOC3"/>
            <w:rPr>
              <w:rFonts w:ascii="Arial" w:eastAsiaTheme="minorEastAsia" w:hAnsi="Arial" w:cs="Arial"/>
              <w:b w:val="0"/>
              <w:noProof/>
              <w:sz w:val="20"/>
            </w:rPr>
          </w:pPr>
          <w:hyperlink w:anchor="_Toc69319521" w:history="1">
            <w:r w:rsidRPr="008D73C8">
              <w:rPr>
                <w:rStyle w:val="Hyperlink"/>
                <w:rFonts w:ascii="Arial" w:hAnsi="Arial" w:cs="Arial"/>
                <w:noProof/>
                <w:sz w:val="20"/>
              </w:rPr>
              <w:t>Audit Objectives and Control Testing</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_Toc69319521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26</w:t>
            </w:r>
            <w:r w:rsidRPr="008D73C8">
              <w:rPr>
                <w:rFonts w:ascii="Arial" w:hAnsi="Arial" w:cs="Arial"/>
                <w:noProof/>
                <w:webHidden/>
                <w:sz w:val="20"/>
              </w:rPr>
              <w:fldChar w:fldCharType="end"/>
            </w:r>
          </w:hyperlink>
        </w:p>
        <w:p w14:paraId="3D7FA8E6" w14:textId="51F4A750" w:rsidR="008D73C8" w:rsidRPr="008D73C8" w:rsidRDefault="008D73C8">
          <w:pPr>
            <w:pStyle w:val="TOC3"/>
            <w:rPr>
              <w:rFonts w:ascii="Arial" w:eastAsiaTheme="minorEastAsia" w:hAnsi="Arial" w:cs="Arial"/>
              <w:b w:val="0"/>
              <w:noProof/>
              <w:sz w:val="20"/>
            </w:rPr>
          </w:pPr>
          <w:hyperlink w:anchor="_Toc69319522" w:history="1">
            <w:r w:rsidRPr="008D73C8">
              <w:rPr>
                <w:rStyle w:val="Hyperlink"/>
                <w:rFonts w:ascii="Arial" w:hAnsi="Arial" w:cs="Arial"/>
                <w:noProof/>
                <w:sz w:val="20"/>
              </w:rPr>
              <w:t>Suggested Audit Procedures – Compliance</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_Toc69319522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29</w:t>
            </w:r>
            <w:r w:rsidRPr="008D73C8">
              <w:rPr>
                <w:rFonts w:ascii="Arial" w:hAnsi="Arial" w:cs="Arial"/>
                <w:noProof/>
                <w:webHidden/>
                <w:sz w:val="20"/>
              </w:rPr>
              <w:fldChar w:fldCharType="end"/>
            </w:r>
          </w:hyperlink>
        </w:p>
        <w:p w14:paraId="657F5353" w14:textId="2AB6B439" w:rsidR="008D73C8" w:rsidRPr="008D73C8" w:rsidRDefault="008D73C8">
          <w:pPr>
            <w:pStyle w:val="TOC3"/>
            <w:rPr>
              <w:rFonts w:ascii="Arial" w:eastAsiaTheme="minorEastAsia" w:hAnsi="Arial" w:cs="Arial"/>
              <w:b w:val="0"/>
              <w:noProof/>
              <w:sz w:val="20"/>
            </w:rPr>
          </w:pPr>
          <w:hyperlink w:anchor="_Toc69319523" w:history="1">
            <w:r w:rsidRPr="008D73C8">
              <w:rPr>
                <w:rStyle w:val="Hyperlink"/>
                <w:rFonts w:ascii="Arial" w:hAnsi="Arial" w:cs="Arial"/>
                <w:noProof/>
                <w:sz w:val="20"/>
              </w:rPr>
              <w:t>Audit Implications Summary</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_Toc69319523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32</w:t>
            </w:r>
            <w:r w:rsidRPr="008D73C8">
              <w:rPr>
                <w:rFonts w:ascii="Arial" w:hAnsi="Arial" w:cs="Arial"/>
                <w:noProof/>
                <w:webHidden/>
                <w:sz w:val="20"/>
              </w:rPr>
              <w:fldChar w:fldCharType="end"/>
            </w:r>
          </w:hyperlink>
        </w:p>
        <w:p w14:paraId="60AC73D6" w14:textId="303DAE03" w:rsidR="008D73C8" w:rsidRPr="008D73C8" w:rsidRDefault="008D73C8">
          <w:pPr>
            <w:pStyle w:val="TOC2"/>
            <w:rPr>
              <w:rFonts w:eastAsiaTheme="minorEastAsia"/>
              <w:bCs w:val="0"/>
              <w:sz w:val="20"/>
              <w:szCs w:val="20"/>
            </w:rPr>
          </w:pPr>
          <w:hyperlink w:anchor="_Toc69319524" w:history="1">
            <w:r w:rsidRPr="008D73C8">
              <w:rPr>
                <w:rStyle w:val="Hyperlink"/>
                <w:sz w:val="20"/>
                <w:szCs w:val="20"/>
              </w:rPr>
              <w:t>B.  ALLOWABLE COSTS/COST PRINCIPLES</w:t>
            </w:r>
            <w:r w:rsidRPr="008D73C8">
              <w:rPr>
                <w:webHidden/>
                <w:sz w:val="20"/>
                <w:szCs w:val="20"/>
              </w:rPr>
              <w:tab/>
            </w:r>
            <w:r w:rsidRPr="008D73C8">
              <w:rPr>
                <w:webHidden/>
                <w:sz w:val="20"/>
                <w:szCs w:val="20"/>
              </w:rPr>
              <w:fldChar w:fldCharType="begin"/>
            </w:r>
            <w:r w:rsidRPr="008D73C8">
              <w:rPr>
                <w:webHidden/>
                <w:sz w:val="20"/>
                <w:szCs w:val="20"/>
              </w:rPr>
              <w:instrText xml:space="preserve"> PAGEREF _Toc69319524 \h </w:instrText>
            </w:r>
            <w:r w:rsidRPr="008D73C8">
              <w:rPr>
                <w:webHidden/>
                <w:sz w:val="20"/>
                <w:szCs w:val="20"/>
              </w:rPr>
            </w:r>
            <w:r w:rsidRPr="008D73C8">
              <w:rPr>
                <w:webHidden/>
                <w:sz w:val="20"/>
                <w:szCs w:val="20"/>
              </w:rPr>
              <w:fldChar w:fldCharType="separate"/>
            </w:r>
            <w:r w:rsidRPr="008D73C8">
              <w:rPr>
                <w:webHidden/>
                <w:sz w:val="20"/>
                <w:szCs w:val="20"/>
              </w:rPr>
              <w:t>33</w:t>
            </w:r>
            <w:r w:rsidRPr="008D73C8">
              <w:rPr>
                <w:webHidden/>
                <w:sz w:val="20"/>
                <w:szCs w:val="20"/>
              </w:rPr>
              <w:fldChar w:fldCharType="end"/>
            </w:r>
          </w:hyperlink>
        </w:p>
        <w:p w14:paraId="52E4CD08" w14:textId="39447622" w:rsidR="008D73C8" w:rsidRPr="008D73C8" w:rsidRDefault="008D73C8">
          <w:pPr>
            <w:pStyle w:val="TOC3"/>
            <w:rPr>
              <w:rFonts w:ascii="Arial" w:eastAsiaTheme="minorEastAsia" w:hAnsi="Arial" w:cs="Arial"/>
              <w:b w:val="0"/>
              <w:noProof/>
              <w:sz w:val="20"/>
            </w:rPr>
          </w:pPr>
          <w:hyperlink w:anchor="_Toc69319525" w:history="1">
            <w:r w:rsidRPr="008D73C8">
              <w:rPr>
                <w:rStyle w:val="Hyperlink"/>
                <w:rFonts w:ascii="Arial" w:hAnsi="Arial" w:cs="Arial"/>
                <w:noProof/>
                <w:sz w:val="20"/>
              </w:rPr>
              <w:t>Applicability of Cost Principles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_Toc69319525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33</w:t>
            </w:r>
            <w:r w:rsidRPr="008D73C8">
              <w:rPr>
                <w:rFonts w:ascii="Arial" w:hAnsi="Arial" w:cs="Arial"/>
                <w:noProof/>
                <w:webHidden/>
                <w:sz w:val="20"/>
              </w:rPr>
              <w:fldChar w:fldCharType="end"/>
            </w:r>
          </w:hyperlink>
        </w:p>
        <w:p w14:paraId="2E9A8226" w14:textId="3600DD8B" w:rsidR="008D73C8" w:rsidRPr="008D73C8" w:rsidRDefault="008D73C8">
          <w:pPr>
            <w:pStyle w:val="TOC3"/>
            <w:rPr>
              <w:rFonts w:ascii="Arial" w:eastAsiaTheme="minorEastAsia" w:hAnsi="Arial" w:cs="Arial"/>
              <w:b w:val="0"/>
              <w:noProof/>
              <w:sz w:val="20"/>
            </w:rPr>
          </w:pPr>
          <w:hyperlink w:anchor="_Toc69319526" w:history="1">
            <w:r w:rsidRPr="008D73C8">
              <w:rPr>
                <w:rStyle w:val="Hyperlink"/>
                <w:rFonts w:ascii="Arial" w:hAnsi="Arial" w:cs="Arial"/>
                <w:noProof/>
                <w:sz w:val="20"/>
              </w:rPr>
              <w:t>Additional Program Specific Information</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_Toc69319526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35</w:t>
            </w:r>
            <w:r w:rsidRPr="008D73C8">
              <w:rPr>
                <w:rFonts w:ascii="Arial" w:hAnsi="Arial" w:cs="Arial"/>
                <w:noProof/>
                <w:webHidden/>
                <w:sz w:val="20"/>
              </w:rPr>
              <w:fldChar w:fldCharType="end"/>
            </w:r>
          </w:hyperlink>
        </w:p>
        <w:p w14:paraId="787FC843" w14:textId="040A2AEB" w:rsidR="008D73C8" w:rsidRPr="008D73C8" w:rsidRDefault="008D73C8">
          <w:pPr>
            <w:pStyle w:val="TOC3"/>
            <w:rPr>
              <w:rFonts w:ascii="Arial" w:eastAsiaTheme="minorEastAsia" w:hAnsi="Arial" w:cs="Arial"/>
              <w:b w:val="0"/>
              <w:noProof/>
              <w:sz w:val="20"/>
            </w:rPr>
          </w:pPr>
          <w:hyperlink w:anchor="_Toc69319527" w:history="1">
            <w:r w:rsidRPr="008D73C8">
              <w:rPr>
                <w:rStyle w:val="Hyperlink"/>
                <w:rFonts w:ascii="Arial" w:hAnsi="Arial" w:cs="Arial"/>
                <w:noProof/>
                <w:sz w:val="20"/>
              </w:rPr>
              <w:t>Indirect Cost Rate</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_Toc69319527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38</w:t>
            </w:r>
            <w:r w:rsidRPr="008D73C8">
              <w:rPr>
                <w:rFonts w:ascii="Arial" w:hAnsi="Arial" w:cs="Arial"/>
                <w:noProof/>
                <w:webHidden/>
                <w:sz w:val="20"/>
              </w:rPr>
              <w:fldChar w:fldCharType="end"/>
            </w:r>
          </w:hyperlink>
        </w:p>
        <w:p w14:paraId="5932B816" w14:textId="3D4811BC" w:rsidR="008D73C8" w:rsidRPr="008D73C8" w:rsidRDefault="008D73C8">
          <w:pPr>
            <w:pStyle w:val="TOC3"/>
            <w:rPr>
              <w:rFonts w:ascii="Arial" w:eastAsiaTheme="minorEastAsia" w:hAnsi="Arial" w:cs="Arial"/>
              <w:b w:val="0"/>
              <w:noProof/>
              <w:sz w:val="20"/>
            </w:rPr>
          </w:pPr>
          <w:hyperlink w:anchor="_Toc69319528" w:history="1">
            <w:r w:rsidRPr="008D73C8">
              <w:rPr>
                <w:rStyle w:val="Hyperlink"/>
                <w:rFonts w:ascii="Arial" w:hAnsi="Arial" w:cs="Arial"/>
                <w:noProof/>
                <w:sz w:val="20"/>
              </w:rPr>
              <w:t>Cost Principles for States, Local Governments and Indian Tribes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_Toc69319528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40</w:t>
            </w:r>
            <w:r w:rsidRPr="008D73C8">
              <w:rPr>
                <w:rFonts w:ascii="Arial" w:hAnsi="Arial" w:cs="Arial"/>
                <w:noProof/>
                <w:webHidden/>
                <w:sz w:val="20"/>
              </w:rPr>
              <w:fldChar w:fldCharType="end"/>
            </w:r>
          </w:hyperlink>
        </w:p>
        <w:p w14:paraId="09CD06AD" w14:textId="2EBE3B35" w:rsidR="008D73C8" w:rsidRPr="008D73C8" w:rsidRDefault="008D73C8">
          <w:pPr>
            <w:pStyle w:val="TOC3"/>
            <w:rPr>
              <w:rFonts w:ascii="Arial" w:eastAsiaTheme="minorEastAsia" w:hAnsi="Arial" w:cs="Arial"/>
              <w:b w:val="0"/>
              <w:noProof/>
              <w:sz w:val="20"/>
            </w:rPr>
          </w:pPr>
          <w:hyperlink w:anchor="_Toc69319529" w:history="1">
            <w:r w:rsidRPr="008D73C8">
              <w:rPr>
                <w:rStyle w:val="Hyperlink"/>
                <w:rFonts w:ascii="Arial" w:hAnsi="Arial" w:cs="Arial"/>
                <w:noProof/>
                <w:sz w:val="20"/>
              </w:rPr>
              <w:t>Allowable Costs – State/Local Government-wide Central Service Costs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_Toc69319529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47</w:t>
            </w:r>
            <w:r w:rsidRPr="008D73C8">
              <w:rPr>
                <w:rFonts w:ascii="Arial" w:hAnsi="Arial" w:cs="Arial"/>
                <w:noProof/>
                <w:webHidden/>
                <w:sz w:val="20"/>
              </w:rPr>
              <w:fldChar w:fldCharType="end"/>
            </w:r>
          </w:hyperlink>
        </w:p>
        <w:p w14:paraId="1985D6CB" w14:textId="205D0692" w:rsidR="008D73C8" w:rsidRPr="008D73C8" w:rsidRDefault="008D73C8">
          <w:pPr>
            <w:pStyle w:val="TOC3"/>
            <w:rPr>
              <w:rFonts w:ascii="Arial" w:eastAsiaTheme="minorEastAsia" w:hAnsi="Arial" w:cs="Arial"/>
              <w:b w:val="0"/>
              <w:noProof/>
              <w:sz w:val="20"/>
            </w:rPr>
          </w:pPr>
          <w:hyperlink w:anchor="_Toc69319530" w:history="1">
            <w:r w:rsidRPr="008D73C8">
              <w:rPr>
                <w:rStyle w:val="Hyperlink"/>
                <w:rFonts w:ascii="Arial" w:hAnsi="Arial" w:cs="Arial"/>
                <w:noProof/>
                <w:sz w:val="20"/>
              </w:rPr>
              <w:t>Allowable Costs – State Public Assistance Agency Costs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_Toc69319530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51</w:t>
            </w:r>
            <w:r w:rsidRPr="008D73C8">
              <w:rPr>
                <w:rFonts w:ascii="Arial" w:hAnsi="Arial" w:cs="Arial"/>
                <w:noProof/>
                <w:webHidden/>
                <w:sz w:val="20"/>
              </w:rPr>
              <w:fldChar w:fldCharType="end"/>
            </w:r>
          </w:hyperlink>
        </w:p>
        <w:p w14:paraId="3E8DE936" w14:textId="07646E8C" w:rsidR="008D73C8" w:rsidRPr="008D73C8" w:rsidRDefault="008D73C8">
          <w:pPr>
            <w:pStyle w:val="TOC3"/>
            <w:rPr>
              <w:rFonts w:ascii="Arial" w:eastAsiaTheme="minorEastAsia" w:hAnsi="Arial" w:cs="Arial"/>
              <w:b w:val="0"/>
              <w:noProof/>
              <w:sz w:val="20"/>
            </w:rPr>
          </w:pPr>
          <w:hyperlink w:anchor="_Toc69319531" w:history="1">
            <w:r w:rsidRPr="008D73C8">
              <w:rPr>
                <w:rStyle w:val="Hyperlink"/>
                <w:rFonts w:ascii="Arial" w:hAnsi="Arial" w:cs="Arial"/>
                <w:noProof/>
                <w:sz w:val="20"/>
              </w:rPr>
              <w:t>Cost Principles for Nonprofit Organizations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_Toc69319531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54</w:t>
            </w:r>
            <w:r w:rsidRPr="008D73C8">
              <w:rPr>
                <w:rFonts w:ascii="Arial" w:hAnsi="Arial" w:cs="Arial"/>
                <w:noProof/>
                <w:webHidden/>
                <w:sz w:val="20"/>
              </w:rPr>
              <w:fldChar w:fldCharType="end"/>
            </w:r>
          </w:hyperlink>
        </w:p>
        <w:p w14:paraId="653890AF" w14:textId="14744743" w:rsidR="008D73C8" w:rsidRPr="008D73C8" w:rsidRDefault="008D73C8">
          <w:pPr>
            <w:pStyle w:val="TOC3"/>
            <w:rPr>
              <w:rFonts w:ascii="Arial" w:eastAsiaTheme="minorEastAsia" w:hAnsi="Arial" w:cs="Arial"/>
              <w:b w:val="0"/>
              <w:noProof/>
              <w:sz w:val="20"/>
            </w:rPr>
          </w:pPr>
          <w:hyperlink w:anchor="_Toc69319532" w:history="1">
            <w:r w:rsidRPr="008D73C8">
              <w:rPr>
                <w:rStyle w:val="Hyperlink"/>
                <w:rFonts w:ascii="Arial" w:hAnsi="Arial" w:cs="Arial"/>
                <w:noProof/>
                <w:sz w:val="20"/>
              </w:rPr>
              <w:t>Audit Implications Summary</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_Toc69319532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55</w:t>
            </w:r>
            <w:r w:rsidRPr="008D73C8">
              <w:rPr>
                <w:rFonts w:ascii="Arial" w:hAnsi="Arial" w:cs="Arial"/>
                <w:noProof/>
                <w:webHidden/>
                <w:sz w:val="20"/>
              </w:rPr>
              <w:fldChar w:fldCharType="end"/>
            </w:r>
          </w:hyperlink>
        </w:p>
        <w:p w14:paraId="46138222" w14:textId="0AFCFD26" w:rsidR="008D73C8" w:rsidRPr="008D73C8" w:rsidRDefault="008D73C8">
          <w:pPr>
            <w:pStyle w:val="TOC2"/>
            <w:rPr>
              <w:rFonts w:eastAsiaTheme="minorEastAsia"/>
              <w:bCs w:val="0"/>
              <w:sz w:val="20"/>
              <w:szCs w:val="20"/>
            </w:rPr>
          </w:pPr>
          <w:hyperlink w:anchor="_Toc69319533" w:history="1">
            <w:r w:rsidRPr="008D73C8">
              <w:rPr>
                <w:rStyle w:val="Hyperlink"/>
                <w:sz w:val="20"/>
                <w:szCs w:val="20"/>
              </w:rPr>
              <w:t>E.  ELIGIBILITY</w:t>
            </w:r>
            <w:r w:rsidRPr="008D73C8">
              <w:rPr>
                <w:webHidden/>
                <w:sz w:val="20"/>
                <w:szCs w:val="20"/>
              </w:rPr>
              <w:tab/>
            </w:r>
            <w:r w:rsidRPr="008D73C8">
              <w:rPr>
                <w:webHidden/>
                <w:sz w:val="20"/>
                <w:szCs w:val="20"/>
              </w:rPr>
              <w:fldChar w:fldCharType="begin"/>
            </w:r>
            <w:r w:rsidRPr="008D73C8">
              <w:rPr>
                <w:webHidden/>
                <w:sz w:val="20"/>
                <w:szCs w:val="20"/>
              </w:rPr>
              <w:instrText xml:space="preserve"> PAGEREF _Toc69319533 \h </w:instrText>
            </w:r>
            <w:r w:rsidRPr="008D73C8">
              <w:rPr>
                <w:webHidden/>
                <w:sz w:val="20"/>
                <w:szCs w:val="20"/>
              </w:rPr>
            </w:r>
            <w:r w:rsidRPr="008D73C8">
              <w:rPr>
                <w:webHidden/>
                <w:sz w:val="20"/>
                <w:szCs w:val="20"/>
              </w:rPr>
              <w:fldChar w:fldCharType="separate"/>
            </w:r>
            <w:r w:rsidRPr="008D73C8">
              <w:rPr>
                <w:webHidden/>
                <w:sz w:val="20"/>
                <w:szCs w:val="20"/>
              </w:rPr>
              <w:t>56</w:t>
            </w:r>
            <w:r w:rsidRPr="008D73C8">
              <w:rPr>
                <w:webHidden/>
                <w:sz w:val="20"/>
                <w:szCs w:val="20"/>
              </w:rPr>
              <w:fldChar w:fldCharType="end"/>
            </w:r>
          </w:hyperlink>
        </w:p>
        <w:p w14:paraId="75743627" w14:textId="7C356BCE" w:rsidR="008D73C8" w:rsidRPr="008D73C8" w:rsidRDefault="008D73C8">
          <w:pPr>
            <w:pStyle w:val="TOC3"/>
            <w:rPr>
              <w:rFonts w:ascii="Arial" w:eastAsiaTheme="minorEastAsia" w:hAnsi="Arial" w:cs="Arial"/>
              <w:b w:val="0"/>
              <w:noProof/>
              <w:sz w:val="20"/>
            </w:rPr>
          </w:pPr>
          <w:hyperlink w:anchor="_Toc69319534" w:history="1">
            <w:r w:rsidRPr="008D73C8">
              <w:rPr>
                <w:rStyle w:val="Hyperlink"/>
                <w:rFonts w:ascii="Arial" w:hAnsi="Arial" w:cs="Arial"/>
                <w:noProof/>
                <w:sz w:val="20"/>
              </w:rPr>
              <w:t>OMB Compliance Requirements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_Toc69319534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56</w:t>
            </w:r>
            <w:r w:rsidRPr="008D73C8">
              <w:rPr>
                <w:rFonts w:ascii="Arial" w:hAnsi="Arial" w:cs="Arial"/>
                <w:noProof/>
                <w:webHidden/>
                <w:sz w:val="20"/>
              </w:rPr>
              <w:fldChar w:fldCharType="end"/>
            </w:r>
          </w:hyperlink>
        </w:p>
        <w:p w14:paraId="064E7447" w14:textId="46079E72" w:rsidR="008D73C8" w:rsidRPr="008D73C8" w:rsidRDefault="008D73C8">
          <w:pPr>
            <w:pStyle w:val="TOC3"/>
            <w:rPr>
              <w:rFonts w:ascii="Arial" w:eastAsiaTheme="minorEastAsia" w:hAnsi="Arial" w:cs="Arial"/>
              <w:b w:val="0"/>
              <w:noProof/>
              <w:sz w:val="20"/>
            </w:rPr>
          </w:pPr>
          <w:hyperlink w:anchor="_Toc69319535" w:history="1">
            <w:r w:rsidRPr="008D73C8">
              <w:rPr>
                <w:rStyle w:val="Hyperlink"/>
                <w:rFonts w:ascii="Arial" w:hAnsi="Arial" w:cs="Arial"/>
                <w:noProof/>
                <w:sz w:val="20"/>
              </w:rPr>
              <w:t>Additional Program Specific Information</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_Toc69319535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60</w:t>
            </w:r>
            <w:r w:rsidRPr="008D73C8">
              <w:rPr>
                <w:rFonts w:ascii="Arial" w:hAnsi="Arial" w:cs="Arial"/>
                <w:noProof/>
                <w:webHidden/>
                <w:sz w:val="20"/>
              </w:rPr>
              <w:fldChar w:fldCharType="end"/>
            </w:r>
          </w:hyperlink>
        </w:p>
        <w:p w14:paraId="0ACF6FE2" w14:textId="29E8EEDE" w:rsidR="008D73C8" w:rsidRPr="008D73C8" w:rsidRDefault="008D73C8">
          <w:pPr>
            <w:pStyle w:val="TOC3"/>
            <w:rPr>
              <w:rFonts w:ascii="Arial" w:eastAsiaTheme="minorEastAsia" w:hAnsi="Arial" w:cs="Arial"/>
              <w:b w:val="0"/>
              <w:noProof/>
              <w:sz w:val="20"/>
            </w:rPr>
          </w:pPr>
          <w:hyperlink w:anchor="_Toc69319536" w:history="1">
            <w:r w:rsidRPr="008D73C8">
              <w:rPr>
                <w:rStyle w:val="Hyperlink"/>
                <w:rFonts w:ascii="Arial" w:hAnsi="Arial" w:cs="Arial"/>
                <w:noProof/>
                <w:sz w:val="20"/>
              </w:rPr>
              <w:t>Audit Objectives and Control Testing</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_Toc69319536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62</w:t>
            </w:r>
            <w:r w:rsidRPr="008D73C8">
              <w:rPr>
                <w:rFonts w:ascii="Arial" w:hAnsi="Arial" w:cs="Arial"/>
                <w:noProof/>
                <w:webHidden/>
                <w:sz w:val="20"/>
              </w:rPr>
              <w:fldChar w:fldCharType="end"/>
            </w:r>
          </w:hyperlink>
        </w:p>
        <w:p w14:paraId="5303EB65" w14:textId="2593ADF3" w:rsidR="008D73C8" w:rsidRPr="008D73C8" w:rsidRDefault="008D73C8">
          <w:pPr>
            <w:pStyle w:val="TOC3"/>
            <w:rPr>
              <w:rFonts w:ascii="Arial" w:eastAsiaTheme="minorEastAsia" w:hAnsi="Arial" w:cs="Arial"/>
              <w:b w:val="0"/>
              <w:noProof/>
              <w:sz w:val="20"/>
            </w:rPr>
          </w:pPr>
          <w:hyperlink w:anchor="_Toc69319537" w:history="1">
            <w:r w:rsidRPr="008D73C8">
              <w:rPr>
                <w:rStyle w:val="Hyperlink"/>
                <w:rFonts w:ascii="Arial" w:hAnsi="Arial" w:cs="Arial"/>
                <w:noProof/>
                <w:sz w:val="20"/>
              </w:rPr>
              <w:t>Suggested Audit Procedures – Compliance</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_Toc69319537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63</w:t>
            </w:r>
            <w:r w:rsidRPr="008D73C8">
              <w:rPr>
                <w:rFonts w:ascii="Arial" w:hAnsi="Arial" w:cs="Arial"/>
                <w:noProof/>
                <w:webHidden/>
                <w:sz w:val="20"/>
              </w:rPr>
              <w:fldChar w:fldCharType="end"/>
            </w:r>
          </w:hyperlink>
        </w:p>
        <w:p w14:paraId="586A67AB" w14:textId="15CD564F" w:rsidR="008D73C8" w:rsidRPr="008D73C8" w:rsidRDefault="008D73C8">
          <w:pPr>
            <w:pStyle w:val="TOC3"/>
            <w:rPr>
              <w:rFonts w:ascii="Arial" w:eastAsiaTheme="minorEastAsia" w:hAnsi="Arial" w:cs="Arial"/>
              <w:b w:val="0"/>
              <w:noProof/>
              <w:sz w:val="20"/>
            </w:rPr>
          </w:pPr>
          <w:hyperlink w:anchor="_Toc69319538" w:history="1">
            <w:r w:rsidRPr="008D73C8">
              <w:rPr>
                <w:rStyle w:val="Hyperlink"/>
                <w:rFonts w:ascii="Arial" w:hAnsi="Arial" w:cs="Arial"/>
                <w:noProof/>
                <w:sz w:val="20"/>
              </w:rPr>
              <w:t>Audit Implications Summary</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_Toc69319538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67</w:t>
            </w:r>
            <w:r w:rsidRPr="008D73C8">
              <w:rPr>
                <w:rFonts w:ascii="Arial" w:hAnsi="Arial" w:cs="Arial"/>
                <w:noProof/>
                <w:webHidden/>
                <w:sz w:val="20"/>
              </w:rPr>
              <w:fldChar w:fldCharType="end"/>
            </w:r>
          </w:hyperlink>
        </w:p>
        <w:p w14:paraId="0517ED22" w14:textId="14577ED3" w:rsidR="008D73C8" w:rsidRPr="008D73C8" w:rsidRDefault="008D73C8">
          <w:pPr>
            <w:pStyle w:val="TOC2"/>
            <w:rPr>
              <w:rFonts w:eastAsiaTheme="minorEastAsia"/>
              <w:bCs w:val="0"/>
              <w:sz w:val="20"/>
              <w:szCs w:val="20"/>
            </w:rPr>
          </w:pPr>
          <w:hyperlink w:anchor="_Toc69319539" w:history="1">
            <w:r w:rsidRPr="008D73C8">
              <w:rPr>
                <w:rStyle w:val="Hyperlink"/>
                <w:sz w:val="20"/>
                <w:szCs w:val="20"/>
              </w:rPr>
              <w:t>L.  REPORTING</w:t>
            </w:r>
            <w:r w:rsidRPr="008D73C8">
              <w:rPr>
                <w:webHidden/>
                <w:sz w:val="20"/>
                <w:szCs w:val="20"/>
              </w:rPr>
              <w:tab/>
            </w:r>
            <w:r w:rsidRPr="008D73C8">
              <w:rPr>
                <w:webHidden/>
                <w:sz w:val="20"/>
                <w:szCs w:val="20"/>
              </w:rPr>
              <w:fldChar w:fldCharType="begin"/>
            </w:r>
            <w:r w:rsidRPr="008D73C8">
              <w:rPr>
                <w:webHidden/>
                <w:sz w:val="20"/>
                <w:szCs w:val="20"/>
              </w:rPr>
              <w:instrText xml:space="preserve"> PAGEREF _Toc69319539 \h </w:instrText>
            </w:r>
            <w:r w:rsidRPr="008D73C8">
              <w:rPr>
                <w:webHidden/>
                <w:sz w:val="20"/>
                <w:szCs w:val="20"/>
              </w:rPr>
            </w:r>
            <w:r w:rsidRPr="008D73C8">
              <w:rPr>
                <w:webHidden/>
                <w:sz w:val="20"/>
                <w:szCs w:val="20"/>
              </w:rPr>
              <w:fldChar w:fldCharType="separate"/>
            </w:r>
            <w:r w:rsidRPr="008D73C8">
              <w:rPr>
                <w:webHidden/>
                <w:sz w:val="20"/>
                <w:szCs w:val="20"/>
              </w:rPr>
              <w:t>68</w:t>
            </w:r>
            <w:r w:rsidRPr="008D73C8">
              <w:rPr>
                <w:webHidden/>
                <w:sz w:val="20"/>
                <w:szCs w:val="20"/>
              </w:rPr>
              <w:fldChar w:fldCharType="end"/>
            </w:r>
          </w:hyperlink>
        </w:p>
        <w:p w14:paraId="01F0D4F2" w14:textId="1C3566D8" w:rsidR="008D73C8" w:rsidRPr="008D73C8" w:rsidRDefault="008D73C8">
          <w:pPr>
            <w:pStyle w:val="TOC3"/>
            <w:rPr>
              <w:rFonts w:ascii="Arial" w:eastAsiaTheme="minorEastAsia" w:hAnsi="Arial" w:cs="Arial"/>
              <w:b w:val="0"/>
              <w:noProof/>
              <w:sz w:val="20"/>
            </w:rPr>
          </w:pPr>
          <w:hyperlink w:anchor="_Toc69319540" w:history="1">
            <w:r w:rsidRPr="008D73C8">
              <w:rPr>
                <w:rStyle w:val="Hyperlink"/>
                <w:rFonts w:ascii="Arial" w:hAnsi="Arial" w:cs="Arial"/>
                <w:noProof/>
                <w:sz w:val="20"/>
              </w:rPr>
              <w:t>OMB Compliance Requirements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_Toc69319540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68</w:t>
            </w:r>
            <w:r w:rsidRPr="008D73C8">
              <w:rPr>
                <w:rFonts w:ascii="Arial" w:hAnsi="Arial" w:cs="Arial"/>
                <w:noProof/>
                <w:webHidden/>
                <w:sz w:val="20"/>
              </w:rPr>
              <w:fldChar w:fldCharType="end"/>
            </w:r>
          </w:hyperlink>
        </w:p>
        <w:p w14:paraId="0F26061C" w14:textId="689BC44C" w:rsidR="008D73C8" w:rsidRPr="008D73C8" w:rsidRDefault="008D73C8">
          <w:pPr>
            <w:pStyle w:val="TOC3"/>
            <w:rPr>
              <w:rFonts w:ascii="Arial" w:eastAsiaTheme="minorEastAsia" w:hAnsi="Arial" w:cs="Arial"/>
              <w:b w:val="0"/>
              <w:noProof/>
              <w:sz w:val="20"/>
            </w:rPr>
          </w:pPr>
          <w:hyperlink w:anchor="_Toc69319541" w:history="1">
            <w:r w:rsidRPr="008D73C8">
              <w:rPr>
                <w:rStyle w:val="Hyperlink"/>
                <w:rFonts w:ascii="Arial" w:hAnsi="Arial" w:cs="Arial"/>
                <w:noProof/>
                <w:sz w:val="20"/>
              </w:rPr>
              <w:t>Additional Program Specific Information</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_Toc69319541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71</w:t>
            </w:r>
            <w:r w:rsidRPr="008D73C8">
              <w:rPr>
                <w:rFonts w:ascii="Arial" w:hAnsi="Arial" w:cs="Arial"/>
                <w:noProof/>
                <w:webHidden/>
                <w:sz w:val="20"/>
              </w:rPr>
              <w:fldChar w:fldCharType="end"/>
            </w:r>
          </w:hyperlink>
        </w:p>
        <w:p w14:paraId="40C50A82" w14:textId="5DE76C43" w:rsidR="008D73C8" w:rsidRPr="008D73C8" w:rsidRDefault="008D73C8">
          <w:pPr>
            <w:pStyle w:val="TOC3"/>
            <w:rPr>
              <w:rFonts w:ascii="Arial" w:eastAsiaTheme="minorEastAsia" w:hAnsi="Arial" w:cs="Arial"/>
              <w:b w:val="0"/>
              <w:noProof/>
              <w:sz w:val="20"/>
            </w:rPr>
          </w:pPr>
          <w:hyperlink w:anchor="_Toc69319542" w:history="1">
            <w:r w:rsidRPr="008D73C8">
              <w:rPr>
                <w:rStyle w:val="Hyperlink"/>
                <w:rFonts w:ascii="Arial" w:hAnsi="Arial" w:cs="Arial"/>
                <w:noProof/>
                <w:sz w:val="20"/>
              </w:rPr>
              <w:t>Audit Objectives and Control Testing</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_Toc69319542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74</w:t>
            </w:r>
            <w:r w:rsidRPr="008D73C8">
              <w:rPr>
                <w:rFonts w:ascii="Arial" w:hAnsi="Arial" w:cs="Arial"/>
                <w:noProof/>
                <w:webHidden/>
                <w:sz w:val="20"/>
              </w:rPr>
              <w:fldChar w:fldCharType="end"/>
            </w:r>
          </w:hyperlink>
        </w:p>
        <w:p w14:paraId="6230FFC1" w14:textId="14E2B5C7" w:rsidR="008D73C8" w:rsidRPr="008D73C8" w:rsidRDefault="008D73C8">
          <w:pPr>
            <w:pStyle w:val="TOC3"/>
            <w:rPr>
              <w:rFonts w:ascii="Arial" w:eastAsiaTheme="minorEastAsia" w:hAnsi="Arial" w:cs="Arial"/>
              <w:b w:val="0"/>
              <w:noProof/>
              <w:sz w:val="20"/>
            </w:rPr>
          </w:pPr>
          <w:hyperlink w:anchor="_Toc69319543" w:history="1">
            <w:r w:rsidRPr="008D73C8">
              <w:rPr>
                <w:rStyle w:val="Hyperlink"/>
                <w:rFonts w:ascii="Arial" w:hAnsi="Arial" w:cs="Arial"/>
                <w:noProof/>
                <w:sz w:val="20"/>
              </w:rPr>
              <w:t>Suggested Audit Procedures – Compliance</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_Toc69319543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75</w:t>
            </w:r>
            <w:r w:rsidRPr="008D73C8">
              <w:rPr>
                <w:rFonts w:ascii="Arial" w:hAnsi="Arial" w:cs="Arial"/>
                <w:noProof/>
                <w:webHidden/>
                <w:sz w:val="20"/>
              </w:rPr>
              <w:fldChar w:fldCharType="end"/>
            </w:r>
          </w:hyperlink>
        </w:p>
        <w:p w14:paraId="0CD089D9" w14:textId="63EE9E12" w:rsidR="008D73C8" w:rsidRPr="008D73C8" w:rsidRDefault="008D73C8">
          <w:pPr>
            <w:pStyle w:val="TOC3"/>
            <w:rPr>
              <w:rFonts w:ascii="Arial" w:eastAsiaTheme="minorEastAsia" w:hAnsi="Arial" w:cs="Arial"/>
              <w:b w:val="0"/>
              <w:noProof/>
              <w:sz w:val="20"/>
            </w:rPr>
          </w:pPr>
          <w:hyperlink w:anchor="_Toc69319544" w:history="1">
            <w:r w:rsidRPr="008D73C8">
              <w:rPr>
                <w:rStyle w:val="Hyperlink"/>
                <w:rFonts w:ascii="Arial" w:hAnsi="Arial" w:cs="Arial"/>
                <w:noProof/>
                <w:sz w:val="20"/>
              </w:rPr>
              <w:t>Audit Implications Summary</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_Toc69319544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76</w:t>
            </w:r>
            <w:r w:rsidRPr="008D73C8">
              <w:rPr>
                <w:rFonts w:ascii="Arial" w:hAnsi="Arial" w:cs="Arial"/>
                <w:noProof/>
                <w:webHidden/>
                <w:sz w:val="20"/>
              </w:rPr>
              <w:fldChar w:fldCharType="end"/>
            </w:r>
          </w:hyperlink>
        </w:p>
        <w:p w14:paraId="3745118A" w14:textId="6A41F256" w:rsidR="008D73C8" w:rsidRPr="008D73C8" w:rsidRDefault="008D73C8">
          <w:pPr>
            <w:pStyle w:val="TOC2"/>
            <w:rPr>
              <w:rFonts w:eastAsiaTheme="minorEastAsia"/>
              <w:bCs w:val="0"/>
              <w:sz w:val="20"/>
              <w:szCs w:val="20"/>
            </w:rPr>
          </w:pPr>
          <w:hyperlink w:anchor="_Toc69319545" w:history="1">
            <w:r w:rsidRPr="008D73C8">
              <w:rPr>
                <w:rStyle w:val="Hyperlink"/>
                <w:sz w:val="20"/>
                <w:szCs w:val="20"/>
              </w:rPr>
              <w:t>M.  SUBRECIPIENT MONITORING</w:t>
            </w:r>
            <w:r w:rsidRPr="008D73C8">
              <w:rPr>
                <w:webHidden/>
                <w:sz w:val="20"/>
                <w:szCs w:val="20"/>
              </w:rPr>
              <w:tab/>
            </w:r>
            <w:r w:rsidRPr="008D73C8">
              <w:rPr>
                <w:webHidden/>
                <w:sz w:val="20"/>
                <w:szCs w:val="20"/>
              </w:rPr>
              <w:fldChar w:fldCharType="begin"/>
            </w:r>
            <w:r w:rsidRPr="008D73C8">
              <w:rPr>
                <w:webHidden/>
                <w:sz w:val="20"/>
                <w:szCs w:val="20"/>
              </w:rPr>
              <w:instrText xml:space="preserve"> PAGEREF _Toc69319545 \h </w:instrText>
            </w:r>
            <w:r w:rsidRPr="008D73C8">
              <w:rPr>
                <w:webHidden/>
                <w:sz w:val="20"/>
                <w:szCs w:val="20"/>
              </w:rPr>
            </w:r>
            <w:r w:rsidRPr="008D73C8">
              <w:rPr>
                <w:webHidden/>
                <w:sz w:val="20"/>
                <w:szCs w:val="20"/>
              </w:rPr>
              <w:fldChar w:fldCharType="separate"/>
            </w:r>
            <w:r w:rsidRPr="008D73C8">
              <w:rPr>
                <w:webHidden/>
                <w:sz w:val="20"/>
                <w:szCs w:val="20"/>
              </w:rPr>
              <w:t>77</w:t>
            </w:r>
            <w:r w:rsidRPr="008D73C8">
              <w:rPr>
                <w:webHidden/>
                <w:sz w:val="20"/>
                <w:szCs w:val="20"/>
              </w:rPr>
              <w:fldChar w:fldCharType="end"/>
            </w:r>
          </w:hyperlink>
        </w:p>
        <w:p w14:paraId="6FBEAE73" w14:textId="6B5247AD" w:rsidR="008D73C8" w:rsidRPr="008D73C8" w:rsidRDefault="008D73C8">
          <w:pPr>
            <w:pStyle w:val="TOC3"/>
            <w:rPr>
              <w:rFonts w:ascii="Arial" w:eastAsiaTheme="minorEastAsia" w:hAnsi="Arial" w:cs="Arial"/>
              <w:b w:val="0"/>
              <w:noProof/>
              <w:sz w:val="20"/>
            </w:rPr>
          </w:pPr>
          <w:hyperlink w:anchor="_Toc69319546" w:history="1">
            <w:r w:rsidRPr="008D73C8">
              <w:rPr>
                <w:rStyle w:val="Hyperlink"/>
                <w:rFonts w:ascii="Arial" w:hAnsi="Arial" w:cs="Arial"/>
                <w:noProof/>
                <w:sz w:val="20"/>
              </w:rPr>
              <w:t>OMB Compliance Requirements</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_Toc69319546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77</w:t>
            </w:r>
            <w:r w:rsidRPr="008D73C8">
              <w:rPr>
                <w:rFonts w:ascii="Arial" w:hAnsi="Arial" w:cs="Arial"/>
                <w:noProof/>
                <w:webHidden/>
                <w:sz w:val="20"/>
              </w:rPr>
              <w:fldChar w:fldCharType="end"/>
            </w:r>
          </w:hyperlink>
        </w:p>
        <w:p w14:paraId="01377162" w14:textId="4DA26CDD" w:rsidR="008D73C8" w:rsidRPr="008D73C8" w:rsidRDefault="008D73C8">
          <w:pPr>
            <w:pStyle w:val="TOC3"/>
            <w:rPr>
              <w:rFonts w:ascii="Arial" w:eastAsiaTheme="minorEastAsia" w:hAnsi="Arial" w:cs="Arial"/>
              <w:b w:val="0"/>
              <w:noProof/>
              <w:sz w:val="20"/>
            </w:rPr>
          </w:pPr>
          <w:hyperlink w:anchor="_Toc69319547" w:history="1">
            <w:r w:rsidRPr="008D73C8">
              <w:rPr>
                <w:rStyle w:val="Hyperlink"/>
                <w:rFonts w:ascii="Arial" w:hAnsi="Arial" w:cs="Arial"/>
                <w:noProof/>
                <w:sz w:val="20"/>
              </w:rPr>
              <w:t>Additional Program Specific Information</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_Toc69319547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78</w:t>
            </w:r>
            <w:r w:rsidRPr="008D73C8">
              <w:rPr>
                <w:rFonts w:ascii="Arial" w:hAnsi="Arial" w:cs="Arial"/>
                <w:noProof/>
                <w:webHidden/>
                <w:sz w:val="20"/>
              </w:rPr>
              <w:fldChar w:fldCharType="end"/>
            </w:r>
          </w:hyperlink>
        </w:p>
        <w:p w14:paraId="47057CF7" w14:textId="6C479CDD" w:rsidR="008D73C8" w:rsidRPr="008D73C8" w:rsidRDefault="008D73C8">
          <w:pPr>
            <w:pStyle w:val="TOC3"/>
            <w:rPr>
              <w:rFonts w:ascii="Arial" w:eastAsiaTheme="minorEastAsia" w:hAnsi="Arial" w:cs="Arial"/>
              <w:b w:val="0"/>
              <w:noProof/>
              <w:sz w:val="20"/>
            </w:rPr>
          </w:pPr>
          <w:hyperlink w:anchor="_Toc69319548" w:history="1">
            <w:r w:rsidRPr="008D73C8">
              <w:rPr>
                <w:rStyle w:val="Hyperlink"/>
                <w:rFonts w:ascii="Arial" w:hAnsi="Arial" w:cs="Arial"/>
                <w:noProof/>
                <w:sz w:val="20"/>
              </w:rPr>
              <w:t>Audit Objectives and Control Testing</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_Toc69319548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80</w:t>
            </w:r>
            <w:r w:rsidRPr="008D73C8">
              <w:rPr>
                <w:rFonts w:ascii="Arial" w:hAnsi="Arial" w:cs="Arial"/>
                <w:noProof/>
                <w:webHidden/>
                <w:sz w:val="20"/>
              </w:rPr>
              <w:fldChar w:fldCharType="end"/>
            </w:r>
          </w:hyperlink>
        </w:p>
        <w:p w14:paraId="3897EAB2" w14:textId="26E22F30" w:rsidR="008D73C8" w:rsidRPr="008D73C8" w:rsidRDefault="008D73C8">
          <w:pPr>
            <w:pStyle w:val="TOC3"/>
            <w:rPr>
              <w:rFonts w:ascii="Arial" w:eastAsiaTheme="minorEastAsia" w:hAnsi="Arial" w:cs="Arial"/>
              <w:b w:val="0"/>
              <w:noProof/>
              <w:sz w:val="20"/>
            </w:rPr>
          </w:pPr>
          <w:hyperlink w:anchor="_Toc69319549" w:history="1">
            <w:r w:rsidRPr="008D73C8">
              <w:rPr>
                <w:rStyle w:val="Hyperlink"/>
                <w:rFonts w:ascii="Arial" w:hAnsi="Arial" w:cs="Arial"/>
                <w:noProof/>
                <w:sz w:val="20"/>
              </w:rPr>
              <w:t>Suggested Audit Procedures – Compliance</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_Toc69319549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81</w:t>
            </w:r>
            <w:r w:rsidRPr="008D73C8">
              <w:rPr>
                <w:rFonts w:ascii="Arial" w:hAnsi="Arial" w:cs="Arial"/>
                <w:noProof/>
                <w:webHidden/>
                <w:sz w:val="20"/>
              </w:rPr>
              <w:fldChar w:fldCharType="end"/>
            </w:r>
          </w:hyperlink>
        </w:p>
        <w:p w14:paraId="3713813C" w14:textId="5FC0CC89" w:rsidR="008D73C8" w:rsidRPr="008D73C8" w:rsidRDefault="008D73C8">
          <w:pPr>
            <w:pStyle w:val="TOC3"/>
            <w:rPr>
              <w:rFonts w:ascii="Arial" w:eastAsiaTheme="minorEastAsia" w:hAnsi="Arial" w:cs="Arial"/>
              <w:b w:val="0"/>
              <w:noProof/>
              <w:sz w:val="20"/>
            </w:rPr>
          </w:pPr>
          <w:hyperlink w:anchor="_Toc69319550" w:history="1">
            <w:r w:rsidRPr="008D73C8">
              <w:rPr>
                <w:rStyle w:val="Hyperlink"/>
                <w:rFonts w:ascii="Arial" w:hAnsi="Arial" w:cs="Arial"/>
                <w:noProof/>
                <w:sz w:val="20"/>
              </w:rPr>
              <w:t>Audit Implications Summary</w:t>
            </w:r>
            <w:r w:rsidRPr="008D73C8">
              <w:rPr>
                <w:rFonts w:ascii="Arial" w:hAnsi="Arial" w:cs="Arial"/>
                <w:noProof/>
                <w:webHidden/>
                <w:sz w:val="20"/>
              </w:rPr>
              <w:tab/>
            </w:r>
            <w:r w:rsidRPr="008D73C8">
              <w:rPr>
                <w:rFonts w:ascii="Arial" w:hAnsi="Arial" w:cs="Arial"/>
                <w:noProof/>
                <w:webHidden/>
                <w:sz w:val="20"/>
              </w:rPr>
              <w:fldChar w:fldCharType="begin"/>
            </w:r>
            <w:r w:rsidRPr="008D73C8">
              <w:rPr>
                <w:rFonts w:ascii="Arial" w:hAnsi="Arial" w:cs="Arial"/>
                <w:noProof/>
                <w:webHidden/>
                <w:sz w:val="20"/>
              </w:rPr>
              <w:instrText xml:space="preserve"> PAGEREF _Toc69319550 \h </w:instrText>
            </w:r>
            <w:r w:rsidRPr="008D73C8">
              <w:rPr>
                <w:rFonts w:ascii="Arial" w:hAnsi="Arial" w:cs="Arial"/>
                <w:noProof/>
                <w:webHidden/>
                <w:sz w:val="20"/>
              </w:rPr>
            </w:r>
            <w:r w:rsidRPr="008D73C8">
              <w:rPr>
                <w:rFonts w:ascii="Arial" w:hAnsi="Arial" w:cs="Arial"/>
                <w:noProof/>
                <w:webHidden/>
                <w:sz w:val="20"/>
              </w:rPr>
              <w:fldChar w:fldCharType="separate"/>
            </w:r>
            <w:r w:rsidRPr="008D73C8">
              <w:rPr>
                <w:rFonts w:ascii="Arial" w:hAnsi="Arial" w:cs="Arial"/>
                <w:noProof/>
                <w:webHidden/>
                <w:sz w:val="20"/>
              </w:rPr>
              <w:t>82</w:t>
            </w:r>
            <w:r w:rsidRPr="008D73C8">
              <w:rPr>
                <w:rFonts w:ascii="Arial" w:hAnsi="Arial" w:cs="Arial"/>
                <w:noProof/>
                <w:webHidden/>
                <w:sz w:val="20"/>
              </w:rPr>
              <w:fldChar w:fldCharType="end"/>
            </w:r>
          </w:hyperlink>
        </w:p>
        <w:p w14:paraId="0251BB15" w14:textId="55B165DC" w:rsidR="008D73C8" w:rsidRPr="008D73C8" w:rsidRDefault="008D73C8">
          <w:pPr>
            <w:pStyle w:val="TOC2"/>
            <w:rPr>
              <w:rFonts w:eastAsiaTheme="minorEastAsia"/>
              <w:bCs w:val="0"/>
              <w:sz w:val="20"/>
              <w:szCs w:val="20"/>
            </w:rPr>
          </w:pPr>
          <w:hyperlink w:anchor="_Toc69319551" w:history="1">
            <w:r w:rsidRPr="008D73C8">
              <w:rPr>
                <w:rStyle w:val="Hyperlink"/>
                <w:sz w:val="20"/>
                <w:szCs w:val="20"/>
              </w:rPr>
              <w:t>Program Testing Conclusion</w:t>
            </w:r>
            <w:r w:rsidRPr="008D73C8">
              <w:rPr>
                <w:webHidden/>
                <w:sz w:val="20"/>
                <w:szCs w:val="20"/>
              </w:rPr>
              <w:tab/>
            </w:r>
            <w:r w:rsidRPr="008D73C8">
              <w:rPr>
                <w:webHidden/>
                <w:sz w:val="20"/>
                <w:szCs w:val="20"/>
              </w:rPr>
              <w:fldChar w:fldCharType="begin"/>
            </w:r>
            <w:r w:rsidRPr="008D73C8">
              <w:rPr>
                <w:webHidden/>
                <w:sz w:val="20"/>
                <w:szCs w:val="20"/>
              </w:rPr>
              <w:instrText xml:space="preserve"> PAGEREF _Toc69319551 \h </w:instrText>
            </w:r>
            <w:r w:rsidRPr="008D73C8">
              <w:rPr>
                <w:webHidden/>
                <w:sz w:val="20"/>
                <w:szCs w:val="20"/>
              </w:rPr>
            </w:r>
            <w:r w:rsidRPr="008D73C8">
              <w:rPr>
                <w:webHidden/>
                <w:sz w:val="20"/>
                <w:szCs w:val="20"/>
              </w:rPr>
              <w:fldChar w:fldCharType="separate"/>
            </w:r>
            <w:r w:rsidRPr="008D73C8">
              <w:rPr>
                <w:webHidden/>
                <w:sz w:val="20"/>
                <w:szCs w:val="20"/>
              </w:rPr>
              <w:t>83</w:t>
            </w:r>
            <w:r w:rsidRPr="008D73C8">
              <w:rPr>
                <w:webHidden/>
                <w:sz w:val="20"/>
                <w:szCs w:val="20"/>
              </w:rPr>
              <w:fldChar w:fldCharType="end"/>
            </w:r>
          </w:hyperlink>
        </w:p>
        <w:p w14:paraId="03C2BB18" w14:textId="17E8E422" w:rsidR="00084EE0" w:rsidRPr="00D94F69" w:rsidRDefault="00084EE0" w:rsidP="006672EA">
          <w:pPr>
            <w:jc w:val="both"/>
            <w:rPr>
              <w:rFonts w:ascii="Arial" w:hAnsi="Arial" w:cs="Arial"/>
            </w:rPr>
          </w:pPr>
          <w:r w:rsidRPr="008D73C8">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9319506"/>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65"/>
        <w:gridCol w:w="448"/>
        <w:gridCol w:w="3789"/>
        <w:gridCol w:w="1928"/>
        <w:gridCol w:w="1239"/>
        <w:gridCol w:w="1483"/>
        <w:gridCol w:w="1238"/>
        <w:gridCol w:w="1183"/>
        <w:gridCol w:w="1183"/>
        <w:gridCol w:w="1283"/>
        <w:gridCol w:w="1340"/>
        <w:gridCol w:w="1596"/>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989A302" w:rsidR="0010435B" w:rsidRPr="00D94F69" w:rsidRDefault="00620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E9A1F71" w:rsidR="0010435B" w:rsidRPr="00D94F69" w:rsidRDefault="00620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20E96" w:rsidRPr="00D94F69" w14:paraId="0470311E" w14:textId="77777777" w:rsidTr="008C3BC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E3D196D" w:rsidR="0010435B" w:rsidRPr="00D94F69" w:rsidRDefault="00620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3AC1EF4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3D046941" w:rsidR="0010435B" w:rsidRPr="00D94F69" w:rsidRDefault="0010435B" w:rsidP="006672EA">
            <w:pPr>
              <w:jc w:val="center"/>
              <w:rPr>
                <w:rFonts w:ascii="Arial" w:hAnsi="Arial" w:cs="Arial"/>
                <w:sz w:val="20"/>
              </w:rPr>
            </w:pPr>
          </w:p>
        </w:tc>
      </w:tr>
      <w:tr w:rsidR="00620E96"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620E96"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749B074" w:rsidR="0010435B" w:rsidRPr="00D94F69" w:rsidRDefault="00620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8C3BC2" w:rsidRPr="00D94F69" w14:paraId="75696477" w14:textId="77777777" w:rsidTr="008C3BC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9F7E692" w:rsidR="0010435B" w:rsidRPr="00D94F69" w:rsidRDefault="00620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6D46B7E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4D0927B3" w:rsidR="0010435B" w:rsidRPr="00D94F69" w:rsidRDefault="0010435B" w:rsidP="006672EA">
            <w:pPr>
              <w:jc w:val="center"/>
              <w:rPr>
                <w:rFonts w:ascii="Arial" w:hAnsi="Arial" w:cs="Arial"/>
                <w:sz w:val="20"/>
              </w:rPr>
            </w:pPr>
          </w:p>
        </w:tc>
      </w:tr>
      <w:tr w:rsidR="008C3BC2" w:rsidRPr="00D94F69" w14:paraId="43A8818F" w14:textId="77777777" w:rsidTr="008C3BC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673F48D9" w14:textId="77777777" w:rsidR="00620E96" w:rsidRDefault="00620E96" w:rsidP="006672EA">
            <w:pPr>
              <w:jc w:val="center"/>
              <w:rPr>
                <w:rFonts w:ascii="Arial" w:hAnsi="Arial" w:cs="Arial"/>
                <w:sz w:val="20"/>
              </w:rPr>
            </w:pPr>
            <w:r>
              <w:rPr>
                <w:rFonts w:ascii="Arial" w:hAnsi="Arial" w:cs="Arial"/>
                <w:sz w:val="20"/>
              </w:rPr>
              <w:t xml:space="preserve">Yes – State Level </w:t>
            </w:r>
          </w:p>
          <w:p w14:paraId="5B71CEA6" w14:textId="3D512716" w:rsidR="0010435B" w:rsidRPr="00D94F69" w:rsidRDefault="00620E96" w:rsidP="006672EA">
            <w:pPr>
              <w:jc w:val="center"/>
              <w:rPr>
                <w:rFonts w:ascii="Arial" w:hAnsi="Arial" w:cs="Arial"/>
                <w:sz w:val="20"/>
              </w:rPr>
            </w:pPr>
            <w:r>
              <w:rPr>
                <w:rFonts w:ascii="Arial" w:hAnsi="Arial" w:cs="Arial"/>
                <w:sz w:val="20"/>
              </w:rPr>
              <w:t>Requirements Only</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7344ECB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36394D5E" w:rsidR="0010435B" w:rsidRPr="00D94F69" w:rsidRDefault="0010435B" w:rsidP="006672EA">
            <w:pPr>
              <w:jc w:val="center"/>
              <w:rPr>
                <w:rFonts w:ascii="Arial" w:hAnsi="Arial" w:cs="Arial"/>
                <w:sz w:val="20"/>
              </w:rPr>
            </w:pPr>
          </w:p>
        </w:tc>
      </w:tr>
      <w:tr w:rsidR="008C3BC2" w:rsidRPr="00D94F69" w14:paraId="5338A1D8" w14:textId="77777777" w:rsidTr="008C3BC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107D3C93" w:rsidR="0010435B" w:rsidRPr="00D94F69" w:rsidRDefault="00620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4F59EDC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4803FB4E" w:rsidR="0010435B" w:rsidRPr="00D94F69" w:rsidRDefault="0010435B" w:rsidP="006672EA">
            <w:pPr>
              <w:jc w:val="center"/>
              <w:rPr>
                <w:rFonts w:ascii="Arial" w:hAnsi="Arial" w:cs="Arial"/>
                <w:sz w:val="20"/>
              </w:rPr>
            </w:pPr>
          </w:p>
        </w:tc>
      </w:tr>
      <w:tr w:rsidR="00620E96" w:rsidRPr="00D94F69" w14:paraId="61F61491" w14:textId="77777777" w:rsidTr="008C3BC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81E2E88" w:rsidR="0010435B" w:rsidRPr="00D94F69" w:rsidRDefault="00620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5BCCBD8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588F7D84" w:rsidR="0010435B" w:rsidRPr="00D94F69" w:rsidRDefault="0010435B" w:rsidP="006672EA">
            <w:pPr>
              <w:jc w:val="center"/>
              <w:rPr>
                <w:rFonts w:ascii="Arial" w:hAnsi="Arial" w:cs="Arial"/>
                <w:sz w:val="20"/>
              </w:rPr>
            </w:pPr>
          </w:p>
        </w:tc>
      </w:tr>
      <w:tr w:rsidR="008C3BC2" w:rsidRPr="00D94F69" w14:paraId="16987E1E" w14:textId="77777777" w:rsidTr="008C3BC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3512BDD" w:rsidR="0010435B" w:rsidRPr="00D94F69" w:rsidRDefault="00620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13CF27D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0D392D3E" w:rsidR="0010435B" w:rsidRPr="00D94F69" w:rsidRDefault="0010435B" w:rsidP="006672EA">
            <w:pPr>
              <w:jc w:val="center"/>
              <w:rPr>
                <w:rFonts w:ascii="Arial" w:hAnsi="Arial" w:cs="Arial"/>
                <w:sz w:val="20"/>
              </w:rPr>
            </w:pPr>
          </w:p>
        </w:tc>
      </w:tr>
      <w:tr w:rsidR="00620E96"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620E96"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13FB8E6" w:rsidR="0010435B" w:rsidRPr="00D94F69" w:rsidRDefault="00620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20E96"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C7E990F" w:rsidR="0010435B" w:rsidRPr="00D94F69" w:rsidRDefault="00620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20E96" w:rsidRPr="00D94F69" w14:paraId="6B68C39A" w14:textId="77777777" w:rsidTr="008C3BC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7777777" w:rsidR="0010435B" w:rsidRPr="00D94F69" w:rsidRDefault="0010435B" w:rsidP="006672EA">
            <w:pPr>
              <w:jc w:val="both"/>
              <w:rPr>
                <w:rFonts w:ascii="Arial" w:hAnsi="Arial" w:cs="Arial"/>
                <w:b/>
                <w:bCs/>
                <w:sz w:val="20"/>
              </w:rPr>
            </w:pPr>
            <w:r w:rsidRPr="00D94F69">
              <w:rPr>
                <w:rFonts w:ascii="Arial" w:hAnsi="Arial" w:cs="Arial"/>
                <w:b/>
                <w:bCs/>
                <w:sz w:val="20"/>
              </w:rPr>
              <w:t>Special Tests &amp; Provisions (Provide an assessment for each)</w:t>
            </w:r>
          </w:p>
        </w:tc>
        <w:tc>
          <w:tcPr>
            <w:tcW w:w="369" w:type="pct"/>
            <w:tcBorders>
              <w:top w:val="nil"/>
              <w:left w:val="nil"/>
              <w:bottom w:val="single" w:sz="4" w:space="0" w:color="auto"/>
              <w:right w:val="single" w:sz="4" w:space="0" w:color="auto"/>
            </w:tcBorders>
            <w:shd w:val="clear" w:color="auto" w:fill="auto"/>
            <w:noWrap/>
            <w:hideMark/>
          </w:tcPr>
          <w:p w14:paraId="7E60ECDC" w14:textId="77777777" w:rsidR="00620E96" w:rsidRDefault="00620E96" w:rsidP="006672EA">
            <w:pPr>
              <w:jc w:val="center"/>
              <w:rPr>
                <w:rFonts w:ascii="Arial" w:hAnsi="Arial" w:cs="Arial"/>
                <w:sz w:val="20"/>
              </w:rPr>
            </w:pPr>
            <w:r>
              <w:rPr>
                <w:rFonts w:ascii="Arial" w:hAnsi="Arial" w:cs="Arial"/>
                <w:sz w:val="20"/>
              </w:rPr>
              <w:t>Yes – Tested at</w:t>
            </w:r>
          </w:p>
          <w:p w14:paraId="1089FBC5" w14:textId="4E77CD76" w:rsidR="0010435B" w:rsidRPr="00D94F69" w:rsidRDefault="00620E96"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658962D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62A1983D"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5BED6EA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3EBA4226" w:rsidR="0010435B" w:rsidRPr="00D94F69" w:rsidRDefault="008B0B7C"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0A888AF8" w:rsidR="0010435B" w:rsidRPr="00D94F69" w:rsidRDefault="008B0B7C"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3EF62593" w:rsidR="006F570B" w:rsidRDefault="006F570B" w:rsidP="006672EA">
      <w:pPr>
        <w:pStyle w:val="Heading1"/>
        <w:jc w:val="both"/>
        <w:rPr>
          <w:rFonts w:cs="Arial"/>
        </w:rPr>
      </w:pPr>
      <w:bookmarkStart w:id="9" w:name="_Toc442267683"/>
      <w:bookmarkStart w:id="10" w:name="_Toc69319507"/>
      <w:r w:rsidRPr="00D94F69">
        <w:rPr>
          <w:rFonts w:cs="Arial"/>
        </w:rPr>
        <w:lastRenderedPageBreak/>
        <w:t>Part I</w:t>
      </w:r>
      <w:bookmarkEnd w:id="9"/>
      <w:r w:rsidR="003644ED" w:rsidRPr="00D94F69">
        <w:rPr>
          <w:rFonts w:cs="Arial"/>
        </w:rPr>
        <w:t xml:space="preserve"> – OMB Compliance Supplement Information</w:t>
      </w:r>
      <w:bookmarkEnd w:id="10"/>
    </w:p>
    <w:p w14:paraId="55A944EB" w14:textId="77777777" w:rsidR="008C3BC2" w:rsidRPr="00282CA9" w:rsidRDefault="008C3BC2" w:rsidP="008C3BC2">
      <w:pPr>
        <w:spacing w:after="240"/>
        <w:jc w:val="both"/>
        <w:rPr>
          <w:rFonts w:ascii="Arial" w:hAnsi="Arial" w:cs="Arial"/>
          <w:b/>
          <w:bCs/>
          <w:sz w:val="20"/>
        </w:rPr>
      </w:pPr>
      <w:r w:rsidRPr="00282CA9">
        <w:rPr>
          <w:rFonts w:ascii="Arial" w:hAnsi="Arial" w:cs="Arial"/>
          <w:b/>
          <w:bCs/>
          <w:sz w:val="20"/>
        </w:rPr>
        <w:t>Although the below information may not impact counties directly, to effectively audit this program auditors should understand all aspects of the program.  This information is directly from the OMB Compliance Supplement and gives the auditors information on how the program operates.  There is an AOS note included in this section for additional information.  Tribal and Territorial information has not been included below.</w:t>
      </w:r>
    </w:p>
    <w:p w14:paraId="040C4150" w14:textId="0A06BF58" w:rsidR="008C3BC2" w:rsidRPr="008C3BC2" w:rsidRDefault="008C3BC2" w:rsidP="008C3BC2">
      <w:pPr>
        <w:spacing w:after="240"/>
        <w:jc w:val="both"/>
        <w:rPr>
          <w:rFonts w:ascii="Arial" w:hAnsi="Arial" w:cs="Arial"/>
          <w:b/>
          <w:bCs/>
          <w:i/>
          <w:szCs w:val="24"/>
        </w:rPr>
      </w:pPr>
      <w:r w:rsidRPr="005B1AD0">
        <w:rPr>
          <w:rFonts w:ascii="Arial" w:hAnsi="Arial" w:cs="Arial"/>
          <w:b/>
          <w:bCs/>
          <w:i/>
          <w:sz w:val="20"/>
          <w:highlight w:val="green"/>
        </w:rPr>
        <w:t>(Source: AOS CFAE)</w:t>
      </w:r>
    </w:p>
    <w:p w14:paraId="240AA8D7" w14:textId="77777777" w:rsidR="009656BB" w:rsidRPr="00D94F69" w:rsidRDefault="009656BB" w:rsidP="006672EA">
      <w:pPr>
        <w:pStyle w:val="Heading3"/>
        <w:jc w:val="both"/>
        <w:rPr>
          <w:rFonts w:cs="Arial"/>
        </w:rPr>
      </w:pPr>
      <w:bookmarkStart w:id="11" w:name="_Toc69319508"/>
      <w:r w:rsidRPr="00D94F69">
        <w:rPr>
          <w:rFonts w:cs="Arial"/>
        </w:rPr>
        <w:t>I. Program Objectives</w:t>
      </w:r>
      <w:bookmarkEnd w:id="11"/>
    </w:p>
    <w:p w14:paraId="47FBF2E8" w14:textId="136316B2" w:rsidR="009656BB" w:rsidRPr="00D94F69" w:rsidRDefault="008C3BC2" w:rsidP="006672EA">
      <w:pPr>
        <w:spacing w:after="240"/>
        <w:jc w:val="both"/>
        <w:rPr>
          <w:rFonts w:ascii="Arial" w:hAnsi="Arial" w:cs="Arial"/>
          <w:bCs/>
          <w:sz w:val="20"/>
        </w:rPr>
      </w:pPr>
      <w:r w:rsidRPr="008C3BC2">
        <w:rPr>
          <w:rFonts w:ascii="Arial" w:hAnsi="Arial" w:cs="Arial"/>
          <w:sz w:val="20"/>
        </w:rPr>
        <w:t>The objectives of the state and tribal TANF programs are: to provide time-limited assistance to needy families with children so that the children can be cared for in their own homes or in the homes of relatives; to end dependence of needy parents on government benefits by promoting job preparation, work, and marriage; to prevent and reduce out-of-wedlock pregnancies, including establishing prevention and reduction goals; and to encourage the formation and maintenance of two-parent families.</w:t>
      </w:r>
    </w:p>
    <w:p w14:paraId="27A28DF7" w14:textId="61C494EC" w:rsidR="009656BB" w:rsidRPr="00D94F69" w:rsidRDefault="008C3BC2" w:rsidP="006672EA">
      <w:pPr>
        <w:spacing w:after="240"/>
        <w:jc w:val="both"/>
        <w:rPr>
          <w:rFonts w:ascii="Arial" w:hAnsi="Arial" w:cs="Arial"/>
          <w:bCs/>
          <w:sz w:val="20"/>
        </w:rPr>
      </w:pPr>
      <w:r>
        <w:rPr>
          <w:rFonts w:ascii="Arial" w:hAnsi="Arial" w:cs="Arial"/>
          <w:bCs/>
          <w:i/>
          <w:sz w:val="20"/>
        </w:rPr>
        <w:t>(Source: 2020 OMB Compliance Supplement, Part 4, Department of Health and Human Services Tanf (Title IV-A))</w:t>
      </w:r>
    </w:p>
    <w:p w14:paraId="222D14D9" w14:textId="77777777" w:rsidR="009656BB" w:rsidRPr="00D94F69" w:rsidRDefault="009656BB" w:rsidP="006672EA">
      <w:pPr>
        <w:pStyle w:val="Heading3"/>
        <w:jc w:val="both"/>
        <w:rPr>
          <w:rFonts w:cs="Arial"/>
        </w:rPr>
      </w:pPr>
      <w:bookmarkStart w:id="12" w:name="_Toc69319509"/>
      <w:r w:rsidRPr="00D94F69">
        <w:rPr>
          <w:rFonts w:cs="Arial"/>
        </w:rPr>
        <w:t>II. Program Procedures</w:t>
      </w:r>
      <w:bookmarkEnd w:id="12"/>
    </w:p>
    <w:p w14:paraId="3506A5B2" w14:textId="77777777" w:rsidR="008C3BC2" w:rsidRPr="005C1705" w:rsidRDefault="008C3BC2" w:rsidP="00C87A25">
      <w:pPr>
        <w:pStyle w:val="ListParagraph"/>
        <w:widowControl w:val="0"/>
        <w:numPr>
          <w:ilvl w:val="1"/>
          <w:numId w:val="41"/>
        </w:numPr>
        <w:suppressAutoHyphens w:val="0"/>
        <w:adjustRightInd/>
        <w:spacing w:after="240"/>
        <w:ind w:left="720" w:hanging="720"/>
        <w:jc w:val="both"/>
        <w:rPr>
          <w:rFonts w:ascii="Arial" w:hAnsi="Arial" w:cs="Arial"/>
          <w:b/>
        </w:rPr>
      </w:pPr>
      <w:r w:rsidRPr="005C1705">
        <w:rPr>
          <w:rFonts w:ascii="Arial" w:hAnsi="Arial" w:cs="Arial"/>
          <w:b/>
        </w:rPr>
        <w:t>Overview</w:t>
      </w:r>
    </w:p>
    <w:p w14:paraId="5B0F6392" w14:textId="069850A6" w:rsidR="008C3BC2" w:rsidRPr="005C1705" w:rsidRDefault="008C3BC2" w:rsidP="008C3BC2">
      <w:pPr>
        <w:pStyle w:val="BodyText"/>
        <w:ind w:left="720"/>
        <w:jc w:val="both"/>
        <w:rPr>
          <w:rFonts w:ascii="Arial" w:hAnsi="Arial" w:cs="Arial"/>
          <w:sz w:val="20"/>
          <w:szCs w:val="20"/>
        </w:rPr>
      </w:pPr>
      <w:r w:rsidRPr="008C3BC2">
        <w:rPr>
          <w:rFonts w:ascii="Arial" w:hAnsi="Arial" w:cs="Arial"/>
          <w:sz w:val="20"/>
          <w:szCs w:val="20"/>
        </w:rPr>
        <w:t>The Administration for Children and Families (ACF), a component of the Department of Health and Human Services (HHS), administers the TANF program on behalf of the federal government. To be eligible for the TANF block grant, a state (including the District of Columbia, the Commonwealth of Puerto Rico, the United States (U.S.) Virgin Islands, Guam, and American Samoa) must periodically submit a state plan containing specified information and assurances.</w:t>
      </w:r>
    </w:p>
    <w:p w14:paraId="786BC3EF" w14:textId="77777777" w:rsidR="008C3BC2" w:rsidRPr="005C1705" w:rsidRDefault="008C3BC2" w:rsidP="00C87A25">
      <w:pPr>
        <w:pStyle w:val="ListParagraph"/>
        <w:widowControl w:val="0"/>
        <w:numPr>
          <w:ilvl w:val="2"/>
          <w:numId w:val="41"/>
        </w:numPr>
        <w:suppressAutoHyphens w:val="0"/>
        <w:adjustRightInd/>
        <w:spacing w:after="240"/>
        <w:ind w:left="1440" w:hanging="720"/>
        <w:jc w:val="both"/>
        <w:rPr>
          <w:rFonts w:ascii="Arial" w:hAnsi="Arial" w:cs="Arial"/>
          <w:i/>
        </w:rPr>
      </w:pPr>
      <w:r w:rsidRPr="005C1705">
        <w:rPr>
          <w:rFonts w:ascii="Arial" w:hAnsi="Arial" w:cs="Arial"/>
          <w:i/>
        </w:rPr>
        <w:t>States</w:t>
      </w:r>
    </w:p>
    <w:p w14:paraId="5948973E" w14:textId="720DB690" w:rsidR="008C3BC2" w:rsidRPr="005C1705" w:rsidRDefault="008C3BC2" w:rsidP="008C3BC2">
      <w:pPr>
        <w:pStyle w:val="BodyText"/>
        <w:ind w:left="1440"/>
        <w:jc w:val="both"/>
        <w:rPr>
          <w:rFonts w:ascii="Arial" w:hAnsi="Arial" w:cs="Arial"/>
          <w:sz w:val="20"/>
          <w:szCs w:val="20"/>
        </w:rPr>
      </w:pPr>
      <w:r w:rsidRPr="008C3BC2">
        <w:rPr>
          <w:rFonts w:ascii="Arial" w:hAnsi="Arial" w:cs="Arial"/>
          <w:sz w:val="20"/>
          <w:szCs w:val="20"/>
        </w:rPr>
        <w:t>Following ACF review of the state plan and determination that it is complete, ACF awards the basic “State Family Assistance Grant” (SFAG) to the state using a formula allocation derived from funding levels under TANF’s predecessor programs. The SFAG is a fixed amount to the state subject to reductions based on any penalties assessed. In addition, SFAG amounts will be adjusted for any federally recognized Indian tribes within the state that operate separate tribal TANF programs. States have significant flexibility in designing programs and determining eligibility requirements within broad federal parameters. While states have flexibility and discretion, there are provisions to ensure accountability for results, including requirements for reporting data on expenditures and individuals receiving benefits under the program, and monetary penalties for failure to meet programmatic requirements such as work participation requirements.</w:t>
      </w:r>
    </w:p>
    <w:p w14:paraId="50DF0342" w14:textId="0F221E5B" w:rsidR="008C3BC2" w:rsidRPr="005C1705" w:rsidRDefault="008C3BC2" w:rsidP="008C3BC2">
      <w:pPr>
        <w:pStyle w:val="BodyText"/>
        <w:ind w:left="1440"/>
        <w:jc w:val="both"/>
        <w:rPr>
          <w:rFonts w:ascii="Arial" w:hAnsi="Arial" w:cs="Arial"/>
          <w:sz w:val="20"/>
          <w:szCs w:val="20"/>
        </w:rPr>
      </w:pPr>
      <w:r w:rsidRPr="008C3BC2">
        <w:rPr>
          <w:rFonts w:ascii="Arial" w:hAnsi="Arial" w:cs="Arial"/>
          <w:sz w:val="20"/>
          <w:szCs w:val="20"/>
        </w:rPr>
        <w:t xml:space="preserve">The federal TANF block grant program also has an annual cost-sharing requirement, known as maintenance-of-effort (MOE). A state must spend each fiscal year at least 80 </w:t>
      </w:r>
      <w:r w:rsidRPr="008C3BC2">
        <w:rPr>
          <w:rFonts w:ascii="Arial" w:hAnsi="Arial" w:cs="Arial"/>
          <w:sz w:val="20"/>
          <w:szCs w:val="20"/>
        </w:rPr>
        <w:lastRenderedPageBreak/>
        <w:t>percent of its historic state expenditures to provide benefits and services to eligible clientele. If the state meets both its required minimum overall (“all-family”) and two-parent work participation rates for a federal fiscal year (FFY), then the required MOE spending level decreases to 75 percent of its FFY 1994 historic state expenditures. “Historic state expenditures” means the state’s FFY 1994 share of expenditures in the former Aid to Families with</w:t>
      </w:r>
      <w:r w:rsidRPr="005C1705">
        <w:rPr>
          <w:rFonts w:ascii="Arial" w:hAnsi="Arial" w:cs="Arial"/>
          <w:sz w:val="20"/>
          <w:szCs w:val="20"/>
        </w:rPr>
        <w:t xml:space="preserve"> </w:t>
      </w:r>
      <w:r w:rsidRPr="008C3BC2">
        <w:rPr>
          <w:rFonts w:ascii="Arial" w:hAnsi="Arial" w:cs="Arial"/>
          <w:sz w:val="20"/>
          <w:szCs w:val="20"/>
        </w:rPr>
        <w:t>Dependent Children (AFDC), EA, AFDC-Related Child Care, Transitional Child Care, At-Risk Child Care, and JOBS programs. States may not use more than 15 percent of the total amount of countable expenditures for the fiscal year for administrative activities.</w:t>
      </w:r>
    </w:p>
    <w:p w14:paraId="168CDDBC" w14:textId="77777777" w:rsidR="008C3BC2" w:rsidRPr="00FF66D9" w:rsidRDefault="008C3BC2" w:rsidP="008C3BC2">
      <w:pPr>
        <w:spacing w:after="240"/>
        <w:rPr>
          <w:rFonts w:ascii="Arial" w:hAnsi="Arial" w:cs="Arial"/>
          <w:b/>
          <w:sz w:val="20"/>
        </w:rPr>
      </w:pPr>
      <w:r w:rsidRPr="00FF66D9">
        <w:rPr>
          <w:rFonts w:ascii="Arial" w:hAnsi="Arial" w:cs="Arial"/>
          <w:b/>
          <w:sz w:val="20"/>
        </w:rPr>
        <w:t>B.</w:t>
      </w:r>
      <w:r w:rsidRPr="00FF66D9">
        <w:rPr>
          <w:rFonts w:ascii="Arial" w:hAnsi="Arial" w:cs="Arial"/>
          <w:b/>
          <w:sz w:val="20"/>
        </w:rPr>
        <w:tab/>
        <w:t>Funding</w:t>
      </w:r>
    </w:p>
    <w:p w14:paraId="35233835" w14:textId="77777777" w:rsidR="008C3BC2" w:rsidRPr="009E23A6" w:rsidRDefault="008C3BC2" w:rsidP="008C3BC2">
      <w:pPr>
        <w:widowControl w:val="0"/>
        <w:spacing w:after="240"/>
        <w:ind w:left="720"/>
        <w:jc w:val="both"/>
        <w:rPr>
          <w:rFonts w:ascii="Arial" w:hAnsi="Arial" w:cs="Arial"/>
          <w:i/>
          <w:sz w:val="20"/>
        </w:rPr>
      </w:pPr>
      <w:r w:rsidRPr="009E23A6">
        <w:rPr>
          <w:rFonts w:ascii="Arial" w:hAnsi="Arial" w:cs="Arial"/>
          <w:i/>
          <w:sz w:val="20"/>
        </w:rPr>
        <w:t>States</w:t>
      </w:r>
    </w:p>
    <w:p w14:paraId="23302AF6" w14:textId="4AF8CE05" w:rsidR="008C3BC2" w:rsidRPr="009E23A6" w:rsidRDefault="008C3BC2" w:rsidP="008C3BC2">
      <w:pPr>
        <w:pStyle w:val="BodyText"/>
        <w:ind w:left="720"/>
        <w:jc w:val="both"/>
        <w:rPr>
          <w:rFonts w:ascii="Arial" w:hAnsi="Arial" w:cs="Arial"/>
          <w:sz w:val="20"/>
          <w:szCs w:val="20"/>
        </w:rPr>
      </w:pPr>
      <w:r w:rsidRPr="008C3BC2">
        <w:rPr>
          <w:rFonts w:ascii="Arial" w:hAnsi="Arial" w:cs="Arial"/>
          <w:sz w:val="20"/>
          <w:szCs w:val="20"/>
        </w:rPr>
        <w:t>States have options for how to expend federal grant funds and state maintenance-of-effort (MOE) funds. Certain statutory and regulatory requirements apply depending on whether the source of the funding for a service, or benefit is federal funds alone, state MOE funds, or a combination of the two. For this reason, this supplement explains requirements based on how the state reports expenditures for a given service or benefit.</w:t>
      </w:r>
    </w:p>
    <w:p w14:paraId="09ECF3D1" w14:textId="5D67425B" w:rsidR="008C3BC2" w:rsidRPr="009E23A6" w:rsidRDefault="008C3BC2" w:rsidP="00C87A25">
      <w:pPr>
        <w:pStyle w:val="TableParagraph"/>
        <w:numPr>
          <w:ilvl w:val="3"/>
          <w:numId w:val="41"/>
        </w:numPr>
        <w:spacing w:after="240"/>
        <w:ind w:left="1440"/>
        <w:jc w:val="both"/>
        <w:rPr>
          <w:rFonts w:ascii="Arial" w:hAnsi="Arial" w:cs="Arial"/>
          <w:sz w:val="20"/>
          <w:szCs w:val="20"/>
        </w:rPr>
      </w:pPr>
      <w:r w:rsidRPr="009E23A6">
        <w:rPr>
          <w:rFonts w:ascii="Arial" w:hAnsi="Arial" w:cs="Arial"/>
          <w:i/>
          <w:sz w:val="20"/>
          <w:szCs w:val="20"/>
        </w:rPr>
        <w:t xml:space="preserve">Federal Only </w:t>
      </w:r>
      <w:r w:rsidRPr="009E23A6">
        <w:rPr>
          <w:rFonts w:ascii="Arial" w:hAnsi="Arial" w:cs="Arial"/>
          <w:sz w:val="20"/>
          <w:szCs w:val="20"/>
        </w:rPr>
        <w:t xml:space="preserve">– </w:t>
      </w:r>
      <w:r w:rsidRPr="008C3BC2">
        <w:rPr>
          <w:rFonts w:ascii="Arial" w:hAnsi="Arial" w:cs="Arial"/>
          <w:sz w:val="20"/>
          <w:szCs w:val="20"/>
        </w:rPr>
        <w:t>A state should report an expenditure as “federal only” when it uses only federal grant funds, without including any MOE funds.</w:t>
      </w:r>
    </w:p>
    <w:p w14:paraId="6252413C" w14:textId="4E0976E2" w:rsidR="008C3BC2" w:rsidRPr="009E23A6" w:rsidRDefault="008C3BC2" w:rsidP="00C87A25">
      <w:pPr>
        <w:pStyle w:val="TableParagraph"/>
        <w:numPr>
          <w:ilvl w:val="3"/>
          <w:numId w:val="41"/>
        </w:numPr>
        <w:spacing w:after="240"/>
        <w:ind w:left="1440"/>
        <w:jc w:val="both"/>
        <w:rPr>
          <w:rFonts w:ascii="Arial" w:hAnsi="Arial" w:cs="Arial"/>
          <w:sz w:val="20"/>
          <w:szCs w:val="20"/>
        </w:rPr>
      </w:pPr>
      <w:r w:rsidRPr="009E23A6">
        <w:rPr>
          <w:rFonts w:ascii="Arial" w:hAnsi="Arial" w:cs="Arial"/>
          <w:i/>
          <w:sz w:val="20"/>
          <w:szCs w:val="20"/>
        </w:rPr>
        <w:t xml:space="preserve">Commingled Federal/State </w:t>
      </w:r>
      <w:r w:rsidRPr="009E23A6">
        <w:rPr>
          <w:rFonts w:ascii="Arial" w:hAnsi="Arial" w:cs="Arial"/>
          <w:sz w:val="20"/>
          <w:szCs w:val="20"/>
        </w:rPr>
        <w:t xml:space="preserve">– </w:t>
      </w:r>
      <w:r w:rsidRPr="008C3BC2">
        <w:rPr>
          <w:rFonts w:ascii="Arial" w:hAnsi="Arial" w:cs="Arial"/>
          <w:sz w:val="20"/>
          <w:szCs w:val="20"/>
        </w:rPr>
        <w:t>A state should report an expenditure as “commingled” when it uses both federal grant and MOE funds for the benefit or service. Commingled funding of a service or benefit means that the expenditure is subject to all federal funding restrictions, TANF requirements, and MOE limitations, or the most restrictive of these if they conflict.</w:t>
      </w:r>
    </w:p>
    <w:p w14:paraId="089D905D" w14:textId="28B68A10" w:rsidR="008C3BC2" w:rsidRPr="009E23A6" w:rsidRDefault="008C3BC2" w:rsidP="00C87A25">
      <w:pPr>
        <w:pStyle w:val="TableParagraph"/>
        <w:numPr>
          <w:ilvl w:val="3"/>
          <w:numId w:val="41"/>
        </w:numPr>
        <w:spacing w:after="240"/>
        <w:ind w:left="1440"/>
        <w:jc w:val="both"/>
        <w:rPr>
          <w:rFonts w:ascii="Arial" w:hAnsi="Arial" w:cs="Arial"/>
          <w:sz w:val="20"/>
          <w:szCs w:val="20"/>
        </w:rPr>
      </w:pPr>
      <w:r w:rsidRPr="009E23A6">
        <w:rPr>
          <w:rFonts w:ascii="Arial" w:hAnsi="Arial" w:cs="Arial"/>
          <w:i/>
          <w:sz w:val="20"/>
          <w:szCs w:val="20"/>
        </w:rPr>
        <w:t xml:space="preserve">Segregated State </w:t>
      </w:r>
      <w:r w:rsidRPr="009E23A6">
        <w:rPr>
          <w:rFonts w:ascii="Arial" w:hAnsi="Arial" w:cs="Arial"/>
          <w:sz w:val="20"/>
          <w:szCs w:val="20"/>
        </w:rPr>
        <w:t xml:space="preserve">– </w:t>
      </w:r>
      <w:r w:rsidRPr="008C3BC2">
        <w:rPr>
          <w:rFonts w:ascii="Arial" w:hAnsi="Arial" w:cs="Arial"/>
          <w:sz w:val="20"/>
          <w:szCs w:val="20"/>
        </w:rPr>
        <w:t>A state should report an expenditure as “segregated state” if it uses MOE funds in the TANF program operated by the state and uses no federal grant funds for the benefit or service.</w:t>
      </w:r>
    </w:p>
    <w:p w14:paraId="1FB7F30A" w14:textId="3345F8A1" w:rsidR="008C3BC2" w:rsidRPr="009E23A6" w:rsidRDefault="008C3BC2" w:rsidP="00C87A25">
      <w:pPr>
        <w:pStyle w:val="TableParagraph"/>
        <w:numPr>
          <w:ilvl w:val="3"/>
          <w:numId w:val="41"/>
        </w:numPr>
        <w:spacing w:after="240"/>
        <w:ind w:left="1440"/>
        <w:jc w:val="both"/>
        <w:rPr>
          <w:rFonts w:ascii="Arial" w:hAnsi="Arial" w:cs="Arial"/>
          <w:sz w:val="20"/>
          <w:szCs w:val="20"/>
        </w:rPr>
      </w:pPr>
      <w:r w:rsidRPr="009E23A6">
        <w:rPr>
          <w:rFonts w:ascii="Arial" w:hAnsi="Arial" w:cs="Arial"/>
          <w:i/>
          <w:sz w:val="20"/>
          <w:szCs w:val="20"/>
        </w:rPr>
        <w:t xml:space="preserve">Separate State Program </w:t>
      </w:r>
      <w:r w:rsidRPr="009E23A6">
        <w:rPr>
          <w:rFonts w:ascii="Arial" w:hAnsi="Arial" w:cs="Arial"/>
          <w:sz w:val="20"/>
          <w:szCs w:val="20"/>
        </w:rPr>
        <w:t xml:space="preserve">– </w:t>
      </w:r>
      <w:r w:rsidRPr="008C3BC2">
        <w:rPr>
          <w:rFonts w:ascii="Arial" w:hAnsi="Arial" w:cs="Arial"/>
          <w:sz w:val="20"/>
          <w:szCs w:val="20"/>
        </w:rPr>
        <w:t>A state should report an expenditure as funded by a “separate state program” if it reports state expenditures as MOE as part of a program, operated outside of the TANF program operated by the state.</w:t>
      </w:r>
    </w:p>
    <w:p w14:paraId="368593B0" w14:textId="7598C4C4" w:rsidR="001A2761" w:rsidRPr="008C3BC2" w:rsidRDefault="008C3BC2" w:rsidP="008C3BC2">
      <w:pPr>
        <w:spacing w:after="240"/>
        <w:jc w:val="both"/>
        <w:rPr>
          <w:rFonts w:ascii="Arial" w:hAnsi="Arial" w:cs="Arial"/>
          <w:bCs/>
          <w:sz w:val="20"/>
        </w:rPr>
      </w:pPr>
      <w:r w:rsidRPr="008C3BC2">
        <w:rPr>
          <w:rFonts w:ascii="Arial" w:hAnsi="Arial" w:cs="Arial"/>
          <w:sz w:val="20"/>
        </w:rPr>
        <w:t>Federal grant funds and MOE funds must both be used for “expenditures.” A definition of the term “expenditure” is found in 45 CFR section 260.30. In addition, 45 CFR section 260.33 explains the circumstances under which certain state tax relief provisions would count as expenditures.</w:t>
      </w:r>
    </w:p>
    <w:p w14:paraId="3D7F8C06" w14:textId="177DC715" w:rsidR="009656BB" w:rsidRPr="00D94F69" w:rsidRDefault="008C3BC2" w:rsidP="00740C6F">
      <w:pPr>
        <w:spacing w:after="240"/>
        <w:jc w:val="both"/>
        <w:rPr>
          <w:rFonts w:ascii="Arial" w:hAnsi="Arial" w:cs="Arial"/>
          <w:bCs/>
          <w:sz w:val="20"/>
        </w:rPr>
      </w:pPr>
      <w:r>
        <w:rPr>
          <w:rFonts w:ascii="Arial" w:hAnsi="Arial" w:cs="Arial"/>
          <w:bCs/>
          <w:i/>
          <w:sz w:val="20"/>
        </w:rPr>
        <w:t>(Source: 2020 OMB Compliance Supplement, Part 4, Department of Health and Human Services Tanf (Title IV-A))</w:t>
      </w:r>
    </w:p>
    <w:p w14:paraId="612B87C9" w14:textId="77777777" w:rsidR="009656BB" w:rsidRPr="00D94F69" w:rsidRDefault="009656BB" w:rsidP="006672EA">
      <w:pPr>
        <w:pStyle w:val="Heading3"/>
        <w:jc w:val="both"/>
        <w:rPr>
          <w:rFonts w:cs="Arial"/>
          <w:sz w:val="28"/>
          <w:szCs w:val="28"/>
        </w:rPr>
      </w:pPr>
      <w:bookmarkStart w:id="13" w:name="_Toc69319510"/>
      <w:r w:rsidRPr="00D94F69">
        <w:rPr>
          <w:rFonts w:cs="Arial"/>
        </w:rPr>
        <w:t>III. Source of Governing Requirements</w:t>
      </w:r>
      <w:bookmarkEnd w:id="13"/>
    </w:p>
    <w:p w14:paraId="699826F8" w14:textId="6E2D18EB" w:rsidR="008C3BC2" w:rsidRPr="008C3BC2" w:rsidRDefault="008C3BC2" w:rsidP="008C3BC2">
      <w:pPr>
        <w:spacing w:after="240"/>
        <w:jc w:val="both"/>
        <w:rPr>
          <w:rFonts w:ascii="Arial" w:hAnsi="Arial" w:cs="Arial"/>
          <w:bCs/>
          <w:sz w:val="20"/>
        </w:rPr>
      </w:pPr>
      <w:r w:rsidRPr="008C3BC2">
        <w:rPr>
          <w:rFonts w:ascii="Arial" w:hAnsi="Arial" w:cs="Arial"/>
          <w:bCs/>
          <w:sz w:val="20"/>
        </w:rPr>
        <w:t>These programs are authorized under Title IV-A of the Social Security Act, as amended by the Personal Responsibility and Work Opportunity Reconciliation Act of 1996 (PRWORA) (Pub. L. No. 104-193) and subsequent amendments thereto, and are codified at 42 USC 601-619.</w:t>
      </w:r>
    </w:p>
    <w:p w14:paraId="0D1BE1BF" w14:textId="77777777" w:rsidR="008C3BC2" w:rsidRPr="008C3BC2" w:rsidRDefault="008C3BC2" w:rsidP="008C3BC2">
      <w:pPr>
        <w:spacing w:after="240"/>
        <w:jc w:val="both"/>
        <w:rPr>
          <w:rFonts w:ascii="Arial" w:hAnsi="Arial" w:cs="Arial"/>
          <w:bCs/>
          <w:sz w:val="20"/>
        </w:rPr>
      </w:pPr>
      <w:r w:rsidRPr="008C3BC2">
        <w:rPr>
          <w:rFonts w:ascii="Arial" w:hAnsi="Arial" w:cs="Arial"/>
          <w:bCs/>
          <w:sz w:val="20"/>
        </w:rPr>
        <w:t>The governing regulations for states are those in 45 CFR parts 260 – 265. Regulations for tribal TANF are in 45 CFR part 286.</w:t>
      </w:r>
    </w:p>
    <w:p w14:paraId="5E052068" w14:textId="01B01436" w:rsidR="006F570B" w:rsidRPr="00D94F69" w:rsidRDefault="008C3BC2" w:rsidP="008C3BC2">
      <w:pPr>
        <w:spacing w:after="240"/>
        <w:jc w:val="both"/>
        <w:rPr>
          <w:rFonts w:ascii="Arial" w:hAnsi="Arial" w:cs="Arial"/>
          <w:bCs/>
          <w:sz w:val="20"/>
        </w:rPr>
      </w:pPr>
      <w:r w:rsidRPr="008C3BC2">
        <w:rPr>
          <w:rFonts w:ascii="Arial" w:hAnsi="Arial" w:cs="Arial"/>
          <w:bCs/>
          <w:sz w:val="20"/>
        </w:rPr>
        <w:t>All state and all tribal TANF programs are subject to the provisions in the HHS implementation of 2 CFR part 200 at 45 CFR part 75.</w:t>
      </w:r>
    </w:p>
    <w:p w14:paraId="05B90F53" w14:textId="7F0E24AF" w:rsidR="006F570B" w:rsidRPr="00D94F69" w:rsidRDefault="008C3BC2" w:rsidP="006672EA">
      <w:pPr>
        <w:spacing w:after="240"/>
        <w:jc w:val="both"/>
        <w:rPr>
          <w:rFonts w:ascii="Arial" w:hAnsi="Arial" w:cs="Arial"/>
          <w:bCs/>
          <w:sz w:val="20"/>
        </w:rPr>
      </w:pPr>
      <w:r>
        <w:rPr>
          <w:rFonts w:ascii="Arial" w:hAnsi="Arial" w:cs="Arial"/>
          <w:bCs/>
          <w:i/>
          <w:sz w:val="20"/>
        </w:rPr>
        <w:lastRenderedPageBreak/>
        <w:t>(Source: 2020 OMB Compliance Supplement, Part 4, Department of Health and Human Services Tanf (Title IV-A))</w:t>
      </w:r>
    </w:p>
    <w:p w14:paraId="278D98F4" w14:textId="77777777" w:rsidR="006F570B" w:rsidRPr="00D94F69" w:rsidRDefault="00386445" w:rsidP="006672EA">
      <w:pPr>
        <w:pStyle w:val="Heading3"/>
        <w:jc w:val="both"/>
        <w:rPr>
          <w:rFonts w:cs="Arial"/>
        </w:rPr>
      </w:pPr>
      <w:bookmarkStart w:id="14" w:name="_Toc69319511"/>
      <w:r w:rsidRPr="00D94F69">
        <w:rPr>
          <w:rFonts w:cs="Arial"/>
        </w:rPr>
        <w:t xml:space="preserve">IV. </w:t>
      </w:r>
      <w:r w:rsidR="009C1FCD" w:rsidRPr="00D94F69">
        <w:rPr>
          <w:rFonts w:cs="Arial"/>
        </w:rPr>
        <w:t>Other Information</w:t>
      </w:r>
      <w:bookmarkEnd w:id="14"/>
    </w:p>
    <w:p w14:paraId="42B4840A" w14:textId="77777777" w:rsidR="008C3BC2" w:rsidRPr="009E23A6" w:rsidRDefault="008C3BC2" w:rsidP="008C3BC2">
      <w:pPr>
        <w:spacing w:after="240"/>
        <w:jc w:val="both"/>
        <w:rPr>
          <w:rFonts w:ascii="Arial" w:hAnsi="Arial" w:cs="Arial"/>
          <w:b/>
          <w:sz w:val="20"/>
        </w:rPr>
      </w:pPr>
      <w:r w:rsidRPr="009E23A6">
        <w:rPr>
          <w:rFonts w:ascii="Arial" w:hAnsi="Arial" w:cs="Arial"/>
          <w:b/>
          <w:sz w:val="20"/>
        </w:rPr>
        <w:t>Availability of Other Program Information</w:t>
      </w:r>
    </w:p>
    <w:p w14:paraId="75E81E27" w14:textId="2E1F8E41" w:rsidR="008C3BC2" w:rsidRPr="008C3BC2" w:rsidRDefault="008C3BC2" w:rsidP="008C3BC2">
      <w:pPr>
        <w:spacing w:after="240"/>
        <w:jc w:val="both"/>
        <w:rPr>
          <w:rFonts w:ascii="Arial" w:hAnsi="Arial" w:cs="Arial"/>
          <w:sz w:val="20"/>
        </w:rPr>
      </w:pPr>
      <w:r w:rsidRPr="008C3BC2">
        <w:rPr>
          <w:rFonts w:ascii="Arial" w:hAnsi="Arial" w:cs="Arial"/>
          <w:sz w:val="20"/>
        </w:rPr>
        <w:t xml:space="preserve">TANF-ACF-PI-2007-08, dated November 28, 2007, on Using Federal TANF and State Maintenance-of-Effort (MOE) Funds for Families in Areas Covered by a Federal or State Disaster Declaration presents items to consider with respect to the current TANF program when addressing the needs of families affected by a federally or state-declared disaster. TANF-ACFPI-2007-08 is available at </w:t>
      </w:r>
      <w:hyperlink r:id="rId22" w:history="1">
        <w:r w:rsidRPr="002554D5">
          <w:rPr>
            <w:rStyle w:val="Hyperlink"/>
            <w:rFonts w:ascii="Arial" w:hAnsi="Arial" w:cs="Arial"/>
            <w:sz w:val="20"/>
          </w:rPr>
          <w:t>https://www.acf.hhs.gov/ofa/resource/policy/piofa/2007/200708/pi200708</w:t>
        </w:r>
      </w:hyperlink>
      <w:r>
        <w:rPr>
          <w:rFonts w:ascii="Arial" w:hAnsi="Arial" w:cs="Arial"/>
          <w:sz w:val="20"/>
        </w:rPr>
        <w:t xml:space="preserve"> </w:t>
      </w:r>
    </w:p>
    <w:p w14:paraId="2F3CC957" w14:textId="626951D0" w:rsidR="008C3BC2" w:rsidRDefault="008C3BC2" w:rsidP="008C3BC2">
      <w:pPr>
        <w:spacing w:after="240"/>
        <w:jc w:val="both"/>
        <w:rPr>
          <w:rFonts w:ascii="Arial" w:hAnsi="Arial" w:cs="Arial"/>
          <w:sz w:val="20"/>
        </w:rPr>
      </w:pPr>
      <w:r w:rsidRPr="008C3BC2">
        <w:rPr>
          <w:rFonts w:ascii="Arial" w:hAnsi="Arial" w:cs="Arial"/>
          <w:sz w:val="20"/>
        </w:rPr>
        <w:t xml:space="preserve">Other general program information regarding the state and tribal TANF programs is available from the Office of Family Assistance (OFA) website at </w:t>
      </w:r>
      <w:hyperlink r:id="rId23" w:history="1">
        <w:r w:rsidRPr="002554D5">
          <w:rPr>
            <w:rStyle w:val="Hyperlink"/>
            <w:rFonts w:ascii="Arial" w:hAnsi="Arial" w:cs="Arial"/>
            <w:sz w:val="20"/>
          </w:rPr>
          <w:t>https://www.acf.hhs.gov/ofa/programs</w:t>
        </w:r>
      </w:hyperlink>
      <w:r>
        <w:rPr>
          <w:rFonts w:ascii="Arial" w:hAnsi="Arial" w:cs="Arial"/>
          <w:sz w:val="20"/>
        </w:rPr>
        <w:t xml:space="preserve"> </w:t>
      </w:r>
    </w:p>
    <w:p w14:paraId="4A04E226" w14:textId="77777777" w:rsidR="008C3BC2" w:rsidRPr="009E23A6" w:rsidRDefault="008C3BC2" w:rsidP="008C3BC2">
      <w:pPr>
        <w:spacing w:after="240"/>
        <w:jc w:val="both"/>
        <w:rPr>
          <w:rFonts w:ascii="Arial" w:hAnsi="Arial" w:cs="Arial"/>
          <w:b/>
          <w:bCs/>
          <w:sz w:val="20"/>
        </w:rPr>
      </w:pPr>
      <w:r w:rsidRPr="009E23A6">
        <w:rPr>
          <w:rFonts w:ascii="Arial" w:hAnsi="Arial" w:cs="Arial"/>
          <w:b/>
          <w:bCs/>
          <w:sz w:val="20"/>
        </w:rPr>
        <w:t>Other Information</w:t>
      </w:r>
    </w:p>
    <w:p w14:paraId="3864B9F3" w14:textId="77777777" w:rsidR="008C3BC2" w:rsidRPr="005C1705" w:rsidRDefault="008C3BC2" w:rsidP="00C87A25">
      <w:pPr>
        <w:pStyle w:val="ListParagraph"/>
        <w:widowControl w:val="0"/>
        <w:numPr>
          <w:ilvl w:val="0"/>
          <w:numId w:val="42"/>
        </w:numPr>
        <w:tabs>
          <w:tab w:val="left" w:pos="1039"/>
        </w:tabs>
        <w:suppressAutoHyphens w:val="0"/>
        <w:adjustRightInd/>
        <w:spacing w:after="240"/>
        <w:ind w:left="720"/>
        <w:jc w:val="both"/>
        <w:rPr>
          <w:rFonts w:ascii="Arial" w:hAnsi="Arial" w:cs="Arial"/>
          <w:i/>
        </w:rPr>
      </w:pPr>
      <w:r w:rsidRPr="005C1705">
        <w:rPr>
          <w:rFonts w:ascii="Arial" w:hAnsi="Arial" w:cs="Arial"/>
          <w:i/>
        </w:rPr>
        <w:t>Transfers out of</w:t>
      </w:r>
      <w:r w:rsidRPr="005C1705">
        <w:rPr>
          <w:rFonts w:ascii="Arial" w:hAnsi="Arial" w:cs="Arial"/>
          <w:i/>
          <w:spacing w:val="-2"/>
        </w:rPr>
        <w:t xml:space="preserve"> </w:t>
      </w:r>
      <w:r w:rsidRPr="005C1705">
        <w:rPr>
          <w:rFonts w:ascii="Arial" w:hAnsi="Arial" w:cs="Arial"/>
          <w:i/>
        </w:rPr>
        <w:t>TANF</w:t>
      </w:r>
    </w:p>
    <w:p w14:paraId="0B3E7992" w14:textId="4712447C" w:rsidR="008C3BC2" w:rsidRPr="005C1705" w:rsidRDefault="008C3BC2" w:rsidP="008C3BC2">
      <w:pPr>
        <w:pStyle w:val="BodyText"/>
        <w:ind w:left="720"/>
        <w:jc w:val="both"/>
        <w:rPr>
          <w:rFonts w:ascii="Arial" w:hAnsi="Arial" w:cs="Arial"/>
          <w:sz w:val="20"/>
          <w:szCs w:val="20"/>
        </w:rPr>
      </w:pPr>
      <w:r w:rsidRPr="008C3BC2">
        <w:rPr>
          <w:rFonts w:ascii="Arial" w:hAnsi="Arial" w:cs="Arial"/>
          <w:sz w:val="20"/>
          <w:szCs w:val="20"/>
        </w:rPr>
        <w:t>As described in III.A.1.a (2), “Activities Allowed or Unallowed,” states (not tribes) may transfer a limited amount of federal TANF funds into the Social Services Block Grant (Title XX) (CFDA</w:t>
      </w:r>
      <w:r>
        <w:rPr>
          <w:rFonts w:ascii="Arial" w:hAnsi="Arial" w:cs="Arial"/>
          <w:sz w:val="20"/>
          <w:szCs w:val="20"/>
        </w:rPr>
        <w:t xml:space="preserve"> </w:t>
      </w:r>
      <w:r w:rsidRPr="008C3BC2">
        <w:rPr>
          <w:rFonts w:ascii="Arial" w:hAnsi="Arial" w:cs="Arial"/>
          <w:sz w:val="20"/>
          <w:szCs w:val="20"/>
        </w:rPr>
        <w:t>93.667) and the Child Care and Development Block Grant (CFDA 93.575). These transfers are reflected in lines 2 and 3 of both the quarterly TANF Financial Report ACF-196R, and the quarterly Territorial Financial Report ACF-196-TR. The amounts transferred out of TANF are subject to the requirements of the program into which they are transferred and should not be included in the audit universe and total expenditures of TANF when determining Type A programs. The amount transferred out should not be shown as TANF expenditures on the Schedule of Expenditures of Federal Awards but should be shown as expenditures for the program into which they are transferred.</w:t>
      </w:r>
    </w:p>
    <w:p w14:paraId="76CA84CB" w14:textId="77777777" w:rsidR="008C3BC2" w:rsidRPr="005C1705" w:rsidRDefault="008C3BC2" w:rsidP="00C87A25">
      <w:pPr>
        <w:pStyle w:val="ListParagraph"/>
        <w:widowControl w:val="0"/>
        <w:numPr>
          <w:ilvl w:val="0"/>
          <w:numId w:val="42"/>
        </w:numPr>
        <w:suppressAutoHyphens w:val="0"/>
        <w:adjustRightInd/>
        <w:spacing w:after="240"/>
        <w:ind w:left="720"/>
        <w:jc w:val="both"/>
        <w:rPr>
          <w:rFonts w:ascii="Arial" w:hAnsi="Arial" w:cs="Arial"/>
          <w:i/>
        </w:rPr>
      </w:pPr>
      <w:r w:rsidRPr="005C1705">
        <w:rPr>
          <w:rFonts w:ascii="Arial" w:hAnsi="Arial" w:cs="Arial"/>
          <w:i/>
        </w:rPr>
        <w:t>Prohibition on Use of Federal TANF and State MOE funds for Juvenile Justice</w:t>
      </w:r>
      <w:r w:rsidRPr="005C1705">
        <w:rPr>
          <w:rFonts w:ascii="Arial" w:hAnsi="Arial" w:cs="Arial"/>
          <w:i/>
          <w:spacing w:val="-13"/>
        </w:rPr>
        <w:t xml:space="preserve"> </w:t>
      </w:r>
      <w:r w:rsidRPr="005C1705">
        <w:rPr>
          <w:rFonts w:ascii="Arial" w:hAnsi="Arial" w:cs="Arial"/>
          <w:i/>
        </w:rPr>
        <w:t>Services</w:t>
      </w:r>
    </w:p>
    <w:p w14:paraId="525546C6" w14:textId="22928226" w:rsidR="008C3BC2" w:rsidRPr="00D94F69" w:rsidRDefault="008C3BC2" w:rsidP="008C3BC2">
      <w:pPr>
        <w:spacing w:after="240"/>
        <w:ind w:left="720"/>
        <w:jc w:val="both"/>
        <w:rPr>
          <w:rFonts w:ascii="Arial" w:hAnsi="Arial" w:cs="Arial"/>
          <w:bCs/>
          <w:sz w:val="20"/>
        </w:rPr>
      </w:pPr>
      <w:r w:rsidRPr="008C3BC2">
        <w:rPr>
          <w:rFonts w:ascii="Arial" w:hAnsi="Arial" w:cs="Arial"/>
          <w:sz w:val="20"/>
        </w:rPr>
        <w:t>ACF has identified juvenile justice services expenditures as an area of risk for non-compliance and issued a Program Instruction (TANF-ACF-PI-2015-02) (</w:t>
      </w:r>
      <w:hyperlink r:id="rId24" w:history="1">
        <w:r w:rsidRPr="002554D5">
          <w:rPr>
            <w:rStyle w:val="Hyperlink"/>
            <w:rFonts w:ascii="Arial" w:hAnsi="Arial" w:cs="Arial"/>
            <w:sz w:val="20"/>
          </w:rPr>
          <w:t>http://www.acf.hhs.gov/ofa/resource/tanf-acf-pi-2015-02</w:t>
        </w:r>
      </w:hyperlink>
      <w:r>
        <w:rPr>
          <w:rFonts w:ascii="Arial" w:hAnsi="Arial" w:cs="Arial"/>
          <w:sz w:val="20"/>
        </w:rPr>
        <w:t xml:space="preserve"> </w:t>
      </w:r>
      <w:r w:rsidRPr="008C3BC2">
        <w:rPr>
          <w:rFonts w:ascii="Arial" w:hAnsi="Arial" w:cs="Arial"/>
          <w:sz w:val="20"/>
        </w:rPr>
        <w:t>) to remind TANF jurisdictions that federal TANF and state MOE funds must not be used to provide juvenile justice services, except where authorized under prior law, as explained in the program instruction.</w:t>
      </w:r>
    </w:p>
    <w:p w14:paraId="4DDA80E5" w14:textId="54DDFF57" w:rsidR="00432292" w:rsidRPr="00D94F69" w:rsidRDefault="008C3BC2" w:rsidP="006672EA">
      <w:pPr>
        <w:spacing w:after="240"/>
        <w:jc w:val="both"/>
        <w:rPr>
          <w:rFonts w:ascii="Arial" w:hAnsi="Arial" w:cs="Arial"/>
          <w:b/>
          <w:bCs/>
          <w:szCs w:val="24"/>
        </w:rPr>
      </w:pPr>
      <w:r>
        <w:rPr>
          <w:rFonts w:ascii="Arial" w:hAnsi="Arial" w:cs="Arial"/>
          <w:bCs/>
          <w:i/>
          <w:sz w:val="20"/>
        </w:rPr>
        <w:t>(Source: 2020 OMB Compliance Supplement, Part 4, Department of Health and Human Services Tanf (Title IV-A))</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5"/>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9319512"/>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13B2EFAE" w:rsidR="003644ED" w:rsidRPr="00D94F69" w:rsidRDefault="00C87A25" w:rsidP="006672EA">
      <w:pPr>
        <w:spacing w:after="240"/>
        <w:jc w:val="both"/>
        <w:rPr>
          <w:rFonts w:ascii="Arial" w:hAnsi="Arial" w:cs="Arial"/>
          <w:b/>
          <w:szCs w:val="24"/>
        </w:rPr>
      </w:pPr>
      <w:r w:rsidRPr="00C5166D">
        <w:rPr>
          <w:rFonts w:ascii="Arial" w:hAnsi="Arial" w:cs="Arial"/>
          <w:bCs/>
          <w:szCs w:val="24"/>
        </w:rPr>
        <w:t xml:space="preserve">Additional ODJFS Program </w:t>
      </w:r>
      <w:r w:rsidRPr="00B94AD8">
        <w:rPr>
          <w:rFonts w:ascii="Arial" w:hAnsi="Arial" w:cs="Arial"/>
          <w:bCs/>
          <w:szCs w:val="24"/>
        </w:rPr>
        <w:t xml:space="preserve">Information can be obtained at </w:t>
      </w:r>
      <w:hyperlink r:id="rId26" w:history="1">
        <w:r w:rsidRPr="00B94AD8">
          <w:rPr>
            <w:rStyle w:val="Hyperlink"/>
            <w:rFonts w:ascii="Arial" w:hAnsi="Arial" w:cs="Arial"/>
          </w:rPr>
          <w:t>http://jfs.ohio.gov/factsheets/OWF.pdf</w:t>
        </w:r>
      </w:hyperlink>
      <w:r w:rsidRPr="00B94AD8">
        <w:rPr>
          <w:rFonts w:ascii="Arial" w:hAnsi="Arial" w:cs="Arial"/>
        </w:rPr>
        <w:t xml:space="preserve"> </w:t>
      </w:r>
      <w:r w:rsidRPr="00C5166D">
        <w:rPr>
          <w:rFonts w:ascii="Arial" w:hAnsi="Arial" w:cs="Arial"/>
          <w:bCs/>
          <w:szCs w:val="24"/>
        </w:rPr>
        <w:t xml:space="preserve"> for an overview of OWF and </w:t>
      </w:r>
      <w:hyperlink r:id="rId27" w:history="1">
        <w:r w:rsidRPr="00C5166D">
          <w:rPr>
            <w:rStyle w:val="Hyperlink"/>
            <w:rFonts w:ascii="Arial" w:hAnsi="Arial" w:cs="Arial"/>
            <w:bCs/>
          </w:rPr>
          <w:t>http://jfs.ohio.gov/factsheets/PRC.pdf</w:t>
        </w:r>
      </w:hyperlink>
      <w:r w:rsidRPr="00C5166D">
        <w:rPr>
          <w:rFonts w:ascii="Arial" w:hAnsi="Arial" w:cs="Arial"/>
          <w:bCs/>
          <w:szCs w:val="24"/>
        </w:rPr>
        <w:t xml:space="preserve"> for an overview of PRC.</w:t>
      </w:r>
    </w:p>
    <w:p w14:paraId="0831D2D6" w14:textId="77777777" w:rsidR="003644ED" w:rsidRPr="00D94F69" w:rsidRDefault="003644ED" w:rsidP="006672EA">
      <w:pPr>
        <w:pStyle w:val="Heading3"/>
        <w:jc w:val="both"/>
        <w:rPr>
          <w:rFonts w:cs="Arial"/>
        </w:rPr>
      </w:pPr>
      <w:bookmarkStart w:id="17" w:name="_Toc69319513"/>
      <w:r w:rsidRPr="00D94F69">
        <w:rPr>
          <w:rFonts w:cs="Arial"/>
        </w:rPr>
        <w:t>Program Overview</w:t>
      </w:r>
      <w:bookmarkEnd w:id="17"/>
    </w:p>
    <w:p w14:paraId="4F4B5600" w14:textId="52A19FC1" w:rsidR="00C87A25" w:rsidRPr="00C5166D" w:rsidRDefault="00C87A25" w:rsidP="00C87A25">
      <w:pPr>
        <w:spacing w:after="240"/>
        <w:jc w:val="both"/>
        <w:rPr>
          <w:rFonts w:ascii="Arial" w:hAnsi="Arial" w:cs="Arial"/>
          <w:sz w:val="20"/>
        </w:rPr>
      </w:pPr>
      <w:r w:rsidRPr="00C5166D">
        <w:rPr>
          <w:rFonts w:ascii="Arial" w:hAnsi="Arial" w:cs="Arial"/>
          <w:sz w:val="20"/>
        </w:rPr>
        <w:t xml:space="preserve">Temporary assistance for needy families (TANF) regular allocation additional information is located in </w:t>
      </w:r>
      <w:hyperlink r:id="rId28" w:history="1">
        <w:r w:rsidRPr="00C5166D">
          <w:rPr>
            <w:rStyle w:val="Hyperlink"/>
            <w:rFonts w:ascii="Arial" w:hAnsi="Arial" w:cs="Arial"/>
            <w:sz w:val="20"/>
          </w:rPr>
          <w:t>OAC 5101:9-6-08</w:t>
        </w:r>
      </w:hyperlink>
      <w:r w:rsidRPr="00C5166D">
        <w:rPr>
          <w:rFonts w:ascii="Arial" w:hAnsi="Arial" w:cs="Arial"/>
          <w:sz w:val="20"/>
        </w:rPr>
        <w:t xml:space="preserve">. </w:t>
      </w:r>
    </w:p>
    <w:p w14:paraId="182F136C" w14:textId="03C4A936" w:rsidR="00C87A25" w:rsidRPr="00C5166D" w:rsidRDefault="00C87A25" w:rsidP="00C87A25">
      <w:pPr>
        <w:spacing w:after="240"/>
        <w:jc w:val="both"/>
        <w:rPr>
          <w:rFonts w:ascii="Arial" w:hAnsi="Arial" w:cs="Arial"/>
          <w:sz w:val="20"/>
        </w:rPr>
      </w:pPr>
      <w:r w:rsidRPr="00C5166D">
        <w:rPr>
          <w:rFonts w:ascii="Arial" w:hAnsi="Arial" w:cs="Arial"/>
          <w:sz w:val="20"/>
        </w:rPr>
        <w:t xml:space="preserve">Temporary assistance for needy families (TANF) administration allocation additional information is located in </w:t>
      </w:r>
      <w:hyperlink r:id="rId29" w:history="1">
        <w:r w:rsidRPr="00C5166D">
          <w:rPr>
            <w:rStyle w:val="Hyperlink"/>
            <w:rFonts w:ascii="Arial" w:hAnsi="Arial" w:cs="Arial"/>
            <w:sz w:val="20"/>
          </w:rPr>
          <w:t>OAC 5101:9-6-08.8</w:t>
        </w:r>
      </w:hyperlink>
      <w:r w:rsidRPr="00C5166D">
        <w:rPr>
          <w:rFonts w:ascii="Arial" w:hAnsi="Arial" w:cs="Arial"/>
          <w:sz w:val="20"/>
        </w:rPr>
        <w:t>.</w:t>
      </w:r>
    </w:p>
    <w:p w14:paraId="6108CC68" w14:textId="4794CF9D" w:rsidR="00C87A25" w:rsidRPr="00C5166D" w:rsidRDefault="00C87A25" w:rsidP="00C87A25">
      <w:pPr>
        <w:spacing w:after="240"/>
        <w:jc w:val="both"/>
        <w:rPr>
          <w:rFonts w:ascii="Arial" w:hAnsi="Arial" w:cs="Arial"/>
          <w:sz w:val="20"/>
        </w:rPr>
      </w:pPr>
      <w:r w:rsidRPr="00C5166D">
        <w:rPr>
          <w:rFonts w:ascii="Arial" w:hAnsi="Arial" w:cs="Arial"/>
          <w:sz w:val="20"/>
        </w:rPr>
        <w:t>Comprehensive Case Management and Employment Program (CCMEP) is a collaborative Title IV-A program and workforce development activity designed to improve employment and education outcomes for low-income youth and young adults by assisting participants in overcoming barriers to employment and developing employment skills. It combines Temporary assistance for needy families (TANF) regular and administrat</w:t>
      </w:r>
      <w:r>
        <w:rPr>
          <w:rFonts w:ascii="Arial" w:hAnsi="Arial" w:cs="Arial"/>
          <w:sz w:val="20"/>
        </w:rPr>
        <w:t>ive</w:t>
      </w:r>
      <w:r w:rsidRPr="00C5166D">
        <w:rPr>
          <w:rFonts w:ascii="Arial" w:hAnsi="Arial" w:cs="Arial"/>
          <w:sz w:val="20"/>
        </w:rPr>
        <w:t xml:space="preserve"> funds under 93.558 and Workforce Innovation and Opportunity Act (WIOA) youth funds under CFDA 17.259. See </w:t>
      </w:r>
      <w:hyperlink r:id="rId30" w:history="1">
        <w:r w:rsidRPr="00C5166D">
          <w:rPr>
            <w:rStyle w:val="Hyperlink"/>
            <w:rFonts w:ascii="Arial" w:hAnsi="Arial" w:cs="Arial"/>
            <w:sz w:val="20"/>
          </w:rPr>
          <w:t>FAPMTL No. 345</w:t>
        </w:r>
      </w:hyperlink>
      <w:r w:rsidRPr="00C5166D">
        <w:rPr>
          <w:rFonts w:ascii="Arial" w:hAnsi="Arial" w:cs="Arial"/>
          <w:sz w:val="20"/>
        </w:rPr>
        <w:t xml:space="preserve">, </w:t>
      </w:r>
      <w:hyperlink r:id="rId31" w:history="1">
        <w:r w:rsidRPr="00C5166D">
          <w:rPr>
            <w:rStyle w:val="Hyperlink"/>
            <w:rFonts w:ascii="Arial" w:hAnsi="Arial" w:cs="Arial"/>
            <w:sz w:val="20"/>
          </w:rPr>
          <w:t>CCMEPMTL No 1</w:t>
        </w:r>
      </w:hyperlink>
      <w:r w:rsidRPr="00C5166D">
        <w:rPr>
          <w:rFonts w:ascii="Arial" w:hAnsi="Arial" w:cs="Arial"/>
          <w:sz w:val="20"/>
        </w:rPr>
        <w:t xml:space="preserve">, </w:t>
      </w:r>
      <w:hyperlink r:id="rId32" w:history="1">
        <w:r w:rsidRPr="00C5166D">
          <w:rPr>
            <w:rStyle w:val="Hyperlink"/>
            <w:rFonts w:ascii="Arial" w:hAnsi="Arial" w:cs="Arial"/>
            <w:sz w:val="20"/>
          </w:rPr>
          <w:t>CCMEPMTL No. 3</w:t>
        </w:r>
      </w:hyperlink>
      <w:r w:rsidRPr="00C5166D">
        <w:rPr>
          <w:rFonts w:ascii="Arial" w:hAnsi="Arial" w:cs="Arial"/>
          <w:sz w:val="20"/>
        </w:rPr>
        <w:t xml:space="preserve">, and the </w:t>
      </w:r>
      <w:hyperlink r:id="rId33" w:history="1">
        <w:r w:rsidRPr="00C5166D">
          <w:rPr>
            <w:rStyle w:val="Hyperlink"/>
            <w:rFonts w:ascii="Arial" w:hAnsi="Arial" w:cs="Arial"/>
            <w:sz w:val="20"/>
          </w:rPr>
          <w:t>ODJFS CCMEP Webpage</w:t>
        </w:r>
      </w:hyperlink>
      <w:r w:rsidRPr="00C5166D">
        <w:rPr>
          <w:rFonts w:ascii="Arial" w:hAnsi="Arial" w:cs="Arial"/>
          <w:sz w:val="20"/>
        </w:rPr>
        <w:t xml:space="preserve"> for additional guidance.</w:t>
      </w:r>
    </w:p>
    <w:p w14:paraId="29969823" w14:textId="77777777" w:rsidR="00C87A25" w:rsidRPr="00C5166D" w:rsidRDefault="00C87A25" w:rsidP="00C87A25">
      <w:pPr>
        <w:spacing w:after="240"/>
        <w:jc w:val="both"/>
        <w:rPr>
          <w:rFonts w:ascii="Arial" w:hAnsi="Arial" w:cs="Arial"/>
          <w:sz w:val="20"/>
        </w:rPr>
      </w:pPr>
      <w:r w:rsidRPr="00C5166D">
        <w:rPr>
          <w:rFonts w:ascii="Arial" w:hAnsi="Arial" w:cs="Arial"/>
          <w:sz w:val="20"/>
        </w:rPr>
        <w:t xml:space="preserve">Welfare reform transformed the federal entitlement program formerly known as Aid to Dependent Children (ADC) to Temporary Assistance for Needy Families (TANF).  The reform gives the State more flexibility with providing funding to families with children.  Each State is responsible to develop a state plan to document how funds are to be spent and eligibility criteria (for example: allowable costs, eligibility criteria, reporting). The TANF program has separate sub programs: Ohio Works First - OWF (cash assistance); Prevention, Retention &amp; Contingency - PRC (emergency assistance); Ohio Works Now </w:t>
      </w:r>
      <w:r>
        <w:rPr>
          <w:rFonts w:ascii="Arial" w:hAnsi="Arial" w:cs="Arial"/>
          <w:sz w:val="20"/>
        </w:rPr>
        <w:t>–</w:t>
      </w:r>
      <w:r w:rsidRPr="00C5166D">
        <w:rPr>
          <w:rFonts w:ascii="Arial" w:hAnsi="Arial" w:cs="Arial"/>
          <w:sz w:val="20"/>
        </w:rPr>
        <w:t xml:space="preserve"> OWN</w:t>
      </w:r>
      <w:r>
        <w:rPr>
          <w:rFonts w:ascii="Arial" w:hAnsi="Arial" w:cs="Arial"/>
          <w:sz w:val="20"/>
        </w:rPr>
        <w:t>;</w:t>
      </w:r>
      <w:bookmarkStart w:id="18" w:name="_Hlk34032434"/>
      <w:r>
        <w:rPr>
          <w:rFonts w:ascii="Arial" w:hAnsi="Arial" w:cs="Arial"/>
          <w:sz w:val="20"/>
        </w:rPr>
        <w:t xml:space="preserve"> and the Comprehensive Case Management and Employment Program (CCMEP)</w:t>
      </w:r>
      <w:r w:rsidRPr="00C5166D">
        <w:rPr>
          <w:rFonts w:ascii="Arial" w:hAnsi="Arial" w:cs="Arial"/>
          <w:sz w:val="20"/>
        </w:rPr>
        <w:t xml:space="preserve">.  </w:t>
      </w:r>
    </w:p>
    <w:bookmarkEnd w:id="18"/>
    <w:p w14:paraId="11572ED7" w14:textId="77777777" w:rsidR="00C87A25" w:rsidRPr="00C5166D"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60"/>
        <w:jc w:val="both"/>
        <w:rPr>
          <w:rFonts w:ascii="Arial" w:hAnsi="Arial" w:cs="Arial"/>
          <w:sz w:val="20"/>
        </w:rPr>
      </w:pPr>
      <w:r w:rsidRPr="00C5166D">
        <w:rPr>
          <w:rFonts w:ascii="Arial" w:hAnsi="Arial" w:cs="Arial"/>
          <w:b/>
          <w:sz w:val="20"/>
        </w:rPr>
        <w:t xml:space="preserve">OWF </w:t>
      </w:r>
      <w:r w:rsidRPr="00C5166D">
        <w:rPr>
          <w:rFonts w:ascii="Arial" w:hAnsi="Arial" w:cs="Arial"/>
          <w:sz w:val="20"/>
          <w:lang w:eastAsia="ja-JP"/>
        </w:rPr>
        <w:t>portion of the program provides cash assistance to eligible families.  Eligibility for OWF is determined through the use of various computer systems (primarily the statewide automated eligibility system).</w:t>
      </w:r>
      <w:bookmarkStart w:id="19" w:name="_Hlk34032508"/>
      <w:r w:rsidRPr="00C5166D">
        <w:rPr>
          <w:rFonts w:ascii="Arial" w:hAnsi="Arial" w:cs="Arial"/>
          <w:sz w:val="20"/>
          <w:lang w:eastAsia="ja-JP"/>
        </w:rPr>
        <w:t xml:space="preserve"> </w:t>
      </w:r>
      <w:r w:rsidRPr="00D011CE">
        <w:rPr>
          <w:rFonts w:ascii="Arial" w:hAnsi="Arial" w:cs="Arial"/>
          <w:sz w:val="20"/>
          <w:lang w:eastAsia="ja-JP"/>
        </w:rPr>
        <w:t>OWF is a state-supervised, county-administered program</w:t>
      </w:r>
      <w:r>
        <w:rPr>
          <w:rFonts w:ascii="Arial" w:hAnsi="Arial" w:cs="Arial"/>
          <w:sz w:val="20"/>
          <w:lang w:eastAsia="ja-JP"/>
        </w:rPr>
        <w:t>, therefore,</w:t>
      </w:r>
      <w:r w:rsidRPr="00C5166D">
        <w:rPr>
          <w:rFonts w:ascii="Arial" w:hAnsi="Arial" w:cs="Arial"/>
          <w:sz w:val="20"/>
          <w:lang w:eastAsia="ja-JP"/>
        </w:rPr>
        <w:t xml:space="preserve"> each county is responsible for processing applications for the clients, entering the appropriate information onto the statewide automated eligibility system, </w:t>
      </w:r>
      <w:bookmarkEnd w:id="19"/>
      <w:r w:rsidRPr="00C5166D">
        <w:rPr>
          <w:rFonts w:ascii="Arial" w:hAnsi="Arial" w:cs="Arial"/>
          <w:sz w:val="20"/>
          <w:lang w:eastAsia="ja-JP"/>
        </w:rPr>
        <w:t xml:space="preserve">coordinating services to the clients, and maintaining appropriate documentation in each case file.  OWF </w:t>
      </w:r>
      <w:r w:rsidRPr="00C5166D">
        <w:rPr>
          <w:rFonts w:ascii="Arial" w:hAnsi="Arial" w:cs="Arial"/>
          <w:sz w:val="20"/>
        </w:rPr>
        <w:t xml:space="preserve">eligibility is determined and benefits are paid at the State level so OWF eligibility and benefits will be tested by the State Region.  OWF expenditure testing at the counties will be limited to any cash payments (direct OWF benefits) made by the counties.  An example of this may be transportation for an OWF eligible person.  The County may code this expenditure as OWF, but it may be a cost allowable under the County PRC Plan and paid with PRC funding. </w:t>
      </w:r>
    </w:p>
    <w:p w14:paraId="58ACA374" w14:textId="5AF3190E" w:rsidR="00C87A25"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60"/>
        <w:jc w:val="both"/>
        <w:rPr>
          <w:rFonts w:ascii="Arial" w:hAnsi="Arial" w:cs="Arial"/>
          <w:sz w:val="20"/>
          <w:lang w:eastAsia="ja-JP"/>
        </w:rPr>
      </w:pPr>
      <w:r w:rsidRPr="00C5166D">
        <w:rPr>
          <w:rFonts w:ascii="Arial" w:hAnsi="Arial" w:cs="Arial"/>
          <w:b/>
          <w:sz w:val="20"/>
        </w:rPr>
        <w:t xml:space="preserve">PRC </w:t>
      </w:r>
      <w:r w:rsidRPr="00C5166D">
        <w:rPr>
          <w:rFonts w:ascii="Arial" w:hAnsi="Arial" w:cs="Arial"/>
          <w:sz w:val="20"/>
          <w:lang w:eastAsia="ja-JP"/>
        </w:rPr>
        <w:t>provides monies</w:t>
      </w:r>
      <w:r>
        <w:rPr>
          <w:rFonts w:ascii="Arial" w:hAnsi="Arial" w:cs="Arial"/>
          <w:sz w:val="20"/>
          <w:lang w:eastAsia="ja-JP"/>
        </w:rPr>
        <w:t xml:space="preserve">, benefits and services needed to overcome immediate barriers to help families become and stay self-supporting, </w:t>
      </w:r>
      <w:r w:rsidRPr="0022202D">
        <w:rPr>
          <w:rFonts w:ascii="Arial" w:hAnsi="Arial" w:cs="Arial"/>
          <w:sz w:val="20"/>
          <w:lang w:eastAsia="ja-JP"/>
        </w:rPr>
        <w:t>provide benefits and services needed to overcome immediate barriers to help</w:t>
      </w:r>
      <w:r>
        <w:rPr>
          <w:rFonts w:ascii="Arial" w:hAnsi="Arial" w:cs="Arial"/>
          <w:sz w:val="20"/>
          <w:lang w:eastAsia="ja-JP"/>
        </w:rPr>
        <w:t xml:space="preserve"> </w:t>
      </w:r>
      <w:r w:rsidRPr="0022202D">
        <w:rPr>
          <w:rFonts w:ascii="Arial" w:hAnsi="Arial" w:cs="Arial"/>
          <w:sz w:val="20"/>
          <w:lang w:eastAsia="ja-JP"/>
        </w:rPr>
        <w:t>families become and stay self-supporting. The PRC program provides for nonrecurring,</w:t>
      </w:r>
      <w:r>
        <w:rPr>
          <w:rFonts w:ascii="Arial" w:hAnsi="Arial" w:cs="Arial"/>
          <w:sz w:val="20"/>
          <w:lang w:eastAsia="ja-JP"/>
        </w:rPr>
        <w:t xml:space="preserve"> </w:t>
      </w:r>
      <w:r w:rsidRPr="0022202D">
        <w:rPr>
          <w:rFonts w:ascii="Arial" w:hAnsi="Arial" w:cs="Arial"/>
          <w:sz w:val="20"/>
          <w:lang w:eastAsia="ja-JP"/>
        </w:rPr>
        <w:t>short-term, crisis-oriented benefits and ongoing services that are directly related to one of</w:t>
      </w:r>
      <w:r>
        <w:rPr>
          <w:rFonts w:ascii="Arial" w:hAnsi="Arial" w:cs="Arial"/>
          <w:sz w:val="20"/>
          <w:lang w:eastAsia="ja-JP"/>
        </w:rPr>
        <w:t xml:space="preserve"> </w:t>
      </w:r>
      <w:r w:rsidRPr="0022202D">
        <w:rPr>
          <w:rFonts w:ascii="Arial" w:hAnsi="Arial" w:cs="Arial"/>
          <w:sz w:val="20"/>
          <w:lang w:eastAsia="ja-JP"/>
        </w:rPr>
        <w:t>the four purposes of the TANF</w:t>
      </w:r>
      <w:r>
        <w:rPr>
          <w:rFonts w:ascii="Arial" w:hAnsi="Arial" w:cs="Arial"/>
          <w:sz w:val="20"/>
          <w:lang w:eastAsia="ja-JP"/>
        </w:rPr>
        <w:t xml:space="preserve"> </w:t>
      </w:r>
      <w:r w:rsidRPr="0022202D">
        <w:rPr>
          <w:rFonts w:ascii="Arial" w:hAnsi="Arial" w:cs="Arial"/>
          <w:sz w:val="20"/>
          <w:lang w:eastAsia="ja-JP"/>
        </w:rPr>
        <w:t>program.</w:t>
      </w:r>
      <w:r w:rsidRPr="00C5166D">
        <w:rPr>
          <w:rFonts w:ascii="Arial" w:hAnsi="Arial" w:cs="Arial"/>
          <w:sz w:val="20"/>
          <w:lang w:eastAsia="ja-JP"/>
        </w:rPr>
        <w:t xml:space="preserve">  Each county must develop a plan to document their PRC program. </w:t>
      </w:r>
      <w:r>
        <w:rPr>
          <w:rFonts w:ascii="Arial" w:hAnsi="Arial" w:cs="Arial"/>
          <w:sz w:val="20"/>
          <w:lang w:eastAsia="ja-JP"/>
        </w:rPr>
        <w:t>(</w:t>
      </w:r>
      <w:hyperlink r:id="rId34" w:history="1">
        <w:r w:rsidRPr="00E05C70">
          <w:rPr>
            <w:rStyle w:val="Hyperlink"/>
            <w:rFonts w:ascii="Arial" w:hAnsi="Arial" w:cs="Arial"/>
            <w:sz w:val="20"/>
            <w:lang w:eastAsia="ja-JP"/>
          </w:rPr>
          <w:t>ORC 5108.04</w:t>
        </w:r>
      </w:hyperlink>
      <w:r>
        <w:rPr>
          <w:rFonts w:ascii="Arial" w:hAnsi="Arial" w:cs="Arial"/>
          <w:sz w:val="20"/>
          <w:lang w:eastAsia="ja-JP"/>
        </w:rPr>
        <w:t>) In the case of disaster-related PRC benefits, additional funding may be available and counties may be required to amend or revise the county PRC plan to access these funds if the current plan does not reflect the inclusion of disaster assistance procedure</w:t>
      </w:r>
      <w:r w:rsidRPr="00C5166D">
        <w:rPr>
          <w:rFonts w:ascii="Arial" w:hAnsi="Arial" w:cs="Arial"/>
          <w:sz w:val="20"/>
          <w:lang w:eastAsia="ja-JP"/>
        </w:rPr>
        <w:t xml:space="preserve"> </w:t>
      </w:r>
      <w:r>
        <w:rPr>
          <w:rFonts w:ascii="Arial" w:hAnsi="Arial" w:cs="Arial"/>
          <w:sz w:val="20"/>
          <w:lang w:eastAsia="ja-JP"/>
        </w:rPr>
        <w:t>(</w:t>
      </w:r>
      <w:hyperlink r:id="rId35" w:history="1">
        <w:r w:rsidRPr="00E327F7">
          <w:rPr>
            <w:rStyle w:val="Hyperlink"/>
            <w:rFonts w:ascii="Arial" w:hAnsi="Arial" w:cs="Arial"/>
            <w:sz w:val="20"/>
            <w:lang w:eastAsia="ja-JP"/>
          </w:rPr>
          <w:t>OAC 5101:9-6-13</w:t>
        </w:r>
      </w:hyperlink>
      <w:r>
        <w:rPr>
          <w:rFonts w:ascii="Arial" w:hAnsi="Arial" w:cs="Arial"/>
          <w:sz w:val="20"/>
          <w:lang w:eastAsia="ja-JP"/>
        </w:rPr>
        <w:t xml:space="preserve">).  </w:t>
      </w:r>
      <w:r w:rsidRPr="00C5166D">
        <w:rPr>
          <w:rFonts w:ascii="Arial" w:hAnsi="Arial" w:cs="Arial"/>
          <w:sz w:val="20"/>
          <w:lang w:eastAsia="ja-JP"/>
        </w:rPr>
        <w:t xml:space="preserve">PRC </w:t>
      </w:r>
      <w:r w:rsidRPr="00C5166D">
        <w:rPr>
          <w:rFonts w:ascii="Arial" w:hAnsi="Arial" w:cs="Arial"/>
          <w:sz w:val="20"/>
        </w:rPr>
        <w:t xml:space="preserve">benefits are paid by the county in accordance with the County PRC Plan.  This TANF program will be audited at the County level for all requirements, including eligibility and payments of benefits based on the </w:t>
      </w:r>
      <w:r w:rsidRPr="00C5166D">
        <w:rPr>
          <w:rFonts w:ascii="Arial" w:hAnsi="Arial" w:cs="Arial"/>
          <w:sz w:val="20"/>
        </w:rPr>
        <w:lastRenderedPageBreak/>
        <w:t xml:space="preserve">County PRC plan.  PRC Plan Renewal Requirements can be reviewed in </w:t>
      </w:r>
      <w:hyperlink r:id="rId36" w:history="1">
        <w:r w:rsidRPr="00AE6BB6">
          <w:rPr>
            <w:rStyle w:val="Hyperlink"/>
            <w:rFonts w:ascii="Arial" w:hAnsi="Arial" w:cs="Arial"/>
            <w:sz w:val="20"/>
          </w:rPr>
          <w:t>Family Assistance Letters</w:t>
        </w:r>
      </w:hyperlink>
      <w:r>
        <w:rPr>
          <w:rFonts w:ascii="Arial" w:hAnsi="Arial" w:cs="Arial"/>
          <w:sz w:val="20"/>
        </w:rPr>
        <w:t xml:space="preserve">. </w:t>
      </w:r>
      <w:r w:rsidRPr="00C5166D">
        <w:rPr>
          <w:rFonts w:ascii="Arial" w:hAnsi="Arial" w:cs="Arial"/>
          <w:sz w:val="20"/>
        </w:rPr>
        <w:t>The</w:t>
      </w:r>
      <w:r>
        <w:rPr>
          <w:rFonts w:ascii="Arial" w:hAnsi="Arial" w:cs="Arial"/>
          <w:sz w:val="20"/>
        </w:rPr>
        <w:t xml:space="preserve"> </w:t>
      </w:r>
      <w:r w:rsidRPr="00C5166D">
        <w:rPr>
          <w:rFonts w:ascii="Arial" w:hAnsi="Arial" w:cs="Arial"/>
          <w:sz w:val="20"/>
        </w:rPr>
        <w:t xml:space="preserve">PRC reference guide is available at </w:t>
      </w:r>
      <w:hyperlink r:id="rId37" w:history="1">
        <w:r w:rsidRPr="00C5166D">
          <w:rPr>
            <w:rStyle w:val="Hyperlink"/>
            <w:rFonts w:ascii="Arial" w:hAnsi="Arial" w:cs="Arial"/>
            <w:sz w:val="20"/>
          </w:rPr>
          <w:t>http://www.jfs.ohio.gov/owf/prc/PRCReferenceGuide.stm</w:t>
        </w:r>
      </w:hyperlink>
      <w:r w:rsidRPr="00C5166D">
        <w:rPr>
          <w:rFonts w:ascii="Arial" w:hAnsi="Arial" w:cs="Arial"/>
          <w:sz w:val="20"/>
        </w:rPr>
        <w:t xml:space="preserve">. </w:t>
      </w:r>
    </w:p>
    <w:p w14:paraId="72077F91" w14:textId="1F98AB2A" w:rsidR="00C87A25" w:rsidRDefault="00C87A25" w:rsidP="00C87A25">
      <w:pPr>
        <w:ind w:left="360"/>
        <w:jc w:val="both"/>
        <w:rPr>
          <w:rFonts w:ascii="Arial" w:hAnsi="Arial" w:cs="Arial"/>
          <w:sz w:val="20"/>
        </w:rPr>
      </w:pPr>
      <w:r>
        <w:rPr>
          <w:rFonts w:ascii="Arial" w:hAnsi="Arial" w:cs="Arial"/>
          <w:sz w:val="20"/>
        </w:rPr>
        <w:t xml:space="preserve">Section 307.25 of Sub H.B. 541 established the Kinship Caregiver Program.  </w:t>
      </w:r>
      <w:hyperlink r:id="rId38" w:history="1">
        <w:r w:rsidRPr="00DE050D">
          <w:rPr>
            <w:rStyle w:val="Hyperlink"/>
            <w:rFonts w:ascii="Arial" w:hAnsi="Arial" w:cs="Arial"/>
            <w:sz w:val="20"/>
          </w:rPr>
          <w:t>FAL 175</w:t>
        </w:r>
      </w:hyperlink>
      <w:r>
        <w:rPr>
          <w:rFonts w:ascii="Arial" w:hAnsi="Arial" w:cs="Arial"/>
          <w:sz w:val="20"/>
        </w:rPr>
        <w:t xml:space="preserve"> details the incorporation of the program into the County PRC plans and the purpose and audit liabilities. S</w:t>
      </w:r>
      <w:r w:rsidRPr="00D011CE">
        <w:rPr>
          <w:rFonts w:ascii="Arial" w:hAnsi="Arial" w:cs="Arial"/>
          <w:sz w:val="20"/>
        </w:rPr>
        <w:t xml:space="preserve">ection 307.100 of Amended Substitute House Bill 166 of the 133rd General Assembly (7/2019) authorized the creation of the Kinship Caregiver Program (KCP).  The newly enacted Kinship Caregiver Program is a joint effort between County Departments of Job and Family Services and Public Children Services Agencies and is operated through the Prevention Retention and Contingency (PRC) program. The Kinship Caregiver program is in OAC rule </w:t>
      </w:r>
      <w:hyperlink r:id="rId39" w:history="1">
        <w:r w:rsidRPr="00917547">
          <w:rPr>
            <w:rStyle w:val="Hyperlink"/>
            <w:rFonts w:ascii="Arial" w:hAnsi="Arial" w:cs="Arial"/>
            <w:sz w:val="20"/>
          </w:rPr>
          <w:t>5101:1-24-30</w:t>
        </w:r>
      </w:hyperlink>
      <w:r w:rsidRPr="00D011CE">
        <w:rPr>
          <w:rFonts w:ascii="Arial" w:hAnsi="Arial" w:cs="Arial"/>
          <w:sz w:val="20"/>
        </w:rPr>
        <w:t xml:space="preserve"> </w:t>
      </w:r>
      <w:r>
        <w:rPr>
          <w:rFonts w:ascii="Arial" w:hAnsi="Arial" w:cs="Arial"/>
          <w:sz w:val="20"/>
        </w:rPr>
        <w:t xml:space="preserve">was </w:t>
      </w:r>
      <w:r w:rsidRPr="00D011CE">
        <w:rPr>
          <w:rFonts w:ascii="Arial" w:hAnsi="Arial" w:cs="Arial"/>
          <w:sz w:val="20"/>
        </w:rPr>
        <w:t xml:space="preserve">effective 12/1/19.  </w:t>
      </w:r>
    </w:p>
    <w:p w14:paraId="24B5C321" w14:textId="77777777" w:rsidR="00C87A25" w:rsidRPr="00D011CE" w:rsidRDefault="00C87A25" w:rsidP="00C87A25">
      <w:pPr>
        <w:ind w:left="360"/>
        <w:jc w:val="both"/>
        <w:rPr>
          <w:rFonts w:ascii="Arial" w:hAnsi="Arial" w:cs="Arial"/>
          <w:sz w:val="20"/>
        </w:rPr>
      </w:pPr>
    </w:p>
    <w:p w14:paraId="6C0BA0BA" w14:textId="77777777" w:rsidR="00C87A25" w:rsidRPr="00C5166D" w:rsidRDefault="00C87A25" w:rsidP="00C87A25">
      <w:pPr>
        <w:spacing w:after="240"/>
        <w:ind w:left="360"/>
        <w:jc w:val="both"/>
        <w:rPr>
          <w:rFonts w:ascii="Arial" w:eastAsia="SimSun" w:hAnsi="Arial" w:cs="Arial"/>
          <w:bCs/>
          <w:sz w:val="20"/>
        </w:rPr>
      </w:pPr>
      <w:r w:rsidRPr="00C5166D">
        <w:rPr>
          <w:rFonts w:ascii="Arial" w:eastAsia="SimSun" w:hAnsi="Arial" w:cs="Arial"/>
          <w:b/>
          <w:sz w:val="20"/>
        </w:rPr>
        <w:t>Ohio Works Now (OWN)</w:t>
      </w:r>
      <w:r w:rsidRPr="00C5166D">
        <w:rPr>
          <w:rFonts w:ascii="Arial" w:eastAsia="SimSun" w:hAnsi="Arial" w:cs="Arial"/>
          <w:sz w:val="20"/>
        </w:rPr>
        <w:t xml:space="preserve"> - Governor Kasich signed Executive Order 2011-19K providing ODJFS the authority to develop a new state-sponsored program called Ohio Works Now.  Ohio Works Now will issue additional food benefits to employed needy families with children who are receiving</w:t>
      </w:r>
      <w:r>
        <w:rPr>
          <w:rFonts w:ascii="Arial" w:eastAsia="SimSun" w:hAnsi="Arial" w:cs="Arial"/>
          <w:sz w:val="20"/>
        </w:rPr>
        <w:t xml:space="preserve"> Supplemental Nutrition Assistance Program</w:t>
      </w:r>
      <w:r w:rsidRPr="00C5166D">
        <w:rPr>
          <w:rFonts w:ascii="Arial" w:eastAsia="SimSun" w:hAnsi="Arial" w:cs="Arial"/>
          <w:sz w:val="20"/>
        </w:rPr>
        <w:t xml:space="preserve"> </w:t>
      </w:r>
      <w:r>
        <w:rPr>
          <w:rFonts w:ascii="Arial" w:eastAsia="SimSun" w:hAnsi="Arial" w:cs="Arial"/>
          <w:sz w:val="20"/>
        </w:rPr>
        <w:t>(</w:t>
      </w:r>
      <w:r w:rsidRPr="00C5166D">
        <w:rPr>
          <w:rFonts w:ascii="Arial" w:eastAsia="SimSun" w:hAnsi="Arial" w:cs="Arial"/>
          <w:sz w:val="20"/>
        </w:rPr>
        <w:t>SNAP</w:t>
      </w:r>
      <w:r>
        <w:rPr>
          <w:rFonts w:ascii="Arial" w:eastAsia="SimSun" w:hAnsi="Arial" w:cs="Arial"/>
          <w:sz w:val="20"/>
        </w:rPr>
        <w:t>)</w:t>
      </w:r>
      <w:r w:rsidRPr="00C5166D">
        <w:rPr>
          <w:rFonts w:ascii="Arial" w:eastAsia="SimSun" w:hAnsi="Arial" w:cs="Arial"/>
          <w:sz w:val="20"/>
        </w:rPr>
        <w:t xml:space="preserve"> benefits.</w:t>
      </w:r>
      <w:bookmarkStart w:id="20" w:name="_Hlk34032846"/>
      <w:r w:rsidRPr="00C5166D">
        <w:rPr>
          <w:rFonts w:ascii="Arial" w:eastAsia="SimSun" w:hAnsi="Arial" w:cs="Arial"/>
          <w:sz w:val="20"/>
        </w:rPr>
        <w:t xml:space="preserve"> </w:t>
      </w:r>
      <w:bookmarkEnd w:id="20"/>
      <w:r>
        <w:rPr>
          <w:rFonts w:ascii="Arial" w:eastAsia="SimSun" w:hAnsi="Arial" w:cs="Arial"/>
          <w:bCs/>
          <w:sz w:val="20"/>
        </w:rPr>
        <w:t xml:space="preserve">  OWN did not operate in 2020.</w:t>
      </w:r>
    </w:p>
    <w:p w14:paraId="1521F450" w14:textId="7E8B2076" w:rsidR="00C87A25" w:rsidRPr="00C5166D" w:rsidRDefault="00C87A25" w:rsidP="00C87A25">
      <w:pPr>
        <w:spacing w:after="240"/>
        <w:ind w:left="360"/>
        <w:jc w:val="both"/>
        <w:rPr>
          <w:rFonts w:ascii="Arial" w:hAnsi="Arial" w:cs="Arial"/>
          <w:sz w:val="20"/>
        </w:rPr>
      </w:pPr>
      <w:r w:rsidRPr="00C5166D">
        <w:rPr>
          <w:rFonts w:ascii="Arial" w:hAnsi="Arial" w:cs="Arial"/>
          <w:b/>
          <w:sz w:val="20"/>
        </w:rPr>
        <w:t xml:space="preserve">CCMEP </w:t>
      </w:r>
      <w:r>
        <w:rPr>
          <w:rFonts w:ascii="Arial" w:hAnsi="Arial" w:cs="Arial"/>
          <w:b/>
          <w:sz w:val="20"/>
        </w:rPr>
        <w:t>TANF</w:t>
      </w:r>
      <w:r w:rsidRPr="00C5166D">
        <w:rPr>
          <w:rFonts w:ascii="Arial" w:hAnsi="Arial" w:cs="Arial"/>
          <w:sz w:val="20"/>
        </w:rPr>
        <w:t xml:space="preserve"> allocations provide </w:t>
      </w:r>
      <w:r>
        <w:rPr>
          <w:rFonts w:ascii="Arial" w:hAnsi="Arial" w:cs="Arial"/>
          <w:sz w:val="20"/>
        </w:rPr>
        <w:t>benefits and services</w:t>
      </w:r>
      <w:r w:rsidRPr="00C5166D">
        <w:rPr>
          <w:rFonts w:ascii="Arial" w:hAnsi="Arial" w:cs="Arial"/>
          <w:sz w:val="20"/>
        </w:rPr>
        <w:t xml:space="preserve"> to eligible individuals for employment, training services, and other support services. Each Board of County Commissioners must designate a Lead Agency to administer these funds. The Lead Agency may be the County DJFS or the workforce development agency. The Lead Agency is required to adopt and submit a CCMEP program plan to ODJFS at least every fiscal biennial period by the first day in October and may be amended by the lead agency as needed. The plan will establish standard processes for determining and maintaining an individual's eligibility to participate in CCMEP for each county that the lead agency serves. Benefits are paid by the Lead Agency and in accordance with the </w:t>
      </w:r>
      <w:hyperlink r:id="rId40" w:history="1">
        <w:r w:rsidRPr="00C5166D">
          <w:rPr>
            <w:rStyle w:val="Hyperlink"/>
            <w:rFonts w:ascii="Arial" w:hAnsi="Arial" w:cs="Arial"/>
            <w:sz w:val="20"/>
          </w:rPr>
          <w:t>CCMEP Services Matrix</w:t>
        </w:r>
      </w:hyperlink>
      <w:r w:rsidRPr="00C5166D">
        <w:rPr>
          <w:rFonts w:ascii="Arial" w:hAnsi="Arial" w:cs="Arial"/>
          <w:sz w:val="20"/>
        </w:rPr>
        <w:t>. The Lead Agency is responsible for maintaining all documentation for audit</w:t>
      </w:r>
      <w:r>
        <w:rPr>
          <w:rFonts w:ascii="Arial" w:hAnsi="Arial" w:cs="Arial"/>
          <w:sz w:val="20"/>
        </w:rPr>
        <w:t xml:space="preserve"> and ensuring</w:t>
      </w:r>
      <w:r w:rsidRPr="00AE6BB6">
        <w:rPr>
          <w:rFonts w:ascii="Arial" w:hAnsi="Arial" w:cs="Arial"/>
          <w:sz w:val="20"/>
        </w:rPr>
        <w:t xml:space="preserve"> that TANF funds expended or claimed for CCMEP are allowable uses of federal Title IV-A funds</w:t>
      </w:r>
      <w:r w:rsidRPr="00C5166D">
        <w:rPr>
          <w:rFonts w:ascii="Arial" w:hAnsi="Arial" w:cs="Arial"/>
          <w:sz w:val="20"/>
        </w:rPr>
        <w:t>.  These TANF and WIOA funds will be audited at the County level for all requirements, including eligibility and payments of benefits based on the Services Matrix.</w:t>
      </w:r>
    </w:p>
    <w:p w14:paraId="52A6548A" w14:textId="3A695943" w:rsidR="00C87A25" w:rsidRPr="00C5166D" w:rsidRDefault="00C87A25" w:rsidP="00C87A25">
      <w:pPr>
        <w:spacing w:after="240"/>
        <w:jc w:val="both"/>
        <w:rPr>
          <w:rFonts w:ascii="Arial" w:hAnsi="Arial" w:cs="Arial"/>
          <w:sz w:val="20"/>
        </w:rPr>
      </w:pPr>
      <w:r w:rsidRPr="00C5166D">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C5166D">
        <w:rPr>
          <w:rFonts w:ascii="Arial" w:eastAsia="SimSun" w:hAnsi="Arial" w:cs="Arial"/>
          <w:bCs/>
          <w:sz w:val="20"/>
          <w:vertAlign w:val="superscript"/>
        </w:rPr>
        <w:t>th</w:t>
      </w:r>
      <w:r w:rsidRPr="00C5166D">
        <w:rPr>
          <w:rFonts w:ascii="Arial" w:eastAsia="SimSun" w:hAnsi="Arial" w:cs="Arial"/>
          <w:bCs/>
          <w:sz w:val="20"/>
        </w:rPr>
        <w:t xml:space="preserve"> and liquidated by September 30</w:t>
      </w:r>
      <w:r w:rsidRPr="00C5166D">
        <w:rPr>
          <w:rFonts w:ascii="Arial" w:eastAsia="SimSun" w:hAnsi="Arial" w:cs="Arial"/>
          <w:bCs/>
          <w:sz w:val="20"/>
          <w:vertAlign w:val="superscript"/>
        </w:rPr>
        <w:t>th</w:t>
      </w:r>
      <w:r w:rsidRPr="00C5166D">
        <w:rPr>
          <w:rFonts w:ascii="Arial" w:eastAsia="SimSun" w:hAnsi="Arial" w:cs="Arial"/>
          <w:bCs/>
          <w:sz w:val="20"/>
        </w:rPr>
        <w:t xml:space="preserve">. Funds must be used to purchase promotional items within the guidelines of </w:t>
      </w:r>
      <w:hyperlink r:id="rId41" w:history="1">
        <w:r w:rsidRPr="00C5166D">
          <w:rPr>
            <w:rStyle w:val="Hyperlink"/>
            <w:rFonts w:ascii="Arial" w:eastAsia="SimSun" w:hAnsi="Arial" w:cs="Arial"/>
            <w:bCs/>
            <w:sz w:val="20"/>
          </w:rPr>
          <w:t>OAC 5101:9-6-70</w:t>
        </w:r>
      </w:hyperlink>
      <w:r w:rsidRPr="00C5166D">
        <w:rPr>
          <w:rFonts w:ascii="Arial" w:eastAsia="SimSun" w:hAnsi="Arial" w:cs="Arial"/>
          <w:bCs/>
          <w:sz w:val="20"/>
        </w:rPr>
        <w:t xml:space="preserve">. </w:t>
      </w:r>
    </w:p>
    <w:p w14:paraId="520603CE" w14:textId="769225B2" w:rsidR="00C87A25" w:rsidRPr="00C5166D" w:rsidRDefault="00C87A25" w:rsidP="00C87A25">
      <w:pPr>
        <w:spacing w:after="240"/>
        <w:jc w:val="both"/>
        <w:rPr>
          <w:rFonts w:ascii="Arial" w:hAnsi="Arial" w:cs="Arial"/>
          <w:sz w:val="20"/>
        </w:rPr>
      </w:pPr>
      <w:r w:rsidRPr="00C5166D">
        <w:rPr>
          <w:rFonts w:ascii="Arial" w:hAnsi="Arial" w:cs="Arial"/>
          <w:sz w:val="20"/>
        </w:rPr>
        <w:t xml:space="preserve">ODJFS submits a </w:t>
      </w:r>
      <w:hyperlink r:id="rId42" w:history="1">
        <w:r w:rsidRPr="00C5166D">
          <w:rPr>
            <w:rStyle w:val="Hyperlink"/>
            <w:rFonts w:ascii="Arial" w:hAnsi="Arial" w:cs="Arial"/>
            <w:sz w:val="20"/>
          </w:rPr>
          <w:t>State of Ohio T</w:t>
        </w:r>
        <w:r w:rsidRPr="00C5166D">
          <w:rPr>
            <w:rStyle w:val="Hyperlink"/>
            <w:rFonts w:ascii="Arial" w:hAnsi="Arial" w:cs="Arial"/>
            <w:sz w:val="20"/>
          </w:rPr>
          <w:t>A</w:t>
        </w:r>
        <w:r w:rsidRPr="00C5166D">
          <w:rPr>
            <w:rStyle w:val="Hyperlink"/>
            <w:rFonts w:ascii="Arial" w:hAnsi="Arial" w:cs="Arial"/>
            <w:sz w:val="20"/>
          </w:rPr>
          <w:t>NF plan</w:t>
        </w:r>
      </w:hyperlink>
      <w:r w:rsidRPr="00C5166D">
        <w:rPr>
          <w:rFonts w:ascii="Arial" w:hAnsi="Arial" w:cs="Arial"/>
          <w:sz w:val="20"/>
        </w:rPr>
        <w:t xml:space="preserve"> to the U.S. Department of Health &amp; Human Services. </w:t>
      </w:r>
    </w:p>
    <w:p w14:paraId="4BCCCF3A" w14:textId="5FBD0D02" w:rsidR="00C87A25" w:rsidRPr="00C5166D" w:rsidRDefault="00C87A25" w:rsidP="00C87A25">
      <w:pPr>
        <w:spacing w:after="240"/>
        <w:jc w:val="both"/>
        <w:rPr>
          <w:rFonts w:ascii="Arial" w:hAnsi="Arial" w:cs="Arial"/>
          <w:sz w:val="20"/>
        </w:rPr>
      </w:pPr>
      <w:r w:rsidRPr="00C5166D">
        <w:rPr>
          <w:rFonts w:ascii="Arial" w:hAnsi="Arial" w:cs="Arial"/>
          <w:sz w:val="20"/>
        </w:rPr>
        <w:t xml:space="preserve">Section II, step 2, of the State TANF plan indicates each County to submit this written statement of their Prevention, Retention, &amp; Contingency Program (PRC) plan to ODJFS. </w:t>
      </w:r>
      <w:r w:rsidRPr="00C5166D">
        <w:rPr>
          <w:rFonts w:ascii="Arial" w:hAnsi="Arial" w:cs="Arial"/>
          <w:sz w:val="20"/>
          <w:lang w:eastAsia="ja-JP"/>
        </w:rPr>
        <w:t xml:space="preserve">The County can choose to use the State model, revise the State model, or design a unique plan of their own which must be </w:t>
      </w:r>
      <w:r w:rsidR="00BB2F43">
        <w:rPr>
          <w:rFonts w:ascii="Arial" w:hAnsi="Arial" w:cs="Arial"/>
          <w:sz w:val="20"/>
          <w:lang w:eastAsia="ja-JP"/>
        </w:rPr>
        <w:t>reviewed</w:t>
      </w:r>
      <w:r w:rsidRPr="00C5166D">
        <w:rPr>
          <w:rFonts w:ascii="Arial" w:hAnsi="Arial" w:cs="Arial"/>
          <w:sz w:val="20"/>
          <w:lang w:eastAsia="ja-JP"/>
        </w:rPr>
        <w:t xml:space="preserve"> by ODJFS.  The</w:t>
      </w:r>
      <w:r w:rsidRPr="00C5166D">
        <w:rPr>
          <w:rFonts w:ascii="Arial" w:hAnsi="Arial" w:cs="Arial"/>
          <w:sz w:val="20"/>
        </w:rPr>
        <w:t xml:space="preserve"> County can amend its plan at any time.  Auditors should use the plan(s) in place during their audit.  These plans are not archived on the ODJFS website.  Auditors should obtain these plans from their County JFS Fiscal Office.  The current County plans are available at </w:t>
      </w:r>
      <w:hyperlink r:id="rId43" w:history="1">
        <w:r w:rsidRPr="00C5166D">
          <w:rPr>
            <w:rStyle w:val="Hyperlink"/>
            <w:rFonts w:ascii="Arial" w:hAnsi="Arial" w:cs="Arial"/>
            <w:sz w:val="20"/>
          </w:rPr>
          <w:t>http://www.jfs.ohio.gov/owf/prc/county/countytable.stm</w:t>
        </w:r>
      </w:hyperlink>
      <w:r w:rsidRPr="00C5166D">
        <w:rPr>
          <w:rFonts w:ascii="Arial" w:hAnsi="Arial" w:cs="Arial"/>
          <w:sz w:val="20"/>
        </w:rPr>
        <w:t>.</w:t>
      </w:r>
    </w:p>
    <w:p w14:paraId="0B36B24D" w14:textId="77777777" w:rsidR="00C87A25" w:rsidRPr="00C5166D" w:rsidRDefault="00C87A25" w:rsidP="00C87A25">
      <w:pPr>
        <w:spacing w:after="240"/>
        <w:ind w:firstLine="720"/>
        <w:jc w:val="both"/>
        <w:rPr>
          <w:rFonts w:ascii="Arial" w:hAnsi="Arial" w:cs="Arial"/>
          <w:b/>
          <w:sz w:val="20"/>
        </w:rPr>
      </w:pPr>
      <w:r w:rsidRPr="00C5166D">
        <w:rPr>
          <w:rFonts w:ascii="Arial" w:hAnsi="Arial" w:cs="Arial"/>
          <w:b/>
          <w:sz w:val="20"/>
        </w:rPr>
        <w:t>The requirement for this plan is included in:</w:t>
      </w:r>
    </w:p>
    <w:p w14:paraId="4C62D95D" w14:textId="77777777" w:rsidR="00C87A25" w:rsidRPr="00C5166D" w:rsidRDefault="00C87A25" w:rsidP="00C87A25">
      <w:pPr>
        <w:spacing w:after="240"/>
        <w:ind w:left="720"/>
        <w:jc w:val="both"/>
        <w:rPr>
          <w:rFonts w:ascii="Arial" w:hAnsi="Arial" w:cs="Arial"/>
          <w:sz w:val="20"/>
        </w:rPr>
      </w:pPr>
      <w:r w:rsidRPr="00C5166D">
        <w:rPr>
          <w:rFonts w:ascii="Arial" w:hAnsi="Arial" w:cs="Arial"/>
          <w:b/>
          <w:sz w:val="20"/>
        </w:rPr>
        <w:t>ORC § 5108.04 (eff, 10-16-09)</w:t>
      </w:r>
      <w:r w:rsidRPr="00C5166D">
        <w:rPr>
          <w:rFonts w:ascii="Arial" w:hAnsi="Arial" w:cs="Arial"/>
          <w:sz w:val="20"/>
        </w:rPr>
        <w:t xml:space="preserve"> Statement of policies governing the prevention, retention, and contingency program states.  Each county department of job and family services shall adopt a written statement of policies governing the prevention, retention, and contingency program for the county. The statement of policies shall be adopted not later than October 1, 2003 and shall be updated at least every two years thereafter. A county department may amend its statement of policies to modify, terminate, and establish new policies. The county director of job and family services shall sign and date the statement of policies and any amendment to it. Neither the statement of policies nor any amendment to it may have an effective date that is earlier than the date of the county director’s signature.</w:t>
      </w:r>
    </w:p>
    <w:p w14:paraId="073990C4" w14:textId="77777777" w:rsidR="00C87A25" w:rsidRPr="00C5166D" w:rsidRDefault="00C87A25" w:rsidP="00C87A25">
      <w:pPr>
        <w:spacing w:after="240"/>
        <w:ind w:left="720"/>
        <w:jc w:val="both"/>
        <w:rPr>
          <w:rFonts w:ascii="Arial" w:hAnsi="Arial" w:cs="Arial"/>
          <w:sz w:val="20"/>
        </w:rPr>
      </w:pPr>
      <w:r w:rsidRPr="00C5166D">
        <w:rPr>
          <w:rFonts w:ascii="Arial" w:hAnsi="Arial" w:cs="Arial"/>
          <w:sz w:val="20"/>
        </w:rPr>
        <w:lastRenderedPageBreak/>
        <w:t>Each county department of job and family services shall provide the department of job and family services a written copy of the statement of policies and any amendments it adopts to the statement no later than ten calendar days after the statement or amendment’s effective date.</w:t>
      </w:r>
    </w:p>
    <w:p w14:paraId="467369B9" w14:textId="77777777" w:rsidR="00C87A25" w:rsidRPr="00C5166D" w:rsidRDefault="00C87A25" w:rsidP="00C87A25">
      <w:pPr>
        <w:spacing w:after="240"/>
        <w:ind w:left="720"/>
        <w:jc w:val="both"/>
        <w:rPr>
          <w:rFonts w:ascii="Arial" w:hAnsi="Arial" w:cs="Arial"/>
          <w:sz w:val="20"/>
        </w:rPr>
      </w:pPr>
      <w:r w:rsidRPr="00C5166D">
        <w:rPr>
          <w:rFonts w:ascii="Arial" w:hAnsi="Arial" w:cs="Arial"/>
          <w:b/>
          <w:sz w:val="20"/>
        </w:rPr>
        <w:t>ORC § 5108.05 (eff. 9-26-03)</w:t>
      </w:r>
      <w:r w:rsidRPr="00C5166D">
        <w:rPr>
          <w:rFonts w:ascii="Arial" w:hAnsi="Arial" w:cs="Arial"/>
          <w:sz w:val="20"/>
        </w:rPr>
        <w:t xml:space="preserve"> provides specific guidance on the provisions to be included in the County’s statement of policies (County PRC plan).</w:t>
      </w:r>
    </w:p>
    <w:p w14:paraId="54ABB2BA" w14:textId="72A8DC91" w:rsidR="00C87A25" w:rsidRPr="00C5166D" w:rsidRDefault="00C87A25" w:rsidP="00C87A25">
      <w:pPr>
        <w:spacing w:after="240"/>
        <w:jc w:val="both"/>
        <w:rPr>
          <w:rFonts w:ascii="Arial" w:hAnsi="Arial" w:cs="Arial"/>
          <w:b/>
          <w:sz w:val="20"/>
        </w:rPr>
      </w:pPr>
      <w:r w:rsidRPr="00C5166D">
        <w:rPr>
          <w:rFonts w:ascii="Arial" w:hAnsi="Arial" w:cs="Arial"/>
          <w:b/>
          <w:sz w:val="20"/>
        </w:rPr>
        <w:t xml:space="preserve">ODJFS has PRC resources (including a </w:t>
      </w:r>
      <w:hyperlink r:id="rId44" w:history="1">
        <w:r w:rsidRPr="00C5166D">
          <w:rPr>
            <w:rStyle w:val="Hyperlink"/>
            <w:rFonts w:ascii="Arial" w:hAnsi="Arial" w:cs="Arial"/>
            <w:b/>
            <w:sz w:val="20"/>
          </w:rPr>
          <w:t>PRC Reference Guide</w:t>
        </w:r>
      </w:hyperlink>
      <w:r w:rsidRPr="00C5166D">
        <w:rPr>
          <w:rFonts w:ascii="Arial" w:hAnsi="Arial" w:cs="Arial"/>
          <w:b/>
          <w:sz w:val="20"/>
        </w:rPr>
        <w:t xml:space="preserve">). </w:t>
      </w:r>
    </w:p>
    <w:p w14:paraId="59F45F36"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County Structure</w:t>
      </w:r>
    </w:p>
    <w:p w14:paraId="0EF58C10" w14:textId="77777777" w:rsidR="00C87A25" w:rsidRPr="00C5166D" w:rsidRDefault="00C87A25" w:rsidP="00C87A25">
      <w:pPr>
        <w:spacing w:after="240"/>
        <w:jc w:val="both"/>
        <w:rPr>
          <w:rFonts w:ascii="Arial" w:hAnsi="Arial" w:cs="Arial"/>
          <w:sz w:val="20"/>
        </w:rPr>
      </w:pPr>
      <w:r w:rsidRPr="00C5166D">
        <w:rPr>
          <w:rFonts w:ascii="Arial" w:hAnsi="Arial" w:cs="Arial"/>
          <w:sz w:val="20"/>
        </w:rPr>
        <w:t>Each County is segregated into the following three areas:</w:t>
      </w:r>
    </w:p>
    <w:p w14:paraId="7D0AF56F"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w:t>
      </w:r>
      <w:r w:rsidRPr="00C5166D">
        <w:rPr>
          <w:rFonts w:ascii="Arial" w:hAnsi="Arial" w:cs="Arial"/>
          <w:sz w:val="20"/>
        </w:rPr>
        <w:tab/>
        <w:t>County Department of Job and Family Services (CDJFS) - Administers the SNAP Cluster, TANF, Child Care Cluster, Social Services Block Grant, SCHIP, and Medicaid (i.e. all Public Assistance programs).</w:t>
      </w:r>
    </w:p>
    <w:p w14:paraId="2876A94C"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w:t>
      </w:r>
      <w:r w:rsidRPr="00C5166D">
        <w:rPr>
          <w:rFonts w:ascii="Arial" w:hAnsi="Arial" w:cs="Arial"/>
          <w:sz w:val="20"/>
        </w:rPr>
        <w:tab/>
        <w:t>Public Children Services Agency (PCSA) - Administers the Foster Care and Adoption Assistance programs.</w:t>
      </w:r>
    </w:p>
    <w:p w14:paraId="6B4999C1"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w:t>
      </w:r>
      <w:r w:rsidRPr="00C5166D">
        <w:rPr>
          <w:rFonts w:ascii="Arial" w:hAnsi="Arial" w:cs="Arial"/>
          <w:sz w:val="20"/>
        </w:rPr>
        <w:tab/>
        <w:t>Child Support Enforcement Agency (CSEA) - Administers the Child Support Enforcement program.</w:t>
      </w:r>
    </w:p>
    <w:p w14:paraId="019C7675" w14:textId="77777777" w:rsidR="00C87A25" w:rsidRPr="00C5166D" w:rsidRDefault="00C87A25" w:rsidP="00C87A25">
      <w:pPr>
        <w:spacing w:after="240"/>
        <w:jc w:val="both"/>
        <w:rPr>
          <w:rFonts w:ascii="Arial" w:hAnsi="Arial" w:cs="Arial"/>
          <w:i/>
          <w:sz w:val="20"/>
        </w:rPr>
      </w:pPr>
      <w:r w:rsidRPr="00C5166D">
        <w:rPr>
          <w:rFonts w:ascii="Arial" w:hAnsi="Arial" w:cs="Arial"/>
          <w:i/>
          <w:sz w:val="20"/>
        </w:rPr>
        <w:t>Note: In some Counties, all three areas are combined (Combined Agencies), whereas in other Counties, there may be two or three separate agencies.</w:t>
      </w:r>
    </w:p>
    <w:p w14:paraId="6A7904FF"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County Collaborations</w:t>
      </w:r>
    </w:p>
    <w:p w14:paraId="3FC1A811"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Collabor8</w:t>
      </w:r>
    </w:p>
    <w:p w14:paraId="03597C08" w14:textId="70A8973E" w:rsidR="00C87A25" w:rsidRDefault="00C87A25" w:rsidP="00C87A25">
      <w:pPr>
        <w:spacing w:after="240"/>
        <w:jc w:val="both"/>
        <w:rPr>
          <w:rFonts w:ascii="Arial" w:hAnsi="Arial" w:cs="Arial"/>
          <w:sz w:val="20"/>
        </w:rPr>
      </w:pPr>
      <w:r w:rsidRPr="00C5166D">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w:t>
      </w:r>
      <w:r>
        <w:rPr>
          <w:rFonts w:ascii="Arial" w:hAnsi="Arial" w:cs="Arial"/>
          <w:sz w:val="20"/>
        </w:rPr>
        <w:t>20</w:t>
      </w:r>
      <w:r w:rsidRPr="00C5166D">
        <w:rPr>
          <w:rFonts w:ascii="Arial" w:hAnsi="Arial" w:cs="Arial"/>
          <w:sz w:val="20"/>
        </w:rPr>
        <w:t xml:space="preserve"> or SFY </w:t>
      </w:r>
      <w:r>
        <w:rPr>
          <w:rFonts w:ascii="Arial" w:hAnsi="Arial" w:cs="Arial"/>
          <w:sz w:val="20"/>
        </w:rPr>
        <w:t>21</w:t>
      </w:r>
      <w:r w:rsidRPr="00C5166D">
        <w:rPr>
          <w:rFonts w:ascii="Arial" w:hAnsi="Arial" w:cs="Arial"/>
          <w:sz w:val="20"/>
        </w:rPr>
        <w:t xml:space="preserve">.  The fiscal sharing splits for SFY </w:t>
      </w:r>
      <w:r>
        <w:rPr>
          <w:rFonts w:ascii="Arial" w:hAnsi="Arial" w:cs="Arial"/>
          <w:sz w:val="20"/>
        </w:rPr>
        <w:t>20</w:t>
      </w:r>
      <w:r w:rsidRPr="00C5166D">
        <w:rPr>
          <w:rFonts w:ascii="Arial" w:hAnsi="Arial" w:cs="Arial"/>
          <w:sz w:val="20"/>
        </w:rPr>
        <w:t xml:space="preserve"> &amp; </w:t>
      </w:r>
      <w:r>
        <w:rPr>
          <w:rFonts w:ascii="Arial" w:hAnsi="Arial" w:cs="Arial"/>
          <w:sz w:val="20"/>
        </w:rPr>
        <w:t>21</w:t>
      </w:r>
      <w:r w:rsidRPr="00C5166D">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any other costs allocated as a result of this collaborative effort. </w:t>
      </w:r>
      <w:hyperlink r:id="rId45" w:history="1">
        <w:r w:rsidRPr="008362B1">
          <w:rPr>
            <w:rStyle w:val="Hyperlink"/>
            <w:rFonts w:ascii="Arial" w:hAnsi="Arial" w:cs="Arial"/>
            <w:sz w:val="20"/>
          </w:rPr>
          <w:t>OAC 5101:4-1-16</w:t>
        </w:r>
      </w:hyperlink>
      <w:r w:rsidRPr="0075072A">
        <w:rPr>
          <w:rStyle w:val="Hyperlink"/>
          <w:rFonts w:ascii="Arial" w:hAnsi="Arial" w:cs="Arial"/>
          <w:color w:val="auto"/>
          <w:sz w:val="20"/>
          <w:u w:val="none"/>
        </w:rPr>
        <w:t xml:space="preserve"> states that ODJFS issues the names of the approved county collaborations that can be found in the food assistance certification manual on the ODJFS website</w:t>
      </w:r>
      <w:r>
        <w:rPr>
          <w:rFonts w:ascii="Arial" w:hAnsi="Arial" w:cs="Arial"/>
          <w:sz w:val="20"/>
        </w:rPr>
        <w:t>.</w:t>
      </w:r>
      <w:r w:rsidRPr="00C5166D">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767"/>
        <w:gridCol w:w="2294"/>
        <w:gridCol w:w="1588"/>
        <w:gridCol w:w="2296"/>
        <w:gridCol w:w="1395"/>
      </w:tblGrid>
      <w:tr w:rsidR="00C87A25" w:rsidRPr="008362B1" w14:paraId="055C3123" w14:textId="77777777" w:rsidTr="008B0B7C">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F7E8F2" w14:textId="77777777" w:rsidR="00C87A25" w:rsidRPr="008362B1" w:rsidRDefault="00C87A25" w:rsidP="008B0B7C">
            <w:pPr>
              <w:rPr>
                <w:rFonts w:ascii="Arial" w:hAnsi="Arial" w:cs="Arial"/>
                <w:b/>
                <w:bCs/>
                <w:sz w:val="20"/>
              </w:rPr>
            </w:pPr>
            <w:r w:rsidRPr="008362B1">
              <w:rPr>
                <w:rFonts w:ascii="Arial" w:hAnsi="Arial" w:cs="Arial"/>
                <w:b/>
                <w:bCs/>
                <w:sz w:val="20"/>
              </w:rPr>
              <w:t>County</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03B92" w14:textId="77777777" w:rsidR="00C87A25" w:rsidRPr="008362B1" w:rsidRDefault="00C87A25" w:rsidP="008B0B7C">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20</w:t>
            </w:r>
          </w:p>
          <w:p w14:paraId="0AEA1799" w14:textId="77777777" w:rsidR="00C87A25" w:rsidRPr="008362B1" w:rsidRDefault="00C87A25" w:rsidP="008B0B7C">
            <w:pPr>
              <w:tabs>
                <w:tab w:val="right" w:pos="2237"/>
              </w:tabs>
              <w:jc w:val="center"/>
              <w:rPr>
                <w:rFonts w:ascii="Arial" w:hAnsi="Arial" w:cs="Arial"/>
                <w:b/>
                <w:bCs/>
                <w:sz w:val="20"/>
              </w:rPr>
            </w:pPr>
            <w:r w:rsidRPr="008362B1">
              <w:rPr>
                <w:rFonts w:ascii="Arial" w:hAnsi="Arial" w:cs="Arial"/>
                <w:b/>
                <w:bCs/>
                <w:sz w:val="20"/>
              </w:rPr>
              <w:t>IM Allocations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80DF7" w14:textId="77777777" w:rsidR="00C87A25" w:rsidRPr="008362B1" w:rsidRDefault="00C87A25" w:rsidP="008B0B7C">
            <w:pPr>
              <w:jc w:val="center"/>
              <w:rPr>
                <w:rFonts w:ascii="Arial" w:hAnsi="Arial" w:cs="Arial"/>
                <w:b/>
                <w:bCs/>
                <w:sz w:val="20"/>
              </w:rPr>
            </w:pPr>
            <w:r w:rsidRPr="008362B1">
              <w:rPr>
                <w:rFonts w:ascii="Arial" w:hAnsi="Arial" w:cs="Arial"/>
                <w:b/>
                <w:bCs/>
                <w:sz w:val="20"/>
              </w:rPr>
              <w:t>Percentage</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C9E36" w14:textId="77777777" w:rsidR="00C87A25" w:rsidRPr="008362B1" w:rsidRDefault="00C87A25" w:rsidP="008B0B7C">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692E6384" w14:textId="77777777" w:rsidR="00C87A25" w:rsidRPr="008362B1" w:rsidRDefault="00C87A25" w:rsidP="008B0B7C">
            <w:pPr>
              <w:jc w:val="center"/>
              <w:rPr>
                <w:rFonts w:ascii="Arial" w:hAnsi="Arial" w:cs="Arial"/>
                <w:b/>
                <w:bCs/>
                <w:sz w:val="20"/>
              </w:rPr>
            </w:pPr>
            <w:r w:rsidRPr="008362B1">
              <w:rPr>
                <w:rFonts w:ascii="Arial" w:hAnsi="Arial" w:cs="Arial"/>
                <w:b/>
                <w:bCs/>
                <w:sz w:val="20"/>
              </w:rPr>
              <w:t>IM Allocations</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CC05B" w14:textId="77777777" w:rsidR="00C87A25" w:rsidRPr="008362B1" w:rsidRDefault="00C87A25" w:rsidP="008B0B7C">
            <w:pPr>
              <w:rPr>
                <w:rFonts w:ascii="Arial" w:hAnsi="Arial" w:cs="Arial"/>
                <w:b/>
                <w:bCs/>
                <w:sz w:val="20"/>
              </w:rPr>
            </w:pPr>
            <w:r w:rsidRPr="008362B1">
              <w:rPr>
                <w:rFonts w:ascii="Arial" w:hAnsi="Arial" w:cs="Arial"/>
                <w:b/>
                <w:bCs/>
                <w:sz w:val="20"/>
              </w:rPr>
              <w:t>Percentage</w:t>
            </w:r>
          </w:p>
        </w:tc>
      </w:tr>
      <w:tr w:rsidR="00C87A25" w:rsidRPr="008362B1" w14:paraId="015D4C39"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5C988" w14:textId="77777777" w:rsidR="00C87A25" w:rsidRPr="008362B1" w:rsidRDefault="00C87A25" w:rsidP="008B0B7C">
            <w:pPr>
              <w:rPr>
                <w:rFonts w:ascii="Arial" w:hAnsi="Arial" w:cs="Arial"/>
                <w:sz w:val="20"/>
              </w:rPr>
            </w:pPr>
            <w:r w:rsidRPr="008362B1">
              <w:rPr>
                <w:rFonts w:ascii="Arial" w:hAnsi="Arial" w:cs="Arial"/>
                <w:sz w:val="20"/>
              </w:rPr>
              <w:t>Carroll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0A13A9F" w14:textId="77777777" w:rsidR="00C87A25" w:rsidRPr="008362B1" w:rsidRDefault="00C87A25" w:rsidP="008B0B7C">
            <w:pPr>
              <w:jc w:val="right"/>
              <w:rPr>
                <w:rFonts w:ascii="Arial" w:hAnsi="Arial" w:cs="Arial"/>
                <w:sz w:val="20"/>
              </w:rPr>
            </w:pPr>
            <w:r w:rsidRPr="008362B1">
              <w:rPr>
                <w:rFonts w:ascii="Arial" w:hAnsi="Arial" w:cs="Arial"/>
                <w:sz w:val="20"/>
              </w:rPr>
              <w:t>$</w:t>
            </w:r>
            <w:r>
              <w:rPr>
                <w:rFonts w:ascii="Arial" w:hAnsi="Arial" w:cs="Arial"/>
                <w:sz w:val="20"/>
              </w:rPr>
              <w:t>284,688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452EC41" w14:textId="77777777" w:rsidR="00C87A25" w:rsidRPr="008362B1" w:rsidRDefault="00C87A25" w:rsidP="008B0B7C">
            <w:pPr>
              <w:jc w:val="right"/>
              <w:rPr>
                <w:rFonts w:ascii="Arial" w:hAnsi="Arial" w:cs="Arial"/>
                <w:sz w:val="20"/>
              </w:rPr>
            </w:pPr>
            <w:r w:rsidRPr="008362B1">
              <w:rPr>
                <w:rFonts w:ascii="Arial" w:hAnsi="Arial" w:cs="Arial"/>
                <w:sz w:val="20"/>
              </w:rPr>
              <w:t>7.</w:t>
            </w:r>
            <w:r>
              <w:rPr>
                <w:rFonts w:ascii="Arial" w:hAnsi="Arial" w:cs="Arial"/>
                <w:sz w:val="20"/>
              </w:rPr>
              <w:t>92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C3E7B9E" w14:textId="77777777" w:rsidR="00C87A25" w:rsidRPr="008362B1" w:rsidRDefault="00C87A25" w:rsidP="008B0B7C">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74191591" w14:textId="77777777" w:rsidR="00C87A25" w:rsidRPr="008362B1" w:rsidRDefault="00C87A25" w:rsidP="008B0B7C">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r>
      <w:tr w:rsidR="00C87A25" w:rsidRPr="008362B1" w14:paraId="4140B60D"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1D396" w14:textId="77777777" w:rsidR="00C87A25" w:rsidRPr="008362B1" w:rsidRDefault="00C87A25" w:rsidP="008B0B7C">
            <w:pPr>
              <w:rPr>
                <w:rFonts w:ascii="Arial" w:hAnsi="Arial" w:cs="Arial"/>
                <w:sz w:val="20"/>
              </w:rPr>
            </w:pPr>
            <w:r w:rsidRPr="008362B1">
              <w:rPr>
                <w:rFonts w:ascii="Arial" w:hAnsi="Arial" w:cs="Arial"/>
                <w:sz w:val="20"/>
              </w:rPr>
              <w:t>Delaware</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F5F1A21" w14:textId="77777777" w:rsidR="00C87A25" w:rsidRPr="008362B1" w:rsidRDefault="00C87A25" w:rsidP="008B0B7C">
            <w:pPr>
              <w:jc w:val="right"/>
              <w:rPr>
                <w:rFonts w:ascii="Arial" w:hAnsi="Arial" w:cs="Arial"/>
                <w:sz w:val="20"/>
              </w:rPr>
            </w:pPr>
            <w:r>
              <w:rPr>
                <w:rFonts w:ascii="Arial" w:hAnsi="Arial" w:cs="Arial"/>
                <w:sz w:val="20"/>
              </w:rPr>
              <w:t>287,365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E7A33F0" w14:textId="77777777" w:rsidR="00C87A25" w:rsidRPr="008362B1" w:rsidRDefault="00C87A25" w:rsidP="008B0B7C">
            <w:pPr>
              <w:jc w:val="right"/>
              <w:rPr>
                <w:rFonts w:ascii="Arial" w:hAnsi="Arial" w:cs="Arial"/>
                <w:sz w:val="20"/>
              </w:rPr>
            </w:pPr>
            <w:r w:rsidRPr="008362B1">
              <w:rPr>
                <w:rFonts w:ascii="Arial" w:hAnsi="Arial" w:cs="Arial"/>
                <w:sz w:val="20"/>
              </w:rPr>
              <w:t>8.</w:t>
            </w:r>
            <w:r>
              <w:rPr>
                <w:rFonts w:ascii="Arial" w:hAnsi="Arial" w:cs="Arial"/>
                <w:sz w:val="20"/>
              </w:rPr>
              <w:t>00</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12750C1" w14:textId="77777777" w:rsidR="00C87A25" w:rsidRPr="008362B1" w:rsidRDefault="00C87A25" w:rsidP="008B0B7C">
            <w:pPr>
              <w:jc w:val="right"/>
              <w:rPr>
                <w:rFonts w:ascii="Arial" w:eastAsia="Calibri" w:hAnsi="Arial" w:cs="Arial"/>
                <w:sz w:val="20"/>
              </w:rPr>
            </w:pPr>
            <w:r>
              <w:rPr>
                <w:rFonts w:ascii="Arial" w:hAnsi="Arial" w:cs="Arial"/>
                <w:sz w:val="20"/>
              </w:rPr>
              <w:t>282,573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0C5202C3" w14:textId="77777777" w:rsidR="00C87A25" w:rsidRPr="008362B1" w:rsidRDefault="00C87A25" w:rsidP="008B0B7C">
            <w:pPr>
              <w:jc w:val="right"/>
              <w:rPr>
                <w:rFonts w:ascii="Arial" w:hAnsi="Arial" w:cs="Arial"/>
                <w:sz w:val="20"/>
              </w:rPr>
            </w:pPr>
            <w:r>
              <w:rPr>
                <w:rFonts w:ascii="Arial" w:hAnsi="Arial" w:cs="Arial"/>
                <w:sz w:val="20"/>
              </w:rPr>
              <w:t>7.82</w:t>
            </w:r>
            <w:r w:rsidRPr="008362B1">
              <w:rPr>
                <w:rFonts w:ascii="Arial" w:hAnsi="Arial" w:cs="Arial"/>
                <w:sz w:val="20"/>
              </w:rPr>
              <w:t>%</w:t>
            </w:r>
          </w:p>
        </w:tc>
      </w:tr>
      <w:tr w:rsidR="00C87A25" w:rsidRPr="008362B1" w14:paraId="59EC8A5F"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4E7F0" w14:textId="77777777" w:rsidR="00C87A25" w:rsidRPr="008362B1" w:rsidRDefault="00C87A25" w:rsidP="008B0B7C">
            <w:pPr>
              <w:rPr>
                <w:rFonts w:ascii="Arial" w:hAnsi="Arial" w:cs="Arial"/>
                <w:sz w:val="20"/>
              </w:rPr>
            </w:pPr>
            <w:r w:rsidRPr="008362B1">
              <w:rPr>
                <w:rFonts w:ascii="Arial" w:hAnsi="Arial" w:cs="Arial"/>
                <w:sz w:val="20"/>
              </w:rPr>
              <w:t>Hancock</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D92CC82" w14:textId="77777777" w:rsidR="00C87A25" w:rsidRPr="008362B1" w:rsidRDefault="00C87A25" w:rsidP="008B0B7C">
            <w:pPr>
              <w:jc w:val="right"/>
              <w:rPr>
                <w:rFonts w:ascii="Arial" w:hAnsi="Arial" w:cs="Arial"/>
                <w:sz w:val="20"/>
              </w:rPr>
            </w:pPr>
            <w:r>
              <w:rPr>
                <w:rFonts w:ascii="Arial" w:hAnsi="Arial" w:cs="Arial"/>
                <w:sz w:val="20"/>
              </w:rPr>
              <w:t>397,610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3BC8DC4" w14:textId="77777777" w:rsidR="00C87A25" w:rsidRPr="008362B1" w:rsidRDefault="00C87A25" w:rsidP="008B0B7C">
            <w:pPr>
              <w:jc w:val="right"/>
              <w:rPr>
                <w:rFonts w:ascii="Arial" w:hAnsi="Arial" w:cs="Arial"/>
                <w:sz w:val="20"/>
              </w:rPr>
            </w:pPr>
            <w:r w:rsidRPr="008362B1">
              <w:rPr>
                <w:rFonts w:ascii="Arial" w:hAnsi="Arial" w:cs="Arial"/>
                <w:sz w:val="20"/>
              </w:rPr>
              <w:t>11.</w:t>
            </w:r>
            <w:r>
              <w:rPr>
                <w:rFonts w:ascii="Arial" w:hAnsi="Arial" w:cs="Arial"/>
                <w:sz w:val="20"/>
              </w:rPr>
              <w:t>07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3975977" w14:textId="77777777" w:rsidR="00C87A25" w:rsidRPr="008362B1" w:rsidRDefault="00C87A25" w:rsidP="008B0B7C">
            <w:pPr>
              <w:jc w:val="right"/>
              <w:rPr>
                <w:rFonts w:ascii="Arial" w:hAnsi="Arial" w:cs="Arial"/>
                <w:sz w:val="20"/>
              </w:rPr>
            </w:pPr>
            <w:r>
              <w:rPr>
                <w:rFonts w:ascii="Arial" w:hAnsi="Arial" w:cs="Arial"/>
                <w:sz w:val="20"/>
              </w:rPr>
              <w:t>404,643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0500C16" w14:textId="77777777" w:rsidR="00C87A25" w:rsidRPr="008362B1" w:rsidRDefault="00C87A25" w:rsidP="008B0B7C">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r>
      <w:tr w:rsidR="00C87A25" w:rsidRPr="008362B1" w14:paraId="1C4F57A8"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54B4E" w14:textId="77777777" w:rsidR="00C87A25" w:rsidRPr="008362B1" w:rsidRDefault="00C87A25" w:rsidP="008B0B7C">
            <w:pPr>
              <w:rPr>
                <w:rFonts w:ascii="Arial" w:hAnsi="Arial" w:cs="Arial"/>
                <w:sz w:val="20"/>
              </w:rPr>
            </w:pPr>
            <w:r w:rsidRPr="008362B1">
              <w:rPr>
                <w:rFonts w:ascii="Arial" w:hAnsi="Arial" w:cs="Arial"/>
                <w:sz w:val="20"/>
              </w:rPr>
              <w:t>Holmes</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EA6E5A6" w14:textId="77777777" w:rsidR="00C87A25" w:rsidRPr="008362B1" w:rsidRDefault="00C87A25" w:rsidP="008B0B7C">
            <w:pPr>
              <w:jc w:val="right"/>
              <w:rPr>
                <w:rFonts w:ascii="Arial" w:hAnsi="Arial" w:cs="Arial"/>
                <w:sz w:val="20"/>
              </w:rPr>
            </w:pPr>
            <w:r>
              <w:rPr>
                <w:rFonts w:ascii="Arial" w:hAnsi="Arial" w:cs="Arial"/>
                <w:sz w:val="20"/>
              </w:rPr>
              <w:t>294,394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3C4E3E0" w14:textId="77777777" w:rsidR="00C87A25" w:rsidRPr="008362B1" w:rsidRDefault="00C87A25" w:rsidP="008B0B7C">
            <w:pPr>
              <w:jc w:val="right"/>
              <w:rPr>
                <w:rFonts w:ascii="Arial" w:hAnsi="Arial" w:cs="Arial"/>
                <w:sz w:val="20"/>
              </w:rPr>
            </w:pPr>
            <w:r w:rsidRPr="008362B1">
              <w:rPr>
                <w:rFonts w:ascii="Arial" w:hAnsi="Arial" w:cs="Arial"/>
                <w:sz w:val="20"/>
              </w:rPr>
              <w:t>8.</w:t>
            </w:r>
            <w:r>
              <w:rPr>
                <w:rFonts w:ascii="Arial" w:hAnsi="Arial" w:cs="Arial"/>
                <w:sz w:val="20"/>
              </w:rPr>
              <w:t>19</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366E8A8" w14:textId="77777777" w:rsidR="00C87A25" w:rsidRPr="008362B1" w:rsidRDefault="00C87A25" w:rsidP="008B0B7C">
            <w:pPr>
              <w:jc w:val="right"/>
              <w:rPr>
                <w:rFonts w:ascii="Arial" w:hAnsi="Arial" w:cs="Arial"/>
                <w:sz w:val="20"/>
              </w:rPr>
            </w:pPr>
            <w:r>
              <w:rPr>
                <w:rFonts w:ascii="Arial" w:hAnsi="Arial" w:cs="Arial"/>
                <w:sz w:val="20"/>
              </w:rPr>
              <w:t>282,618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DF85E87" w14:textId="77777777" w:rsidR="00C87A25" w:rsidRPr="008362B1" w:rsidRDefault="00C87A25" w:rsidP="008B0B7C">
            <w:pPr>
              <w:jc w:val="right"/>
              <w:rPr>
                <w:rFonts w:ascii="Arial" w:hAnsi="Arial" w:cs="Arial"/>
                <w:sz w:val="20"/>
              </w:rPr>
            </w:pPr>
            <w:r>
              <w:rPr>
                <w:rFonts w:ascii="Arial" w:hAnsi="Arial" w:cs="Arial"/>
                <w:sz w:val="20"/>
              </w:rPr>
              <w:t>7.82</w:t>
            </w:r>
            <w:r w:rsidRPr="008362B1">
              <w:rPr>
                <w:rFonts w:ascii="Arial" w:hAnsi="Arial" w:cs="Arial"/>
                <w:sz w:val="20"/>
              </w:rPr>
              <w:t>%</w:t>
            </w:r>
          </w:p>
        </w:tc>
      </w:tr>
      <w:tr w:rsidR="00C87A25" w:rsidRPr="008362B1" w14:paraId="1DF1A3A1"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2901D" w14:textId="77777777" w:rsidR="00C87A25" w:rsidRPr="008362B1" w:rsidRDefault="00C87A25" w:rsidP="008B0B7C">
            <w:pPr>
              <w:rPr>
                <w:rFonts w:ascii="Arial" w:hAnsi="Arial" w:cs="Arial"/>
                <w:sz w:val="20"/>
              </w:rPr>
            </w:pPr>
            <w:r w:rsidRPr="008362B1">
              <w:rPr>
                <w:rFonts w:ascii="Arial" w:hAnsi="Arial" w:cs="Arial"/>
                <w:sz w:val="20"/>
              </w:rPr>
              <w:t>Knox</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0BF7855" w14:textId="77777777" w:rsidR="00C87A25" w:rsidRPr="008362B1" w:rsidRDefault="00C87A25" w:rsidP="008B0B7C">
            <w:pPr>
              <w:jc w:val="right"/>
              <w:rPr>
                <w:rFonts w:ascii="Arial" w:hAnsi="Arial" w:cs="Arial"/>
                <w:sz w:val="20"/>
              </w:rPr>
            </w:pPr>
            <w:r>
              <w:rPr>
                <w:rFonts w:ascii="Arial" w:hAnsi="Arial" w:cs="Arial"/>
                <w:sz w:val="20"/>
              </w:rPr>
              <w:t>419,326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C783FE0" w14:textId="77777777" w:rsidR="00C87A25" w:rsidRPr="008362B1" w:rsidRDefault="00C87A25" w:rsidP="008B0B7C">
            <w:pPr>
              <w:jc w:val="right"/>
              <w:rPr>
                <w:rFonts w:ascii="Arial" w:hAnsi="Arial" w:cs="Arial"/>
                <w:sz w:val="20"/>
              </w:rPr>
            </w:pPr>
            <w:r>
              <w:rPr>
                <w:rFonts w:ascii="Arial" w:hAnsi="Arial" w:cs="Arial"/>
                <w:sz w:val="20"/>
              </w:rPr>
              <w:t>11.67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C375CE7" w14:textId="77777777" w:rsidR="00C87A25" w:rsidRPr="008362B1" w:rsidRDefault="00C87A25" w:rsidP="008B0B7C">
            <w:pPr>
              <w:jc w:val="right"/>
              <w:rPr>
                <w:rFonts w:ascii="Arial" w:hAnsi="Arial" w:cs="Arial"/>
                <w:sz w:val="20"/>
              </w:rPr>
            </w:pPr>
            <w:r>
              <w:rPr>
                <w:rFonts w:ascii="Arial" w:hAnsi="Arial" w:cs="Arial"/>
                <w:sz w:val="20"/>
              </w:rPr>
              <w:t>419,201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2F3CC4E" w14:textId="77777777" w:rsidR="00C87A25" w:rsidRPr="008362B1" w:rsidRDefault="00C87A25" w:rsidP="008B0B7C">
            <w:pPr>
              <w:jc w:val="right"/>
              <w:rPr>
                <w:rFonts w:ascii="Arial" w:hAnsi="Arial" w:cs="Arial"/>
                <w:sz w:val="20"/>
              </w:rPr>
            </w:pPr>
            <w:r>
              <w:rPr>
                <w:rFonts w:ascii="Arial" w:hAnsi="Arial" w:cs="Arial"/>
                <w:sz w:val="20"/>
              </w:rPr>
              <w:t>11.60</w:t>
            </w:r>
            <w:r w:rsidRPr="008362B1">
              <w:rPr>
                <w:rFonts w:ascii="Arial" w:hAnsi="Arial" w:cs="Arial"/>
                <w:sz w:val="20"/>
              </w:rPr>
              <w:t>%</w:t>
            </w:r>
          </w:p>
        </w:tc>
      </w:tr>
      <w:tr w:rsidR="00C87A25" w:rsidRPr="008362B1" w14:paraId="249D2152"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F226A" w14:textId="77777777" w:rsidR="00C87A25" w:rsidRPr="008362B1" w:rsidRDefault="00C87A25" w:rsidP="008B0B7C">
            <w:pPr>
              <w:rPr>
                <w:rFonts w:ascii="Arial" w:hAnsi="Arial" w:cs="Arial"/>
                <w:sz w:val="20"/>
              </w:rPr>
            </w:pPr>
            <w:r w:rsidRPr="008362B1">
              <w:rPr>
                <w:rFonts w:ascii="Arial" w:hAnsi="Arial" w:cs="Arial"/>
                <w:sz w:val="20"/>
              </w:rPr>
              <w:t>Marion</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7782EEC" w14:textId="77777777" w:rsidR="00C87A25" w:rsidRPr="008362B1" w:rsidRDefault="00C87A25" w:rsidP="008B0B7C">
            <w:pPr>
              <w:jc w:val="right"/>
              <w:rPr>
                <w:rFonts w:ascii="Arial" w:hAnsi="Arial" w:cs="Arial"/>
                <w:sz w:val="20"/>
              </w:rPr>
            </w:pPr>
            <w:r>
              <w:rPr>
                <w:rFonts w:ascii="Arial" w:hAnsi="Arial" w:cs="Arial"/>
                <w:sz w:val="20"/>
              </w:rPr>
              <w:t>564,732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8ACFB95" w14:textId="77777777" w:rsidR="00C87A25" w:rsidRPr="008362B1" w:rsidRDefault="00C87A25" w:rsidP="008B0B7C">
            <w:pPr>
              <w:jc w:val="right"/>
              <w:rPr>
                <w:rFonts w:ascii="Arial" w:hAnsi="Arial" w:cs="Arial"/>
                <w:sz w:val="20"/>
              </w:rPr>
            </w:pPr>
            <w:r w:rsidRPr="008362B1">
              <w:rPr>
                <w:rFonts w:ascii="Arial" w:hAnsi="Arial" w:cs="Arial"/>
                <w:sz w:val="20"/>
              </w:rPr>
              <w:t>15</w:t>
            </w:r>
            <w:r>
              <w:rPr>
                <w:rFonts w:ascii="Arial" w:hAnsi="Arial" w:cs="Arial"/>
                <w:sz w:val="20"/>
              </w:rPr>
              <w:t>.</w:t>
            </w:r>
            <w:r w:rsidRPr="008362B1">
              <w:rPr>
                <w:rFonts w:ascii="Arial" w:hAnsi="Arial" w:cs="Arial"/>
                <w:sz w:val="20"/>
              </w:rPr>
              <w:t>7</w:t>
            </w:r>
            <w:r>
              <w:rPr>
                <w:rFonts w:ascii="Arial" w:hAnsi="Arial" w:cs="Arial"/>
                <w:sz w:val="20"/>
              </w:rPr>
              <w:t>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F3C7A09" w14:textId="77777777" w:rsidR="00C87A25" w:rsidRPr="008362B1" w:rsidRDefault="00C87A25" w:rsidP="008B0B7C">
            <w:pPr>
              <w:jc w:val="right"/>
              <w:rPr>
                <w:rFonts w:ascii="Arial" w:hAnsi="Arial" w:cs="Arial"/>
                <w:sz w:val="20"/>
              </w:rPr>
            </w:pPr>
            <w:r>
              <w:rPr>
                <w:rFonts w:ascii="Arial" w:hAnsi="Arial" w:cs="Arial"/>
                <w:sz w:val="20"/>
              </w:rPr>
              <w:t>587,322</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E22B596" w14:textId="77777777" w:rsidR="00C87A25" w:rsidRPr="008362B1" w:rsidRDefault="00C87A25" w:rsidP="008B0B7C">
            <w:pPr>
              <w:jc w:val="right"/>
              <w:rPr>
                <w:rFonts w:ascii="Arial" w:hAnsi="Arial" w:cs="Arial"/>
                <w:sz w:val="20"/>
              </w:rPr>
            </w:pPr>
            <w:r>
              <w:rPr>
                <w:rFonts w:ascii="Arial" w:hAnsi="Arial" w:cs="Arial"/>
                <w:sz w:val="20"/>
              </w:rPr>
              <w:t>16.25</w:t>
            </w:r>
            <w:r w:rsidRPr="008362B1">
              <w:rPr>
                <w:rFonts w:ascii="Arial" w:hAnsi="Arial" w:cs="Arial"/>
                <w:sz w:val="20"/>
              </w:rPr>
              <w:t>%</w:t>
            </w:r>
          </w:p>
        </w:tc>
      </w:tr>
      <w:tr w:rsidR="00C87A25" w:rsidRPr="008362B1" w14:paraId="1EA04643"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41ADC" w14:textId="77777777" w:rsidR="00C87A25" w:rsidRPr="008362B1" w:rsidRDefault="00C87A25" w:rsidP="008B0B7C">
            <w:pPr>
              <w:rPr>
                <w:rFonts w:ascii="Arial" w:hAnsi="Arial" w:cs="Arial"/>
                <w:sz w:val="20"/>
              </w:rPr>
            </w:pPr>
            <w:r w:rsidRPr="008362B1">
              <w:rPr>
                <w:rFonts w:ascii="Arial" w:hAnsi="Arial" w:cs="Arial"/>
                <w:sz w:val="20"/>
              </w:rPr>
              <w:t>Morrow</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0D573C1F" w14:textId="77777777" w:rsidR="00C87A25" w:rsidRPr="008362B1" w:rsidRDefault="00C87A25" w:rsidP="008B0B7C">
            <w:pPr>
              <w:jc w:val="right"/>
              <w:rPr>
                <w:rFonts w:ascii="Arial" w:hAnsi="Arial" w:cs="Arial"/>
                <w:sz w:val="20"/>
              </w:rPr>
            </w:pPr>
            <w:r>
              <w:rPr>
                <w:rFonts w:ascii="Arial" w:hAnsi="Arial" w:cs="Arial"/>
                <w:sz w:val="20"/>
              </w:rPr>
              <w:t>273,517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6AA2EB3" w14:textId="77777777" w:rsidR="00C87A25" w:rsidRPr="008362B1" w:rsidRDefault="00C87A25" w:rsidP="008B0B7C">
            <w:pPr>
              <w:jc w:val="right"/>
              <w:rPr>
                <w:rFonts w:ascii="Arial" w:hAnsi="Arial" w:cs="Arial"/>
                <w:sz w:val="20"/>
              </w:rPr>
            </w:pPr>
            <w:r w:rsidRPr="008362B1">
              <w:rPr>
                <w:rFonts w:ascii="Arial" w:hAnsi="Arial" w:cs="Arial"/>
                <w:sz w:val="20"/>
              </w:rPr>
              <w:t>7.</w:t>
            </w:r>
            <w:r>
              <w:rPr>
                <w:rFonts w:ascii="Arial" w:hAnsi="Arial" w:cs="Arial"/>
                <w:sz w:val="20"/>
              </w:rPr>
              <w:t>61</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9CE8722" w14:textId="77777777" w:rsidR="00C87A25" w:rsidRPr="008362B1" w:rsidRDefault="00C87A25" w:rsidP="008B0B7C">
            <w:pPr>
              <w:jc w:val="right"/>
              <w:rPr>
                <w:rFonts w:ascii="Arial" w:hAnsi="Arial" w:cs="Arial"/>
                <w:sz w:val="20"/>
              </w:rPr>
            </w:pPr>
            <w:r>
              <w:rPr>
                <w:rFonts w:ascii="Arial" w:hAnsi="Arial" w:cs="Arial"/>
                <w:sz w:val="20"/>
              </w:rPr>
              <w:t>280,685</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7322F1B9" w14:textId="77777777" w:rsidR="00C87A25" w:rsidRPr="008362B1" w:rsidRDefault="00C87A25" w:rsidP="008B0B7C">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r>
      <w:tr w:rsidR="00C87A25" w:rsidRPr="008362B1" w14:paraId="63BF7C10"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43C27" w14:textId="77777777" w:rsidR="00C87A25" w:rsidRPr="008362B1" w:rsidRDefault="00C87A25" w:rsidP="008B0B7C">
            <w:pPr>
              <w:rPr>
                <w:rFonts w:ascii="Arial" w:hAnsi="Arial" w:cs="Arial"/>
                <w:sz w:val="20"/>
              </w:rPr>
            </w:pPr>
            <w:r w:rsidRPr="008362B1">
              <w:rPr>
                <w:rFonts w:ascii="Arial" w:hAnsi="Arial" w:cs="Arial"/>
                <w:sz w:val="20"/>
              </w:rPr>
              <w:t>Sandusky</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E746667" w14:textId="77777777" w:rsidR="00C87A25" w:rsidRPr="008362B1" w:rsidRDefault="00C87A25" w:rsidP="008B0B7C">
            <w:pPr>
              <w:jc w:val="right"/>
              <w:rPr>
                <w:rFonts w:ascii="Arial" w:hAnsi="Arial" w:cs="Arial"/>
                <w:sz w:val="20"/>
              </w:rPr>
            </w:pPr>
            <w:r>
              <w:rPr>
                <w:rFonts w:ascii="Arial" w:hAnsi="Arial" w:cs="Arial"/>
                <w:sz w:val="20"/>
              </w:rPr>
              <w:t>432,480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2896D24" w14:textId="77777777" w:rsidR="00C87A25" w:rsidRPr="008362B1" w:rsidRDefault="00C87A25" w:rsidP="008B0B7C">
            <w:pPr>
              <w:jc w:val="right"/>
              <w:rPr>
                <w:rFonts w:ascii="Arial" w:hAnsi="Arial" w:cs="Arial"/>
                <w:sz w:val="20"/>
              </w:rPr>
            </w:pPr>
            <w:r>
              <w:rPr>
                <w:rFonts w:ascii="Arial" w:hAnsi="Arial" w:cs="Arial"/>
                <w:sz w:val="20"/>
              </w:rPr>
              <w:t>12.04</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D2CAAF5" w14:textId="77777777" w:rsidR="00C87A25" w:rsidRPr="008362B1" w:rsidRDefault="00C87A25" w:rsidP="008B0B7C">
            <w:pPr>
              <w:jc w:val="right"/>
              <w:rPr>
                <w:rFonts w:ascii="Arial" w:eastAsia="Calibri" w:hAnsi="Arial" w:cs="Arial"/>
                <w:sz w:val="20"/>
              </w:rPr>
            </w:pPr>
            <w:r>
              <w:rPr>
                <w:rFonts w:ascii="Arial" w:hAnsi="Arial" w:cs="Arial"/>
                <w:sz w:val="20"/>
              </w:rPr>
              <w:t>436,590</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65A771A4" w14:textId="77777777" w:rsidR="00C87A25" w:rsidRPr="008362B1" w:rsidRDefault="00C87A25" w:rsidP="008B0B7C">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r>
      <w:tr w:rsidR="00C87A25" w:rsidRPr="008362B1" w14:paraId="4AE943E0"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769B3" w14:textId="77777777" w:rsidR="00C87A25" w:rsidRPr="008362B1" w:rsidRDefault="00C87A25" w:rsidP="008B0B7C">
            <w:pPr>
              <w:rPr>
                <w:rFonts w:ascii="Arial" w:hAnsi="Arial" w:cs="Arial"/>
                <w:sz w:val="20"/>
              </w:rPr>
            </w:pPr>
            <w:r w:rsidRPr="008362B1">
              <w:rPr>
                <w:rFonts w:ascii="Arial" w:hAnsi="Arial" w:cs="Arial"/>
                <w:sz w:val="20"/>
              </w:rPr>
              <w:t>Wood</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B6EC37A" w14:textId="77777777" w:rsidR="00C87A25" w:rsidRPr="008362B1" w:rsidRDefault="00C87A25" w:rsidP="008B0B7C">
            <w:pPr>
              <w:jc w:val="right"/>
              <w:rPr>
                <w:rFonts w:ascii="Arial" w:hAnsi="Arial" w:cs="Arial"/>
                <w:sz w:val="20"/>
              </w:rPr>
            </w:pPr>
            <w:r>
              <w:rPr>
                <w:rFonts w:ascii="Arial" w:hAnsi="Arial" w:cs="Arial"/>
                <w:sz w:val="20"/>
              </w:rPr>
              <w:t>638,473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34E1C27" w14:textId="77777777" w:rsidR="00C87A25" w:rsidRPr="008362B1" w:rsidRDefault="00C87A25" w:rsidP="008B0B7C">
            <w:pPr>
              <w:jc w:val="right"/>
              <w:rPr>
                <w:rFonts w:ascii="Arial" w:hAnsi="Arial" w:cs="Arial"/>
                <w:sz w:val="20"/>
              </w:rPr>
            </w:pPr>
            <w:r w:rsidRPr="008362B1">
              <w:rPr>
                <w:rFonts w:ascii="Arial" w:hAnsi="Arial" w:cs="Arial"/>
                <w:sz w:val="20"/>
              </w:rPr>
              <w:t>17.</w:t>
            </w:r>
            <w:r>
              <w:rPr>
                <w:rFonts w:ascii="Arial" w:hAnsi="Arial" w:cs="Arial"/>
                <w:sz w:val="20"/>
              </w:rPr>
              <w:t>77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369ACF52" w14:textId="77777777" w:rsidR="00C87A25" w:rsidRPr="008362B1" w:rsidRDefault="00C87A25" w:rsidP="008B0B7C">
            <w:pPr>
              <w:jc w:val="right"/>
              <w:rPr>
                <w:rFonts w:ascii="Arial" w:hAnsi="Arial" w:cs="Arial"/>
                <w:sz w:val="20"/>
              </w:rPr>
            </w:pPr>
            <w:r>
              <w:rPr>
                <w:rFonts w:ascii="Arial" w:hAnsi="Arial" w:cs="Arial"/>
                <w:sz w:val="20"/>
              </w:rPr>
              <w:t>646,854</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6C105DBE" w14:textId="77777777" w:rsidR="00C87A25" w:rsidRPr="008362B1" w:rsidRDefault="00C87A25" w:rsidP="008B0B7C">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r>
      <w:tr w:rsidR="00C87A25" w:rsidRPr="008362B1" w14:paraId="7EBA6636" w14:textId="77777777" w:rsidTr="008B0B7C">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DB9F8" w14:textId="77777777" w:rsidR="00C87A25" w:rsidRPr="008362B1" w:rsidRDefault="00C87A25" w:rsidP="008B0B7C">
            <w:pPr>
              <w:rPr>
                <w:rFonts w:ascii="Arial" w:hAnsi="Arial" w:cs="Arial"/>
                <w:sz w:val="20"/>
              </w:rPr>
            </w:pPr>
            <w:r w:rsidRPr="008362B1">
              <w:rPr>
                <w:rFonts w:ascii="Arial" w:hAnsi="Arial" w:cs="Arial"/>
                <w:sz w:val="20"/>
              </w:rPr>
              <w:t>Total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23457E0" w14:textId="77777777" w:rsidR="00C87A25" w:rsidRPr="008362B1" w:rsidRDefault="00C87A25" w:rsidP="008B0B7C">
            <w:pPr>
              <w:jc w:val="right"/>
              <w:rPr>
                <w:rFonts w:ascii="Arial" w:hAnsi="Arial" w:cs="Arial"/>
                <w:sz w:val="20"/>
              </w:rPr>
            </w:pPr>
            <w:r w:rsidRPr="008362B1">
              <w:rPr>
                <w:rFonts w:ascii="Arial" w:hAnsi="Arial" w:cs="Arial"/>
                <w:sz w:val="20"/>
              </w:rPr>
              <w:t>$3,</w:t>
            </w:r>
            <w:r>
              <w:rPr>
                <w:rFonts w:ascii="Arial" w:hAnsi="Arial" w:cs="Arial"/>
                <w:sz w:val="20"/>
              </w:rPr>
              <w:t>592,685</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14:paraId="0D1C2517" w14:textId="77777777" w:rsidR="00C87A25" w:rsidRPr="008362B1" w:rsidRDefault="00C87A25" w:rsidP="008B0B7C">
            <w:pPr>
              <w:jc w:val="right"/>
              <w:rPr>
                <w:rFonts w:ascii="Arial" w:hAnsi="Arial" w:cs="Arial"/>
                <w:sz w:val="20"/>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BC78860" w14:textId="77777777" w:rsidR="00C87A25" w:rsidRPr="008362B1" w:rsidRDefault="00C87A25" w:rsidP="008B0B7C">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747" w:type="pct"/>
            <w:tcBorders>
              <w:top w:val="nil"/>
              <w:left w:val="nil"/>
              <w:bottom w:val="single" w:sz="8" w:space="0" w:color="auto"/>
              <w:right w:val="single" w:sz="8" w:space="0" w:color="auto"/>
            </w:tcBorders>
            <w:tcMar>
              <w:top w:w="0" w:type="dxa"/>
              <w:left w:w="108" w:type="dxa"/>
              <w:bottom w:w="0" w:type="dxa"/>
              <w:right w:w="108" w:type="dxa"/>
            </w:tcMar>
          </w:tcPr>
          <w:p w14:paraId="00C77404" w14:textId="77777777" w:rsidR="00C87A25" w:rsidRPr="008362B1" w:rsidRDefault="00C87A25" w:rsidP="008B0B7C">
            <w:pPr>
              <w:jc w:val="right"/>
              <w:rPr>
                <w:rFonts w:ascii="Arial" w:hAnsi="Arial" w:cs="Arial"/>
                <w:sz w:val="20"/>
              </w:rPr>
            </w:pPr>
          </w:p>
        </w:tc>
      </w:tr>
    </w:tbl>
    <w:p w14:paraId="4FF01EA0" w14:textId="77777777" w:rsidR="00C87A25" w:rsidRDefault="00C87A25" w:rsidP="00C87A25">
      <w:pPr>
        <w:spacing w:after="240"/>
        <w:jc w:val="both"/>
        <w:rPr>
          <w:rFonts w:ascii="Arial" w:hAnsi="Arial" w:cs="Arial"/>
          <w:b/>
          <w:sz w:val="20"/>
        </w:rPr>
      </w:pPr>
    </w:p>
    <w:p w14:paraId="49D3D2FD"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Joint County Department of Job and Family Services</w:t>
      </w:r>
    </w:p>
    <w:p w14:paraId="5E521F35" w14:textId="0431FDC1" w:rsidR="00C87A25" w:rsidRPr="00C5166D" w:rsidRDefault="00C87A25" w:rsidP="00C87A25">
      <w:pPr>
        <w:spacing w:after="240"/>
        <w:jc w:val="both"/>
        <w:rPr>
          <w:rFonts w:ascii="Arial" w:hAnsi="Arial" w:cs="Arial"/>
          <w:sz w:val="20"/>
        </w:rPr>
      </w:pPr>
      <w:r w:rsidRPr="00C5166D">
        <w:rPr>
          <w:rFonts w:ascii="Arial" w:hAnsi="Arial" w:cs="Arial"/>
          <w:sz w:val="20"/>
        </w:rPr>
        <w:lastRenderedPageBreak/>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C5166D">
        <w:rPr>
          <w:rFonts w:ascii="Arial" w:hAnsi="Arial" w:cs="Arial"/>
          <w:color w:val="000000"/>
          <w:sz w:val="20"/>
        </w:rPr>
        <w:t>See 45 CFR 75.318, 75.343, and 75.439(b)(1) (</w:t>
      </w:r>
      <w:hyperlink r:id="rId46" w:history="1">
        <w:r w:rsidRPr="00C5166D">
          <w:rPr>
            <w:rStyle w:val="Hyperlink"/>
            <w:rFonts w:ascii="Arial" w:hAnsi="Arial" w:cs="Arial"/>
            <w:sz w:val="20"/>
          </w:rPr>
          <w:t>2 CFR 200.311</w:t>
        </w:r>
      </w:hyperlink>
      <w:r w:rsidRPr="00C5166D">
        <w:rPr>
          <w:rFonts w:ascii="Arial" w:hAnsi="Arial" w:cs="Arial"/>
          <w:color w:val="000000"/>
          <w:sz w:val="20"/>
        </w:rPr>
        <w:t xml:space="preserve">, </w:t>
      </w:r>
      <w:hyperlink r:id="rId47" w:history="1">
        <w:r w:rsidRPr="00C5166D">
          <w:rPr>
            <w:rStyle w:val="Hyperlink"/>
            <w:rFonts w:ascii="Arial" w:hAnsi="Arial" w:cs="Arial"/>
            <w:sz w:val="20"/>
          </w:rPr>
          <w:t>200.329</w:t>
        </w:r>
      </w:hyperlink>
      <w:r w:rsidRPr="00C5166D">
        <w:rPr>
          <w:rFonts w:ascii="Arial" w:hAnsi="Arial" w:cs="Arial"/>
          <w:color w:val="000000"/>
          <w:sz w:val="20"/>
        </w:rPr>
        <w:t xml:space="preserve"> and </w:t>
      </w:r>
      <w:hyperlink r:id="rId48" w:history="1">
        <w:r w:rsidRPr="00C5166D">
          <w:rPr>
            <w:rStyle w:val="Hyperlink"/>
            <w:rFonts w:ascii="Arial" w:hAnsi="Arial" w:cs="Arial"/>
            <w:sz w:val="20"/>
          </w:rPr>
          <w:t>200.439</w:t>
        </w:r>
      </w:hyperlink>
      <w:r w:rsidRPr="00C5166D">
        <w:rPr>
          <w:rFonts w:ascii="Arial" w:hAnsi="Arial" w:cs="Arial"/>
          <w:sz w:val="20"/>
        </w:rPr>
        <w:t xml:space="preserve">(b)(1))  We are aware of two districts that have currently formed. See below.  </w:t>
      </w:r>
      <w:hyperlink r:id="rId49" w:history="1">
        <w:r w:rsidRPr="008362B1">
          <w:rPr>
            <w:rStyle w:val="Hyperlink"/>
            <w:rFonts w:ascii="Arial" w:hAnsi="Arial" w:cs="Arial"/>
            <w:sz w:val="20"/>
          </w:rPr>
          <w:t>OAC 5101:4-1-16</w:t>
        </w:r>
      </w:hyperlink>
      <w:r w:rsidRPr="00C5166D">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w:t>
      </w:r>
      <w:hyperlink r:id="rId50" w:history="1">
        <w:r w:rsidRPr="008362B1">
          <w:rPr>
            <w:rStyle w:val="Hyperlink"/>
            <w:rFonts w:ascii="Arial" w:hAnsi="Arial" w:cs="Arial"/>
            <w:sz w:val="20"/>
          </w:rPr>
          <w:t>OAC 5101:4-1-16</w:t>
        </w:r>
      </w:hyperlink>
      <w:r w:rsidRPr="00C5166D">
        <w:rPr>
          <w:rFonts w:ascii="Arial" w:hAnsi="Arial" w:cs="Arial"/>
          <w:sz w:val="20"/>
        </w:rPr>
        <w:t xml:space="preserve">(B) indicates that approved county collaborations can be found in the food assistance change transmittal letters, which can be found in the </w:t>
      </w:r>
      <w:hyperlink r:id="rId51"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0F84124B"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1.</w:t>
      </w:r>
      <w:r w:rsidRPr="00C5166D">
        <w:rPr>
          <w:rFonts w:ascii="Arial" w:hAnsi="Arial" w:cs="Arial"/>
          <w:sz w:val="20"/>
        </w:rPr>
        <w:tab/>
        <w:t>South Central Job and Family Services District is a combination of Ross, Vinton and Hocking Counties and it is operating on a 6/30 state fiscal year end and,</w:t>
      </w:r>
    </w:p>
    <w:p w14:paraId="58BE7926"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2.</w:t>
      </w:r>
      <w:r w:rsidRPr="00C5166D">
        <w:rPr>
          <w:rFonts w:ascii="Arial" w:hAnsi="Arial" w:cs="Arial"/>
          <w:sz w:val="20"/>
        </w:rPr>
        <w:tab/>
        <w:t>Defiance/Paulding Consolidated Department of Job and Family Services is a combination of Defiance and Paulding Counties and it is operating on a 12/31 federal fiscal year end.</w:t>
      </w:r>
    </w:p>
    <w:p w14:paraId="1E3A7F99"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Subgrant Agreement</w:t>
      </w:r>
    </w:p>
    <w:p w14:paraId="453DCD6C" w14:textId="77777777" w:rsidR="00C87A25" w:rsidRPr="00C5166D" w:rsidRDefault="00C87A25" w:rsidP="00C87A25">
      <w:pPr>
        <w:spacing w:after="240"/>
        <w:jc w:val="both"/>
        <w:rPr>
          <w:rFonts w:ascii="Arial" w:hAnsi="Arial" w:cs="Arial"/>
          <w:sz w:val="20"/>
        </w:rPr>
      </w:pPr>
      <w:r w:rsidRPr="00C5166D">
        <w:rPr>
          <w:rFonts w:ascii="Arial" w:hAnsi="Arial" w:cs="Arial"/>
          <w:sz w:val="20"/>
        </w:rPr>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w:t>
      </w:r>
      <w:r>
        <w:rPr>
          <w:rFonts w:ascii="Arial" w:hAnsi="Arial" w:cs="Arial"/>
          <w:sz w:val="20"/>
        </w:rPr>
        <w:t xml:space="preserve">Enforcement Agency </w:t>
      </w:r>
      <w:r w:rsidRPr="00C5166D">
        <w:rPr>
          <w:rFonts w:ascii="Arial" w:hAnsi="Arial" w:cs="Arial"/>
          <w:sz w:val="20"/>
        </w:rPr>
        <w:t>(CS</w:t>
      </w:r>
      <w:r>
        <w:rPr>
          <w:rFonts w:ascii="Arial" w:hAnsi="Arial" w:cs="Arial"/>
          <w:sz w:val="20"/>
        </w:rPr>
        <w:t>EA</w:t>
      </w:r>
      <w:r w:rsidRPr="00C5166D">
        <w:rPr>
          <w:rFonts w:ascii="Arial" w:hAnsi="Arial" w:cs="Arial"/>
          <w:sz w:val="20"/>
        </w:rPr>
        <w:t>))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  Examples of the boilerplate subgrant agreements are available to AOS auditors on our intranet, under the federal resources/ODJFS resources.</w:t>
      </w:r>
    </w:p>
    <w:p w14:paraId="6EFE94F4" w14:textId="1C1303F8" w:rsidR="00C87A25" w:rsidRPr="00C5166D" w:rsidRDefault="00C87A25" w:rsidP="00C87A25">
      <w:pPr>
        <w:spacing w:after="240"/>
        <w:jc w:val="both"/>
        <w:rPr>
          <w:rFonts w:ascii="Arial" w:hAnsi="Arial" w:cs="Arial"/>
          <w:sz w:val="20"/>
        </w:rPr>
      </w:pPr>
      <w:r w:rsidRPr="00C5166D">
        <w:rPr>
          <w:rFonts w:ascii="Arial" w:hAnsi="Arial" w:cs="Arial"/>
          <w:sz w:val="20"/>
        </w:rPr>
        <w:t xml:space="preserve">ODJFS has county profiles and web links at </w:t>
      </w:r>
      <w:hyperlink r:id="rId52" w:history="1">
        <w:r w:rsidRPr="00C5166D">
          <w:rPr>
            <w:rStyle w:val="Hyperlink"/>
            <w:rFonts w:ascii="Arial" w:hAnsi="Arial" w:cs="Arial"/>
            <w:sz w:val="20"/>
          </w:rPr>
          <w:t>http://jfs.ohio.gov/County/County_Directory.pdf</w:t>
        </w:r>
      </w:hyperlink>
      <w:r w:rsidRPr="00C5166D">
        <w:rPr>
          <w:rFonts w:ascii="Arial" w:hAnsi="Arial" w:cs="Arial"/>
          <w:sz w:val="20"/>
        </w:rPr>
        <w:t>.</w:t>
      </w:r>
    </w:p>
    <w:p w14:paraId="37A543FC"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 xml:space="preserve">Additional information per ODJFS: </w:t>
      </w:r>
    </w:p>
    <w:p w14:paraId="5A2DF163"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w:t>
      </w:r>
      <w:r w:rsidRPr="00C5166D">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2F9250D0"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This is a brief description of the Fiscal Process:</w:t>
      </w:r>
    </w:p>
    <w:p w14:paraId="1B32F9FB" w14:textId="208C146B" w:rsidR="00C87A25" w:rsidRPr="00C5166D" w:rsidRDefault="00C87A25" w:rsidP="00C87A25">
      <w:pPr>
        <w:spacing w:after="240"/>
        <w:jc w:val="both"/>
        <w:rPr>
          <w:rFonts w:ascii="Arial" w:hAnsi="Arial" w:cs="Arial"/>
          <w:sz w:val="20"/>
        </w:rPr>
      </w:pPr>
      <w:r w:rsidRPr="00C5166D">
        <w:rPr>
          <w:rFonts w:ascii="Arial" w:hAnsi="Arial" w:cs="Arial"/>
          <w:sz w:val="20"/>
        </w:rPr>
        <w:t xml:space="preserve">The County JFS receives different types of funding (see also </w:t>
      </w:r>
      <w:hyperlink r:id="rId53" w:history="1">
        <w:r w:rsidRPr="00C5166D">
          <w:rPr>
            <w:rStyle w:val="Hyperlink"/>
            <w:rFonts w:ascii="Arial" w:hAnsi="Arial" w:cs="Arial"/>
            <w:sz w:val="20"/>
          </w:rPr>
          <w:t>ODJFS Federal Schedule Tools Spreadsheets</w:t>
        </w:r>
      </w:hyperlink>
      <w:r w:rsidRPr="00C5166D">
        <w:rPr>
          <w:rFonts w:ascii="Arial" w:hAnsi="Arial" w:cs="Arial"/>
          <w:sz w:val="20"/>
        </w:rPr>
        <w:t>):</w:t>
      </w:r>
    </w:p>
    <w:p w14:paraId="0DACD16D"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lastRenderedPageBreak/>
        <w:t>1.</w:t>
      </w:r>
      <w:r w:rsidRPr="00C5166D">
        <w:rPr>
          <w:rFonts w:ascii="Arial" w:hAnsi="Arial" w:cs="Arial"/>
          <w:sz w:val="20"/>
        </w:rPr>
        <w:tab/>
        <w:t>Mandated Share - ORC requires the county commissioners to share in the cost of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report their expenditures monthly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39EB01C3" w14:textId="38F7FFC0" w:rsidR="00C87A25" w:rsidRPr="00C5166D" w:rsidRDefault="00C87A25" w:rsidP="00C87A25">
      <w:pPr>
        <w:spacing w:after="240"/>
        <w:ind w:left="720"/>
        <w:jc w:val="both"/>
        <w:rPr>
          <w:rFonts w:ascii="Arial" w:hAnsi="Arial" w:cs="Arial"/>
          <w:sz w:val="20"/>
        </w:rPr>
      </w:pPr>
      <w:r w:rsidRPr="00C5166D">
        <w:rPr>
          <w:rFonts w:ascii="Arial" w:hAnsi="Arial" w:cs="Arial"/>
          <w:sz w:val="20"/>
        </w:rPr>
        <w:t xml:space="preserve">Per </w:t>
      </w:r>
      <w:r>
        <w:rPr>
          <w:rFonts w:ascii="Arial" w:hAnsi="Arial" w:cs="Arial"/>
          <w:sz w:val="20"/>
        </w:rPr>
        <w:t xml:space="preserve">OAC </w:t>
      </w:r>
      <w:hyperlink r:id="rId54" w:history="1">
        <w:r w:rsidRPr="00C5166D">
          <w:rPr>
            <w:rStyle w:val="Hyperlink"/>
            <w:rFonts w:ascii="Arial" w:hAnsi="Arial" w:cs="Arial"/>
            <w:sz w:val="20"/>
          </w:rPr>
          <w:t>5101:9-6-31</w:t>
        </w:r>
      </w:hyperlink>
      <w:r w:rsidRPr="00C5166D">
        <w:rPr>
          <w:rFonts w:ascii="Arial" w:hAnsi="Arial" w:cs="Arial"/>
          <w:sz w:val="20"/>
        </w:rPr>
        <w:t xml:space="preserve">, the County Share of Public Assistance Expenditures and the Mandated Share Budget is </w:t>
      </w:r>
      <w:r>
        <w:rPr>
          <w:rFonts w:ascii="Arial" w:hAnsi="Arial" w:cs="Arial"/>
          <w:sz w:val="20"/>
        </w:rPr>
        <w:t xml:space="preserve">limited to a maximum of </w:t>
      </w:r>
      <w:r w:rsidRPr="00C5166D">
        <w:rPr>
          <w:rFonts w:ascii="Arial" w:hAnsi="Arial" w:cs="Arial"/>
          <w:sz w:val="20"/>
        </w:rPr>
        <w:t>105%</w:t>
      </w:r>
      <w:r>
        <w:rPr>
          <w:rFonts w:ascii="Arial" w:hAnsi="Arial" w:cs="Arial"/>
          <w:sz w:val="20"/>
        </w:rPr>
        <w:t xml:space="preserve"> of the county’s preceding SFY mandated share</w:t>
      </w:r>
      <w:r w:rsidRPr="00C5166D">
        <w:rPr>
          <w:rFonts w:ascii="Arial" w:hAnsi="Arial" w:cs="Arial"/>
          <w:sz w:val="20"/>
        </w:rPr>
        <w:t>.</w:t>
      </w:r>
    </w:p>
    <w:p w14:paraId="07AF7467"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2.</w:t>
      </w:r>
      <w:r w:rsidRPr="00C5166D">
        <w:rPr>
          <w:rFonts w:ascii="Arial" w:hAnsi="Arial" w:cs="Arial"/>
          <w:sz w:val="20"/>
        </w:rPr>
        <w:tab/>
        <w:t>Federal Allocation – There are two ways federal monies are allocated by the State (There are no local requirements for the calculating or receiving of these allocations.):</w:t>
      </w:r>
    </w:p>
    <w:p w14:paraId="71114FBC" w14:textId="77777777" w:rsidR="00C87A25" w:rsidRPr="00C5166D" w:rsidRDefault="00C87A25" w:rsidP="00C87A25">
      <w:pPr>
        <w:spacing w:after="240"/>
        <w:ind w:left="1440" w:hanging="720"/>
        <w:jc w:val="both"/>
        <w:rPr>
          <w:rFonts w:ascii="Arial" w:hAnsi="Arial" w:cs="Arial"/>
          <w:sz w:val="20"/>
        </w:rPr>
      </w:pPr>
      <w:r w:rsidRPr="00C5166D">
        <w:rPr>
          <w:rFonts w:ascii="Arial" w:hAnsi="Arial" w:cs="Arial"/>
          <w:sz w:val="20"/>
        </w:rPr>
        <w:t>•</w:t>
      </w:r>
      <w:r w:rsidRPr="00C5166D">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program information pulled from CFIS, etc.  The County receives notification of their grant allocation from ODJFS via the CFIS web system.</w:t>
      </w:r>
    </w:p>
    <w:p w14:paraId="402CC19A" w14:textId="77777777" w:rsidR="00C87A25" w:rsidRPr="00C5166D" w:rsidRDefault="00C87A25" w:rsidP="00C87A25">
      <w:pPr>
        <w:spacing w:after="240"/>
        <w:ind w:left="1440" w:hanging="720"/>
        <w:jc w:val="both"/>
        <w:rPr>
          <w:rFonts w:ascii="Arial" w:hAnsi="Arial" w:cs="Arial"/>
          <w:sz w:val="20"/>
        </w:rPr>
      </w:pPr>
      <w:r w:rsidRPr="00C5166D">
        <w:rPr>
          <w:rFonts w:ascii="Arial" w:hAnsi="Arial" w:cs="Arial"/>
          <w:sz w:val="20"/>
        </w:rPr>
        <w:t>•</w:t>
      </w:r>
      <w:r w:rsidRPr="00C5166D">
        <w:rPr>
          <w:rFonts w:ascii="Arial" w:hAnsi="Arial" w:cs="Arial"/>
          <w:sz w:val="20"/>
        </w:rPr>
        <w:tab/>
        <w:t>ODJFS issues initial pass-through allocations based on the greater of:</w:t>
      </w:r>
    </w:p>
    <w:p w14:paraId="100C16C7" w14:textId="77777777" w:rsidR="00C87A25" w:rsidRPr="00C5166D" w:rsidRDefault="00C87A25" w:rsidP="00C87A25">
      <w:pPr>
        <w:spacing w:after="240"/>
        <w:ind w:left="2160" w:hanging="720"/>
        <w:jc w:val="both"/>
        <w:rPr>
          <w:rFonts w:ascii="Arial" w:hAnsi="Arial" w:cs="Arial"/>
          <w:sz w:val="20"/>
        </w:rPr>
      </w:pPr>
      <w:r w:rsidRPr="00C5166D">
        <w:rPr>
          <w:rFonts w:ascii="Arial" w:hAnsi="Arial" w:cs="Arial"/>
          <w:sz w:val="20"/>
        </w:rPr>
        <w:t xml:space="preserve">a. </w:t>
      </w:r>
      <w:r w:rsidRPr="00C5166D">
        <w:rPr>
          <w:rFonts w:ascii="Arial" w:hAnsi="Arial" w:cs="Arial"/>
          <w:sz w:val="20"/>
        </w:rPr>
        <w:tab/>
        <w:t>The average expenditures of the last two years reported expenditures</w:t>
      </w:r>
      <w:r>
        <w:rPr>
          <w:rFonts w:ascii="Arial" w:hAnsi="Arial" w:cs="Arial"/>
          <w:sz w:val="20"/>
        </w:rPr>
        <w:t>;</w:t>
      </w:r>
      <w:r w:rsidRPr="00C5166D">
        <w:rPr>
          <w:rFonts w:ascii="Arial" w:hAnsi="Arial" w:cs="Arial"/>
          <w:sz w:val="20"/>
        </w:rPr>
        <w:t xml:space="preserve"> or </w:t>
      </w:r>
    </w:p>
    <w:p w14:paraId="3AD27E00" w14:textId="77777777" w:rsidR="00C87A25" w:rsidRPr="00C5166D" w:rsidRDefault="00C87A25" w:rsidP="00C87A25">
      <w:pPr>
        <w:spacing w:after="240"/>
        <w:ind w:left="2160" w:hanging="720"/>
        <w:jc w:val="both"/>
        <w:rPr>
          <w:rFonts w:ascii="Arial" w:hAnsi="Arial" w:cs="Arial"/>
          <w:sz w:val="20"/>
        </w:rPr>
      </w:pPr>
      <w:r w:rsidRPr="00C5166D">
        <w:rPr>
          <w:rFonts w:ascii="Arial" w:hAnsi="Arial" w:cs="Arial"/>
          <w:sz w:val="20"/>
        </w:rPr>
        <w:t xml:space="preserve">b. </w:t>
      </w:r>
      <w:r w:rsidRPr="00C5166D">
        <w:rPr>
          <w:rFonts w:ascii="Arial" w:hAnsi="Arial" w:cs="Arial"/>
          <w:sz w:val="20"/>
        </w:rPr>
        <w:tab/>
        <w:t>The total of the last four completed quarters’ reported expenditures.</w:t>
      </w:r>
    </w:p>
    <w:p w14:paraId="38389832" w14:textId="360238A1" w:rsidR="00C87A25" w:rsidRPr="00C5166D" w:rsidRDefault="00C87A25" w:rsidP="00C87A25">
      <w:pPr>
        <w:spacing w:after="240"/>
        <w:ind w:left="1440"/>
        <w:jc w:val="both"/>
        <w:rPr>
          <w:rFonts w:ascii="Arial" w:hAnsi="Arial" w:cs="Arial"/>
          <w:sz w:val="20"/>
        </w:rPr>
      </w:pPr>
      <w:r w:rsidRPr="00C5166D">
        <w:rPr>
          <w:rFonts w:ascii="Arial" w:hAnsi="Arial" w:cs="Arial"/>
          <w:sz w:val="20"/>
        </w:rPr>
        <w:t>An agency with no reported expenditures over either time period will receive a minimum budget (</w:t>
      </w:r>
      <w:hyperlink r:id="rId55" w:history="1">
        <w:r w:rsidRPr="00C5166D">
          <w:rPr>
            <w:rStyle w:val="Hyperlink"/>
            <w:rFonts w:ascii="Arial" w:hAnsi="Arial" w:cs="Arial"/>
            <w:sz w:val="20"/>
          </w:rPr>
          <w:t>OAC 5101:9-6-44</w:t>
        </w:r>
      </w:hyperlink>
      <w:r w:rsidRPr="00C5166D">
        <w:rPr>
          <w:rFonts w:ascii="Arial" w:hAnsi="Arial" w:cs="Arial"/>
          <w:sz w:val="20"/>
        </w:rPr>
        <w:t xml:space="preserve">). An agency may request an increase at any time during the fiscal year.  Counties receive notification of their allocation via CFIS Web. </w:t>
      </w:r>
    </w:p>
    <w:p w14:paraId="6E3399F7" w14:textId="4589AB68"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3.</w:t>
      </w:r>
      <w:r w:rsidRPr="00C5166D">
        <w:rPr>
          <w:rFonts w:ascii="Arial" w:hAnsi="Arial" w:cs="Arial"/>
          <w:sz w:val="20"/>
        </w:rPr>
        <w:tab/>
        <w:t>State allocation that may be used as match for Title IV-E funding is the State Child Protection Allocation - SCPA (</w:t>
      </w:r>
      <w:hyperlink r:id="rId56" w:history="1">
        <w:r w:rsidRPr="00C5166D">
          <w:rPr>
            <w:rStyle w:val="Hyperlink"/>
            <w:rFonts w:ascii="Arial" w:hAnsi="Arial" w:cs="Arial"/>
            <w:sz w:val="20"/>
          </w:rPr>
          <w:t>OAC 5101:9-6-19</w:t>
        </w:r>
      </w:hyperlink>
      <w:r w:rsidRPr="00C5166D">
        <w:rPr>
          <w:rFonts w:ascii="Arial" w:hAnsi="Arial" w:cs="Arial"/>
          <w:sz w:val="20"/>
        </w:rPr>
        <w:t>). These monies can be used by the County JFS to meet their matching requirements for Foster Care and Adoption.  In addition, the counties receive other state allocations.</w:t>
      </w:r>
    </w:p>
    <w:p w14:paraId="4CA696D6" w14:textId="77777777" w:rsidR="00C87A25" w:rsidRPr="00C5166D" w:rsidRDefault="00C87A25" w:rsidP="00C87A25">
      <w:pPr>
        <w:spacing w:after="240"/>
        <w:ind w:left="720" w:hanging="720"/>
        <w:jc w:val="both"/>
        <w:rPr>
          <w:rFonts w:ascii="Arial" w:hAnsi="Arial" w:cs="Arial"/>
          <w:sz w:val="20"/>
        </w:rPr>
      </w:pPr>
      <w:r w:rsidRPr="00C5166D">
        <w:rPr>
          <w:rFonts w:ascii="Arial" w:hAnsi="Arial" w:cs="Arial"/>
          <w:sz w:val="20"/>
        </w:rPr>
        <w:t>4.</w:t>
      </w:r>
      <w:r w:rsidRPr="00C5166D">
        <w:rPr>
          <w:rFonts w:ascii="Arial" w:hAnsi="Arial" w:cs="Arial"/>
          <w:sz w:val="20"/>
        </w:rPr>
        <w:tab/>
        <w:t>Income Maintenance (State Allocation) - TANF program does not use income maintenance monies.</w:t>
      </w:r>
    </w:p>
    <w:p w14:paraId="2DF55E32" w14:textId="4D818C26" w:rsidR="00C87A25" w:rsidRPr="00C5166D" w:rsidRDefault="00C87A25" w:rsidP="00C87A25">
      <w:pPr>
        <w:spacing w:after="240"/>
        <w:jc w:val="both"/>
        <w:rPr>
          <w:rFonts w:ascii="Arial" w:hAnsi="Arial" w:cs="Arial"/>
          <w:sz w:val="20"/>
        </w:rPr>
      </w:pPr>
      <w:r w:rsidRPr="00C5166D">
        <w:rPr>
          <w:rFonts w:ascii="Arial" w:hAnsi="Arial" w:cs="Arial"/>
          <w:sz w:val="20"/>
        </w:rPr>
        <w:t>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statewide allocation does not change.  ODJFS changes the allocation in the CFIS system.  While this dfc6,</w:t>
      </w:r>
      <w:r>
        <w:rPr>
          <w:rFonts w:ascii="Arial" w:hAnsi="Arial" w:cs="Arial"/>
          <w:sz w:val="20"/>
        </w:rPr>
        <w:t xml:space="preserve"> </w:t>
      </w:r>
      <w:r w:rsidRPr="00C5166D">
        <w:rPr>
          <w:rFonts w:ascii="Arial" w:hAnsi="Arial" w:cs="Arial"/>
          <w:sz w:val="20"/>
        </w:rPr>
        <w:t xml:space="preserve">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57" w:history="1">
        <w:r w:rsidRPr="00C5166D">
          <w:rPr>
            <w:rStyle w:val="Hyperlink"/>
            <w:rFonts w:ascii="Arial" w:hAnsi="Arial" w:cs="Arial"/>
            <w:sz w:val="20"/>
          </w:rPr>
          <w:t>5101:9-6-82</w:t>
        </w:r>
      </w:hyperlink>
      <w:r w:rsidRPr="00C5166D">
        <w:rPr>
          <w:rFonts w:ascii="Arial" w:hAnsi="Arial" w:cs="Arial"/>
          <w:sz w:val="20"/>
        </w:rPr>
        <w:t xml:space="preserve"> of the Administrative Code.</w:t>
      </w:r>
    </w:p>
    <w:p w14:paraId="392B5E76" w14:textId="77777777" w:rsidR="00C87A25" w:rsidRPr="00C5166D" w:rsidRDefault="00C87A25" w:rsidP="00C87A25">
      <w:pPr>
        <w:spacing w:after="240"/>
        <w:jc w:val="both"/>
        <w:rPr>
          <w:rFonts w:ascii="Arial" w:hAnsi="Arial" w:cs="Arial"/>
          <w:sz w:val="20"/>
        </w:rPr>
      </w:pPr>
      <w:r w:rsidRPr="00C5166D">
        <w:rPr>
          <w:rFonts w:ascii="Arial" w:hAnsi="Arial" w:cs="Arial"/>
          <w:sz w:val="20"/>
        </w:rPr>
        <w:lastRenderedPageBreak/>
        <w:t xml:space="preserve">For most grants, the County JFS can draw down funds on a weekly basis from the ODJFS (see Reporting L section of this document).  However, federal grants received by the Public Children Services Agency (PCSA) (Foster Care and Adoption Assistance) are reimbursement grants. PCSA’s do not have the ability to draw down funds. The CDJFS and Child </w:t>
      </w:r>
      <w:r>
        <w:rPr>
          <w:rFonts w:ascii="Arial" w:hAnsi="Arial" w:cs="Arial"/>
          <w:sz w:val="20"/>
        </w:rPr>
        <w:t>S</w:t>
      </w:r>
      <w:r w:rsidRPr="00C5166D">
        <w:rPr>
          <w:rFonts w:ascii="Arial" w:hAnsi="Arial" w:cs="Arial"/>
          <w:sz w:val="20"/>
        </w:rPr>
        <w:t>upport agencies draw down an advance of funds for anticipated needs.  Quarterly adjustments are made for the differences between funds drawn and actual expenditures.</w:t>
      </w:r>
    </w:p>
    <w:p w14:paraId="4FD3947B" w14:textId="381FF455" w:rsidR="00C87A25" w:rsidRPr="00C5166D" w:rsidRDefault="00C87A25" w:rsidP="00C87A25">
      <w:pPr>
        <w:spacing w:after="240"/>
        <w:jc w:val="both"/>
        <w:rPr>
          <w:rFonts w:ascii="Arial" w:hAnsi="Arial" w:cs="Arial"/>
          <w:sz w:val="20"/>
        </w:rPr>
      </w:pPr>
      <w:r w:rsidRPr="00C5166D">
        <w:rPr>
          <w:rFonts w:ascii="Arial" w:hAnsi="Arial" w:cs="Arial"/>
          <w:sz w:val="20"/>
        </w:rPr>
        <w:t xml:space="preserve">County JFS submit quarterly reports with ODJFS via CFIS.  There is a quarterly reconciliation process performed by ODJFS. See also OAC </w:t>
      </w:r>
      <w:hyperlink r:id="rId58" w:history="1">
        <w:r w:rsidRPr="00C5166D">
          <w:rPr>
            <w:rStyle w:val="Hyperlink"/>
            <w:rFonts w:ascii="Arial" w:hAnsi="Arial" w:cs="Arial"/>
            <w:sz w:val="20"/>
          </w:rPr>
          <w:t>5101:9-7-03</w:t>
        </w:r>
      </w:hyperlink>
      <w:r w:rsidRPr="00C5166D">
        <w:rPr>
          <w:rFonts w:ascii="Arial" w:hAnsi="Arial" w:cs="Arial"/>
          <w:sz w:val="20"/>
        </w:rPr>
        <w:t xml:space="preserve"> and </w:t>
      </w:r>
      <w:hyperlink r:id="rId59" w:history="1">
        <w:r w:rsidRPr="00C5166D">
          <w:rPr>
            <w:rStyle w:val="Hyperlink"/>
            <w:rFonts w:ascii="Arial" w:hAnsi="Arial" w:cs="Arial"/>
            <w:sz w:val="20"/>
          </w:rPr>
          <w:t>5101:9-7-03.1</w:t>
        </w:r>
      </w:hyperlink>
      <w:r w:rsidRPr="00C5166D">
        <w:rPr>
          <w:rFonts w:ascii="Arial" w:hAnsi="Arial" w:cs="Arial"/>
          <w:sz w:val="20"/>
        </w:rPr>
        <w:t xml:space="preserve"> for additional information on the financing, reconciliation and closeout procedures.  Auditors should review these sections for specific details on this process.  See also Section L Reporting.  The reconciliation process with CFIS Web is reflected in </w:t>
      </w:r>
      <w:hyperlink r:id="rId60" w:history="1">
        <w:r w:rsidRPr="00C5166D">
          <w:rPr>
            <w:rStyle w:val="Hyperlink"/>
            <w:rFonts w:ascii="Arial" w:hAnsi="Arial" w:cs="Arial"/>
            <w:sz w:val="20"/>
          </w:rPr>
          <w:t>5101:9-7-03.1</w:t>
        </w:r>
      </w:hyperlink>
      <w:r w:rsidRPr="00C5166D">
        <w:rPr>
          <w:rFonts w:ascii="Arial" w:hAnsi="Arial" w:cs="Arial"/>
          <w:sz w:val="20"/>
        </w:rPr>
        <w:t>.</w:t>
      </w:r>
    </w:p>
    <w:p w14:paraId="02F414B2" w14:textId="3CED224B" w:rsidR="00C87A25" w:rsidRPr="00C5166D" w:rsidRDefault="00C87A25" w:rsidP="00C87A25">
      <w:pPr>
        <w:spacing w:after="240"/>
        <w:jc w:val="both"/>
        <w:rPr>
          <w:rFonts w:ascii="Arial" w:hAnsi="Arial" w:cs="Arial"/>
          <w:sz w:val="20"/>
        </w:rPr>
      </w:pPr>
      <w:r w:rsidRPr="00C5166D">
        <w:rPr>
          <w:rFonts w:ascii="Arial" w:hAnsi="Arial" w:cs="Arial"/>
          <w:sz w:val="20"/>
        </w:rPr>
        <w:t xml:space="preserve">The reconciliation process with CFIS Web is reflected in </w:t>
      </w:r>
      <w:hyperlink r:id="rId61" w:history="1">
        <w:r w:rsidRPr="00C5166D">
          <w:rPr>
            <w:rStyle w:val="Hyperlink"/>
            <w:rFonts w:ascii="Arial" w:hAnsi="Arial" w:cs="Arial"/>
            <w:sz w:val="20"/>
          </w:rPr>
          <w:t>5101:9-7-03.1</w:t>
        </w:r>
      </w:hyperlink>
      <w:r w:rsidRPr="00C5166D">
        <w:rPr>
          <w:rFonts w:ascii="Arial" w:hAnsi="Arial" w:cs="Arial"/>
          <w:sz w:val="20"/>
        </w:rPr>
        <w:t>. The CDJFS has access to system reporting throughout the quarter in order to make ongoing adjustments/corrections.  County JFS enters expenditures monthly into CFIS Web and submit to OAKS quarterly.  They file quarterly the certification of monthly expenditure reports with ODJFS via CFIS Web.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w:t>
      </w:r>
      <w:r>
        <w:rPr>
          <w:rFonts w:ascii="Arial" w:hAnsi="Arial" w:cs="Arial"/>
          <w:sz w:val="20"/>
        </w:rPr>
        <w:t xml:space="preserve">  When the eighteenth day of the month falls on a weekend or state recognized holiday, the CDJFS shall submit on the first business day following the weekend or recognized holiday.</w:t>
      </w:r>
      <w:r w:rsidRPr="00C5166D">
        <w:rPr>
          <w:rFonts w:ascii="Arial" w:hAnsi="Arial" w:cs="Arial"/>
          <w:sz w:val="20"/>
        </w:rPr>
        <w:t xml:space="preserve">  Once the five-day review period is complete, ODJFS suspends reporting access </w:t>
      </w:r>
      <w:r>
        <w:rPr>
          <w:rFonts w:ascii="Arial" w:hAnsi="Arial" w:cs="Arial"/>
          <w:sz w:val="20"/>
        </w:rPr>
        <w:t>in</w:t>
      </w:r>
      <w:r w:rsidRPr="00C5166D">
        <w:rPr>
          <w:rFonts w:ascii="Arial" w:hAnsi="Arial" w:cs="Arial"/>
          <w:sz w:val="20"/>
        </w:rPr>
        <w:t xml:space="preserve"> OAKS for the closing quarter in order to begin the quarter reconciliation process.  The CDJFS </w:t>
      </w:r>
      <w:r>
        <w:rPr>
          <w:rFonts w:ascii="Arial" w:hAnsi="Arial" w:cs="Arial"/>
          <w:sz w:val="20"/>
        </w:rPr>
        <w:t>can complete adjusting draws in CFIS prior to the end of the five-day review period</w:t>
      </w:r>
      <w:r w:rsidRPr="00C5166D">
        <w:rPr>
          <w:rFonts w:ascii="Arial" w:hAnsi="Arial" w:cs="Arial"/>
          <w:sz w:val="20"/>
        </w:rPr>
        <w:t xml:space="preserve">.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 </w:t>
      </w:r>
      <w:r>
        <w:rPr>
          <w:rFonts w:ascii="Arial" w:hAnsi="Arial" w:cs="Arial"/>
          <w:sz w:val="20"/>
        </w:rPr>
        <w:t>The period of performance includes the funding period and the liquidation period.</w:t>
      </w:r>
    </w:p>
    <w:p w14:paraId="68CA9441" w14:textId="77777777" w:rsidR="00C87A25" w:rsidRPr="00C5166D" w:rsidRDefault="00C87A25" w:rsidP="00C87A25">
      <w:pPr>
        <w:spacing w:after="240"/>
        <w:jc w:val="both"/>
        <w:rPr>
          <w:rFonts w:ascii="Arial" w:hAnsi="Arial" w:cs="Arial"/>
          <w:sz w:val="20"/>
        </w:rPr>
      </w:pPr>
      <w:r w:rsidRPr="00C5166D">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w:t>
      </w:r>
      <w:r>
        <w:rPr>
          <w:rFonts w:ascii="Arial" w:hAnsi="Arial" w:cs="Arial"/>
          <w:sz w:val="20"/>
        </w:rPr>
        <w:t xml:space="preserve">JFS </w:t>
      </w:r>
      <w:r w:rsidRPr="00C5166D">
        <w:rPr>
          <w:rFonts w:ascii="Arial" w:hAnsi="Arial" w:cs="Arial"/>
          <w:sz w:val="20"/>
        </w:rPr>
        <w:t>Form 02827 to the County Auditor’s &amp; JFS records</w:t>
      </w:r>
      <w:r>
        <w:rPr>
          <w:rFonts w:ascii="Arial" w:hAnsi="Arial" w:cs="Arial"/>
          <w:sz w:val="20"/>
        </w:rPr>
        <w:t>.</w:t>
      </w:r>
      <w:r w:rsidRPr="00C5166D" w:rsidDel="00BF5759">
        <w:rPr>
          <w:rFonts w:ascii="Arial" w:hAnsi="Arial" w:cs="Arial"/>
          <w:sz w:val="20"/>
        </w:rPr>
        <w:t xml:space="preserve"> </w:t>
      </w:r>
    </w:p>
    <w:p w14:paraId="3EA6662B" w14:textId="77777777" w:rsidR="00C87A25" w:rsidRPr="00C5166D" w:rsidRDefault="00C87A25" w:rsidP="00C87A25">
      <w:pPr>
        <w:spacing w:after="240"/>
        <w:jc w:val="both"/>
        <w:rPr>
          <w:rFonts w:ascii="Arial" w:hAnsi="Arial" w:cs="Arial"/>
          <w:sz w:val="20"/>
        </w:rPr>
      </w:pPr>
      <w:r w:rsidRPr="00C5166D">
        <w:rPr>
          <w:rFonts w:ascii="Arial" w:hAnsi="Arial" w:cs="Arial"/>
          <w:sz w:val="20"/>
        </w:rPr>
        <w:t xml:space="preserve">For most programs, expenditures are drawn down and expended based on State and Federal financial participation percentages. Per ODJFS there are no matching requirements at the local level for TANF, however Counties have a required contribution for the program.  The County can use their mandated share or local monies to meet this required contribution. </w:t>
      </w:r>
    </w:p>
    <w:p w14:paraId="10AA6753" w14:textId="77777777" w:rsidR="00C87A25" w:rsidRPr="00C5166D" w:rsidRDefault="00C87A25" w:rsidP="00C87A25">
      <w:pPr>
        <w:spacing w:after="240"/>
        <w:jc w:val="both"/>
        <w:rPr>
          <w:rFonts w:ascii="Arial" w:hAnsi="Arial" w:cs="Arial"/>
          <w:sz w:val="20"/>
        </w:rPr>
      </w:pPr>
      <w:r w:rsidRPr="00C5166D">
        <w:rPr>
          <w:rFonts w:ascii="Arial" w:hAnsi="Arial" w:cs="Arial"/>
          <w:sz w:val="20"/>
        </w:rPr>
        <w:t>Counties can also apply for special program allocations under the TANF program (often called demo programs).  Auditors should review the documentation for these special programs to ensure the County has accurately reported the program and followed special program requirements.  This FACCR does not include procedures for these specific programs.  Auditors will need to tailor the FACCR accordingly.</w:t>
      </w:r>
    </w:p>
    <w:p w14:paraId="7A72082C" w14:textId="4A0EA6FC" w:rsidR="003644ED" w:rsidRPr="00D94F69" w:rsidRDefault="00C87A25" w:rsidP="00C87A25">
      <w:pPr>
        <w:spacing w:after="240"/>
        <w:jc w:val="both"/>
        <w:rPr>
          <w:rFonts w:ascii="Arial" w:hAnsi="Arial" w:cs="Arial"/>
          <w:sz w:val="20"/>
        </w:rPr>
      </w:pPr>
      <w:r w:rsidRPr="006D3DAE">
        <w:rPr>
          <w:rFonts w:ascii="Arial" w:hAnsi="Arial" w:cs="Arial"/>
          <w:sz w:val="20"/>
        </w:rPr>
        <w:t xml:space="preserve">See </w:t>
      </w:r>
      <w:hyperlink r:id="rId62" w:history="1">
        <w:r w:rsidRPr="006D3DAE">
          <w:rPr>
            <w:rStyle w:val="Hyperlink"/>
            <w:rFonts w:ascii="Arial" w:hAnsi="Arial" w:cs="Arial"/>
            <w:sz w:val="20"/>
          </w:rPr>
          <w:t>BCFTA Update 2017-03</w:t>
        </w:r>
      </w:hyperlink>
      <w:r w:rsidRPr="006D3DAE">
        <w:rPr>
          <w:rFonts w:ascii="Arial" w:hAnsi="Arial" w:cs="Arial"/>
          <w:sz w:val="20"/>
        </w:rPr>
        <w:t xml:space="preserve"> and </w:t>
      </w:r>
      <w:hyperlink r:id="rId63" w:history="1">
        <w:r w:rsidRPr="006D3DAE">
          <w:rPr>
            <w:rStyle w:val="Hyperlink"/>
            <w:rFonts w:ascii="Arial" w:hAnsi="Arial" w:cs="Arial"/>
            <w:sz w:val="20"/>
          </w:rPr>
          <w:t>BCFTA Update 2018-01</w:t>
        </w:r>
      </w:hyperlink>
      <w:r w:rsidRPr="006D3DAE">
        <w:rPr>
          <w:rFonts w:ascii="Arial" w:hAnsi="Arial" w:cs="Arial"/>
          <w:sz w:val="20"/>
        </w:rPr>
        <w:t xml:space="preserve"> regarding costs associated with county lay-off of staff.</w:t>
      </w:r>
    </w:p>
    <w:p w14:paraId="03B0752D" w14:textId="2F28FF2B" w:rsidR="003644ED" w:rsidRPr="00D94F69" w:rsidRDefault="00C87A25" w:rsidP="006672EA">
      <w:pPr>
        <w:spacing w:after="240"/>
        <w:jc w:val="both"/>
        <w:rPr>
          <w:rFonts w:ascii="Arial" w:hAnsi="Arial" w:cs="Arial"/>
          <w:sz w:val="20"/>
        </w:rPr>
      </w:pPr>
      <w:r w:rsidRPr="006D3DAE">
        <w:rPr>
          <w:rFonts w:ascii="Arial" w:hAnsi="Arial" w:cs="Arial"/>
          <w:sz w:val="20"/>
        </w:rPr>
        <w:t xml:space="preserve">See also </w:t>
      </w:r>
      <w:hyperlink r:id="rId64" w:history="1">
        <w:r w:rsidRPr="006D3DAE">
          <w:rPr>
            <w:rStyle w:val="Hyperlink"/>
            <w:rFonts w:ascii="Arial" w:hAnsi="Arial" w:cs="Arial"/>
            <w:sz w:val="20"/>
          </w:rPr>
          <w:t>FAPL No. 34</w:t>
        </w:r>
      </w:hyperlink>
      <w:r w:rsidRPr="006D3DAE">
        <w:rPr>
          <w:rFonts w:ascii="Arial" w:hAnsi="Arial" w:cs="Arial"/>
          <w:sz w:val="20"/>
        </w:rPr>
        <w:t>, Abnormal or Mass Severance Pay.</w:t>
      </w:r>
    </w:p>
    <w:p w14:paraId="238BF61F" w14:textId="77777777" w:rsidR="003644ED" w:rsidRPr="00D94F69" w:rsidRDefault="003644ED" w:rsidP="006672EA">
      <w:pPr>
        <w:pStyle w:val="Heading3"/>
        <w:jc w:val="both"/>
        <w:rPr>
          <w:rFonts w:cs="Arial"/>
        </w:rPr>
      </w:pPr>
      <w:bookmarkStart w:id="21" w:name="_Toc69319514"/>
      <w:r w:rsidRPr="00D94F69">
        <w:rPr>
          <w:rFonts w:cs="Arial"/>
        </w:rPr>
        <w:t>Testing Considerations</w:t>
      </w:r>
      <w:bookmarkEnd w:id="21"/>
    </w:p>
    <w:p w14:paraId="139B406E" w14:textId="77777777" w:rsidR="00C87A25" w:rsidRDefault="00C87A25" w:rsidP="00C87A25">
      <w:pPr>
        <w:spacing w:after="240"/>
        <w:jc w:val="both"/>
        <w:rPr>
          <w:rFonts w:ascii="Arial" w:hAnsi="Arial" w:cs="Arial"/>
          <w:sz w:val="20"/>
        </w:rPr>
      </w:pPr>
      <w:r>
        <w:rPr>
          <w:rFonts w:ascii="Arial" w:hAnsi="Arial" w:cs="Arial"/>
          <w:sz w:val="20"/>
        </w:rPr>
        <w:t>Since each County could conceivably have a different PRC plan with varying eligibility requirements, services offered, etc., there is no effective way to incorporate testing for all Counties in this FACCR.  In addition, Counties can amend their plan at will.  Auditors will need to tailor this FACCR in accordance to the plan(s) in effect during their audit.</w:t>
      </w:r>
    </w:p>
    <w:p w14:paraId="460385EA" w14:textId="77777777" w:rsidR="00C87A25" w:rsidRDefault="00C87A25" w:rsidP="00C87A25">
      <w:pPr>
        <w:spacing w:after="240"/>
        <w:jc w:val="both"/>
        <w:rPr>
          <w:rFonts w:ascii="Arial" w:hAnsi="Arial" w:cs="Arial"/>
          <w:sz w:val="20"/>
        </w:rPr>
      </w:pPr>
      <w:r>
        <w:rPr>
          <w:rFonts w:ascii="Arial" w:hAnsi="Arial" w:cs="Arial"/>
          <w:sz w:val="20"/>
        </w:rPr>
        <w:lastRenderedPageBreak/>
        <w:t>As noted above, OWF eligibility and benefits will be tested by the State Region, except for direct payments the County made for these programs.  County audits will focus on PRC, direct OWF and administrative expenses for the TANF program.</w:t>
      </w:r>
    </w:p>
    <w:p w14:paraId="10354691" w14:textId="77777777" w:rsidR="00C87A25" w:rsidRDefault="00C87A25" w:rsidP="00C87A25">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C87A25" w14:paraId="3707A536" w14:textId="77777777" w:rsidTr="008B0B7C">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66E0D302" w14:textId="77777777" w:rsidR="00C87A25" w:rsidRDefault="00C87A25" w:rsidP="008B0B7C">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5A0BE59E" w14:textId="77777777" w:rsidR="00C87A25" w:rsidRDefault="00C87A25" w:rsidP="008B0B7C">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574BBD6" w14:textId="77777777" w:rsidR="00C87A25" w:rsidRDefault="00C87A25" w:rsidP="008B0B7C">
            <w:pPr>
              <w:rPr>
                <w:rFonts w:ascii="Arial" w:hAnsi="Arial" w:cs="Arial"/>
                <w:sz w:val="20"/>
              </w:rPr>
            </w:pPr>
            <w:r>
              <w:rPr>
                <w:rFonts w:ascii="Arial" w:hAnsi="Arial" w:cs="Arial"/>
                <w:b/>
                <w:bCs/>
                <w:sz w:val="20"/>
              </w:rPr>
              <w:t xml:space="preserve">County Fund Paid from: </w:t>
            </w:r>
          </w:p>
          <w:p w14:paraId="3A56C7A0" w14:textId="77777777" w:rsidR="00C87A25" w:rsidRDefault="00C87A25" w:rsidP="008B0B7C">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2E351886" w14:textId="77777777" w:rsidR="00C87A25" w:rsidRDefault="00C87A25" w:rsidP="008B0B7C">
            <w:pPr>
              <w:rPr>
                <w:rFonts w:ascii="Arial" w:hAnsi="Arial" w:cs="Arial"/>
                <w:b/>
                <w:bCs/>
                <w:sz w:val="20"/>
              </w:rPr>
            </w:pPr>
            <w:r>
              <w:rPr>
                <w:rFonts w:ascii="Arial" w:hAnsi="Arial" w:cs="Arial"/>
                <w:b/>
                <w:bCs/>
                <w:sz w:val="20"/>
              </w:rPr>
              <w:t>RMS Cost Pool</w:t>
            </w:r>
          </w:p>
          <w:p w14:paraId="45FA8686" w14:textId="77777777" w:rsidR="00C87A25" w:rsidRDefault="00C87A25" w:rsidP="008B0B7C">
            <w:pPr>
              <w:rPr>
                <w:rFonts w:ascii="Arial" w:hAnsi="Arial" w:cs="Arial"/>
                <w:sz w:val="20"/>
              </w:rPr>
            </w:pPr>
          </w:p>
        </w:tc>
      </w:tr>
      <w:tr w:rsidR="00C87A25" w14:paraId="68AE78AD" w14:textId="77777777" w:rsidTr="008B0B7C">
        <w:tc>
          <w:tcPr>
            <w:tcW w:w="1233" w:type="pct"/>
            <w:tcBorders>
              <w:top w:val="single" w:sz="4" w:space="0" w:color="auto"/>
              <w:left w:val="single" w:sz="4" w:space="0" w:color="auto"/>
              <w:bottom w:val="single" w:sz="4" w:space="0" w:color="auto"/>
              <w:right w:val="single" w:sz="4" w:space="0" w:color="auto"/>
            </w:tcBorders>
            <w:hideMark/>
          </w:tcPr>
          <w:p w14:paraId="3B59DCFD" w14:textId="77777777" w:rsidR="00C87A25" w:rsidRDefault="00C87A25" w:rsidP="008B0B7C">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17F9D9F" w14:textId="77777777" w:rsidR="00C87A25" w:rsidRDefault="00C87A25" w:rsidP="008B0B7C">
            <w:pPr>
              <w:rPr>
                <w:rFonts w:ascii="Arial" w:hAnsi="Arial" w:cs="Arial"/>
                <w:sz w:val="20"/>
              </w:rPr>
            </w:pPr>
            <w:r>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14:paraId="17CE89B9" w14:textId="77777777" w:rsidR="00C87A25" w:rsidRDefault="00C87A25" w:rsidP="008B0B7C">
            <w:pPr>
              <w:rPr>
                <w:rFonts w:ascii="Arial" w:hAnsi="Arial" w:cs="Arial"/>
                <w:sz w:val="20"/>
              </w:rPr>
            </w:pPr>
            <w:r>
              <w:rPr>
                <w:rFonts w:ascii="Arial" w:hAnsi="Arial" w:cs="Arial"/>
                <w:sz w:val="20"/>
              </w:rPr>
              <w:t xml:space="preserve">Public Assistance (PA) Fund </w:t>
            </w:r>
          </w:p>
          <w:p w14:paraId="69863115" w14:textId="77777777" w:rsidR="00C87A25" w:rsidRDefault="00C87A25" w:rsidP="008B0B7C">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5C15E4C8" w14:textId="77777777" w:rsidR="00C87A25" w:rsidRDefault="00C87A25" w:rsidP="008B0B7C">
            <w:pPr>
              <w:rPr>
                <w:rFonts w:ascii="Arial" w:hAnsi="Arial" w:cs="Arial"/>
                <w:sz w:val="20"/>
              </w:rPr>
            </w:pPr>
            <w:r>
              <w:rPr>
                <w:rFonts w:ascii="Arial" w:hAnsi="Arial" w:cs="Arial"/>
                <w:sz w:val="20"/>
              </w:rPr>
              <w:t xml:space="preserve">IMRMS / SSRMS </w:t>
            </w:r>
          </w:p>
          <w:p w14:paraId="4EF6AF43" w14:textId="77777777" w:rsidR="00C87A25" w:rsidRDefault="00C87A25" w:rsidP="008B0B7C">
            <w:pPr>
              <w:rPr>
                <w:rFonts w:ascii="Arial" w:hAnsi="Arial" w:cs="Arial"/>
                <w:sz w:val="20"/>
              </w:rPr>
            </w:pPr>
          </w:p>
        </w:tc>
      </w:tr>
      <w:tr w:rsidR="00C87A25" w14:paraId="56370ED3" w14:textId="77777777" w:rsidTr="008B0B7C">
        <w:tc>
          <w:tcPr>
            <w:tcW w:w="1233" w:type="pct"/>
            <w:tcBorders>
              <w:top w:val="single" w:sz="4" w:space="0" w:color="auto"/>
              <w:left w:val="single" w:sz="4" w:space="0" w:color="auto"/>
              <w:bottom w:val="single" w:sz="4" w:space="0" w:color="auto"/>
              <w:right w:val="single" w:sz="4" w:space="0" w:color="auto"/>
            </w:tcBorders>
            <w:hideMark/>
          </w:tcPr>
          <w:p w14:paraId="08586ECD" w14:textId="77777777" w:rsidR="00C87A25" w:rsidRDefault="00C87A25" w:rsidP="008B0B7C">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439F5BCE" w14:textId="77777777" w:rsidR="00C87A25" w:rsidRDefault="00C87A25" w:rsidP="008B0B7C">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391C38E" w14:textId="77777777" w:rsidR="00C87A25" w:rsidRDefault="00C87A25" w:rsidP="008B0B7C">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1A07F0A3" w14:textId="77777777" w:rsidR="00C87A25" w:rsidRDefault="00C87A25" w:rsidP="008B0B7C">
            <w:pPr>
              <w:rPr>
                <w:rFonts w:ascii="Arial" w:hAnsi="Arial" w:cs="Arial"/>
                <w:sz w:val="20"/>
              </w:rPr>
            </w:pPr>
            <w:r>
              <w:rPr>
                <w:rFonts w:ascii="Arial" w:hAnsi="Arial" w:cs="Arial"/>
                <w:sz w:val="20"/>
              </w:rPr>
              <w:t xml:space="preserve">CSRMS </w:t>
            </w:r>
          </w:p>
          <w:p w14:paraId="3DA74CB8" w14:textId="77777777" w:rsidR="00C87A25" w:rsidRDefault="00C87A25" w:rsidP="008B0B7C">
            <w:pPr>
              <w:rPr>
                <w:rFonts w:ascii="Arial" w:hAnsi="Arial" w:cs="Arial"/>
                <w:sz w:val="20"/>
              </w:rPr>
            </w:pPr>
          </w:p>
        </w:tc>
      </w:tr>
      <w:tr w:rsidR="00C87A25" w14:paraId="1F62F16C" w14:textId="77777777" w:rsidTr="008B0B7C">
        <w:tc>
          <w:tcPr>
            <w:tcW w:w="1233" w:type="pct"/>
            <w:tcBorders>
              <w:top w:val="single" w:sz="4" w:space="0" w:color="auto"/>
              <w:left w:val="single" w:sz="4" w:space="0" w:color="auto"/>
              <w:bottom w:val="single" w:sz="4" w:space="0" w:color="auto"/>
              <w:right w:val="single" w:sz="4" w:space="0" w:color="auto"/>
            </w:tcBorders>
            <w:hideMark/>
          </w:tcPr>
          <w:p w14:paraId="1940A8A5" w14:textId="77777777" w:rsidR="00C87A25" w:rsidRDefault="00C87A25" w:rsidP="008B0B7C">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60927C4F" w14:textId="77777777" w:rsidR="00C87A25" w:rsidRDefault="00C87A25" w:rsidP="008B0B7C">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6EB7CFA4" w14:textId="77777777" w:rsidR="00C87A25" w:rsidRDefault="00C87A25" w:rsidP="008B0B7C">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1CA5CAD4" w14:textId="77777777" w:rsidR="00C87A25" w:rsidRDefault="00C87A25" w:rsidP="008B0B7C">
            <w:pPr>
              <w:rPr>
                <w:rFonts w:ascii="Arial" w:hAnsi="Arial" w:cs="Arial"/>
                <w:sz w:val="20"/>
              </w:rPr>
            </w:pPr>
            <w:r>
              <w:rPr>
                <w:rFonts w:ascii="Arial" w:hAnsi="Arial" w:cs="Arial"/>
                <w:sz w:val="20"/>
              </w:rPr>
              <w:t xml:space="preserve">CWRMS or SSRMS (if combined agency) </w:t>
            </w:r>
          </w:p>
        </w:tc>
      </w:tr>
    </w:tbl>
    <w:p w14:paraId="31D47DDF" w14:textId="77777777" w:rsidR="00C87A25" w:rsidRPr="00D94F69" w:rsidRDefault="00C87A25" w:rsidP="00C87A25">
      <w:pPr>
        <w:spacing w:after="240"/>
        <w:jc w:val="both"/>
        <w:rPr>
          <w:rFonts w:ascii="Arial" w:hAnsi="Arial" w:cs="Arial"/>
          <w:sz w:val="20"/>
        </w:rPr>
      </w:pPr>
    </w:p>
    <w:p w14:paraId="3FEDB259" w14:textId="77777777" w:rsidR="00C87A25" w:rsidRDefault="00C87A25" w:rsidP="00C87A25">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14:paraId="1CDFCE1C" w14:textId="77777777" w:rsidR="00C87A25" w:rsidRDefault="00C87A25" w:rsidP="00C87A25">
      <w:pPr>
        <w:pStyle w:val="Heading3"/>
        <w:jc w:val="both"/>
        <w:rPr>
          <w:rFonts w:cs="Arial"/>
          <w:sz w:val="20"/>
        </w:rPr>
      </w:pPr>
      <w:bookmarkStart w:id="22" w:name="_Toc512581093"/>
      <w:bookmarkStart w:id="23" w:name="_Toc3795048"/>
      <w:bookmarkStart w:id="24" w:name="_Toc36552889"/>
      <w:bookmarkStart w:id="25" w:name="_Toc69319515"/>
      <w:r>
        <w:t>Information systems, including a description on how they operate (i.e. Statewide automated eligibility system, CFIS Web, CFIS Web LR)</w:t>
      </w:r>
      <w:bookmarkEnd w:id="22"/>
      <w:bookmarkEnd w:id="23"/>
      <w:bookmarkEnd w:id="24"/>
      <w:bookmarkEnd w:id="25"/>
    </w:p>
    <w:p w14:paraId="50F2D07A"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Computer Systems</w:t>
      </w:r>
    </w:p>
    <w:p w14:paraId="0E34BD07" w14:textId="77777777" w:rsidR="00C87A25" w:rsidRPr="00C5166D" w:rsidRDefault="00C87A25" w:rsidP="00C87A25">
      <w:pPr>
        <w:spacing w:after="240"/>
        <w:jc w:val="both"/>
        <w:rPr>
          <w:rFonts w:ascii="Arial" w:hAnsi="Arial" w:cs="Arial"/>
          <w:sz w:val="20"/>
        </w:rPr>
      </w:pPr>
      <w:r w:rsidRPr="00C5166D">
        <w:rPr>
          <w:rFonts w:ascii="Arial" w:hAnsi="Arial" w:cs="Arial"/>
          <w:sz w:val="20"/>
        </w:rPr>
        <w:t>The following State-level systems are utilized by Counties for these programs:</w:t>
      </w:r>
    </w:p>
    <w:p w14:paraId="18446DD1" w14:textId="4D995D3A" w:rsidR="00C87A25" w:rsidRPr="00C5166D" w:rsidRDefault="00C87A25" w:rsidP="00C87A25">
      <w:pPr>
        <w:pStyle w:val="ListParagraph"/>
        <w:numPr>
          <w:ilvl w:val="0"/>
          <w:numId w:val="43"/>
        </w:numPr>
        <w:spacing w:after="240"/>
        <w:ind w:hanging="720"/>
        <w:jc w:val="both"/>
        <w:rPr>
          <w:rFonts w:ascii="Arial" w:hAnsi="Arial" w:cs="Arial"/>
        </w:rPr>
      </w:pPr>
      <w:r w:rsidRPr="00C5166D">
        <w:rPr>
          <w:rFonts w:ascii="Arial" w:hAnsi="Arial" w:cs="Arial"/>
          <w:lang w:eastAsia="ja-JP"/>
        </w:rPr>
        <w:t>Statewide automated eligibility system</w:t>
      </w:r>
      <w:r w:rsidRPr="00C5166D">
        <w:rPr>
          <w:rFonts w:ascii="Arial" w:hAnsi="Arial" w:cs="Arial"/>
          <w:b/>
        </w:rPr>
        <w:t xml:space="preserve"> - </w:t>
      </w:r>
      <w:r w:rsidRPr="00E0628B">
        <w:rPr>
          <w:rFonts w:ascii="Arial" w:hAnsi="Arial" w:cs="Arial"/>
        </w:rPr>
        <w:t>Used primarily to determine eligibility and benefit amounts for</w:t>
      </w:r>
      <w:r>
        <w:rPr>
          <w:rFonts w:ascii="Arial" w:hAnsi="Arial" w:cs="Arial"/>
        </w:rPr>
        <w:t xml:space="preserve"> SNAP, formerly known as</w:t>
      </w:r>
      <w:r w:rsidRPr="00E0628B">
        <w:rPr>
          <w:rFonts w:ascii="Arial" w:hAnsi="Arial" w:cs="Arial"/>
        </w:rPr>
        <w:t xml:space="preserve"> Food Stamps</w:t>
      </w:r>
      <w:r>
        <w:rPr>
          <w:rFonts w:ascii="Arial" w:hAnsi="Arial" w:cs="Arial"/>
        </w:rPr>
        <w:t xml:space="preserve"> or Food Assistance</w:t>
      </w:r>
      <w:r w:rsidRPr="00E0628B">
        <w:rPr>
          <w:rFonts w:ascii="Arial" w:hAnsi="Arial" w:cs="Arial"/>
        </w:rPr>
        <w:t>, TANF, SCHIP</w:t>
      </w:r>
      <w:r w:rsidRPr="00C5166D">
        <w:rPr>
          <w:rFonts w:ascii="Arial" w:hAnsi="Arial" w:cs="Arial"/>
        </w:rPr>
        <w:t xml:space="preserve">, and Medicaid; and generates the voucher summary detail for these programs.  It also maintains data entered by the case workers related to the recipients and their cases. 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65" w:history="1">
        <w:r w:rsidRPr="00C5166D">
          <w:rPr>
            <w:rStyle w:val="Hyperlink"/>
            <w:rFonts w:ascii="Arial" w:hAnsi="Arial" w:cs="Arial"/>
          </w:rPr>
          <w:t>http://jfs.ohio.gov/OWF/prc/Reporting_Tool.stm</w:t>
        </w:r>
      </w:hyperlink>
      <w:r w:rsidRPr="00C5166D">
        <w:rPr>
          <w:rFonts w:ascii="Arial" w:hAnsi="Arial" w:cs="Arial"/>
        </w:rPr>
        <w:t xml:space="preserve"> </w:t>
      </w:r>
    </w:p>
    <w:p w14:paraId="1435AE37" w14:textId="77777777" w:rsidR="00C87A25" w:rsidRPr="00C5166D" w:rsidRDefault="00C87A25" w:rsidP="00C87A25">
      <w:pPr>
        <w:pStyle w:val="ListParagraph"/>
        <w:numPr>
          <w:ilvl w:val="0"/>
          <w:numId w:val="43"/>
        </w:numPr>
        <w:spacing w:after="240"/>
        <w:ind w:hanging="720"/>
        <w:jc w:val="both"/>
        <w:rPr>
          <w:rFonts w:ascii="Arial" w:hAnsi="Arial" w:cs="Arial"/>
        </w:rPr>
      </w:pPr>
      <w:r w:rsidRPr="00C5166D">
        <w:rPr>
          <w:rFonts w:ascii="Arial" w:hAnsi="Arial" w:cs="Arial"/>
        </w:rPr>
        <w:t xml:space="preserve">CFIS – (County Finance Information System) July 1, 2009 County JFS finance offices began using CFIS which drives the financial reporting (Forms 02827, 02750, and 02820, RMS activity, etc.).  </w:t>
      </w:r>
      <w:r>
        <w:rPr>
          <w:rFonts w:ascii="Arial" w:hAnsi="Arial" w:cs="Arial"/>
        </w:rPr>
        <w:t xml:space="preserve">The CFIS application became a web-based application in 2012.  </w:t>
      </w:r>
      <w:r w:rsidRPr="00C5166D">
        <w:rPr>
          <w:rFonts w:ascii="Arial" w:hAnsi="Arial" w:cs="Arial"/>
        </w:rPr>
        <w:t xml:space="preserve">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6A692BCD" w14:textId="77777777" w:rsidR="00C87A25" w:rsidRPr="00C5166D" w:rsidRDefault="00C87A25" w:rsidP="00C87A25">
      <w:pPr>
        <w:spacing w:after="240"/>
        <w:ind w:left="720"/>
        <w:jc w:val="both"/>
        <w:rPr>
          <w:rFonts w:ascii="Arial" w:hAnsi="Arial" w:cs="Arial"/>
          <w:sz w:val="20"/>
        </w:rPr>
      </w:pPr>
      <w:r w:rsidRPr="00C5166D">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20</w:t>
      </w:r>
      <w:r w:rsidRPr="00C5166D">
        <w:rPr>
          <w:rFonts w:ascii="Arial" w:hAnsi="Arial" w:cs="Arial"/>
          <w:sz w:val="20"/>
        </w:rPr>
        <w:t>.</w:t>
      </w:r>
    </w:p>
    <w:p w14:paraId="5FC23DAC" w14:textId="77777777" w:rsidR="00C87A25" w:rsidRPr="00C5166D" w:rsidRDefault="00C87A25" w:rsidP="00C87A25">
      <w:pPr>
        <w:spacing w:after="240"/>
        <w:ind w:left="720"/>
        <w:jc w:val="both"/>
        <w:rPr>
          <w:rFonts w:ascii="Arial" w:hAnsi="Arial" w:cs="Arial"/>
          <w:sz w:val="20"/>
        </w:rPr>
      </w:pPr>
      <w:r w:rsidRPr="00C5166D">
        <w:rPr>
          <w:rFonts w:ascii="Arial" w:hAnsi="Arial" w:cs="Arial"/>
          <w:sz w:val="20"/>
        </w:rPr>
        <w:t>The OAKS general controls portion tested as part of the Statewide SSAE 16 SOC 1 engagement, however, will continue to be on a state fiscal year (6/30).</w:t>
      </w:r>
    </w:p>
    <w:p w14:paraId="39C4E665" w14:textId="77777777" w:rsidR="00C87A25" w:rsidRPr="00C5166D" w:rsidRDefault="00C87A25" w:rsidP="00C87A25">
      <w:pPr>
        <w:pStyle w:val="ListParagraph"/>
        <w:numPr>
          <w:ilvl w:val="0"/>
          <w:numId w:val="43"/>
        </w:numPr>
        <w:spacing w:after="240"/>
        <w:ind w:hanging="720"/>
        <w:jc w:val="both"/>
        <w:rPr>
          <w:rFonts w:ascii="Arial" w:hAnsi="Arial" w:cs="Arial"/>
        </w:rPr>
      </w:pPr>
      <w:r w:rsidRPr="00C5166D">
        <w:rPr>
          <w:rFonts w:ascii="Arial" w:hAnsi="Arial" w:cs="Arial"/>
        </w:rPr>
        <w:lastRenderedPageBreak/>
        <w:t xml:space="preserve">As noted previously, 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types of programs.  In 2015 ODJFS made available to its subrecipients, a PET replacement system called the CFIS Web Ledger Reporting (LR) system.  </w:t>
      </w:r>
    </w:p>
    <w:p w14:paraId="51C794A5" w14:textId="77777777" w:rsidR="00C87A25" w:rsidRPr="00C5166D" w:rsidRDefault="00C87A25" w:rsidP="00C87A25">
      <w:pPr>
        <w:pStyle w:val="ListParagraph"/>
        <w:numPr>
          <w:ilvl w:val="0"/>
          <w:numId w:val="43"/>
        </w:numPr>
        <w:spacing w:after="240"/>
        <w:ind w:hanging="720"/>
        <w:jc w:val="both"/>
        <w:rPr>
          <w:rFonts w:ascii="Arial" w:hAnsi="Arial" w:cs="Arial"/>
        </w:rPr>
      </w:pPr>
      <w:r w:rsidRPr="00C5166D">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709E639E" w14:textId="2E07E987" w:rsidR="00C87A25" w:rsidRPr="00C5166D" w:rsidRDefault="00C87A25" w:rsidP="00C87A25">
      <w:pPr>
        <w:pStyle w:val="ListParagraph"/>
        <w:numPr>
          <w:ilvl w:val="0"/>
          <w:numId w:val="43"/>
        </w:numPr>
        <w:spacing w:after="240"/>
        <w:ind w:hanging="720"/>
        <w:jc w:val="both"/>
        <w:rPr>
          <w:rFonts w:ascii="Arial" w:hAnsi="Arial" w:cs="Arial"/>
        </w:rPr>
      </w:pPr>
      <w:r w:rsidRPr="00C5166D">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66" w:history="1">
        <w:r w:rsidRPr="00C5166D">
          <w:rPr>
            <w:rStyle w:val="Hyperlink"/>
            <w:rFonts w:ascii="Arial" w:hAnsi="Arial" w:cs="Arial"/>
          </w:rPr>
          <w:t>BCFTA updated 2013-17</w:t>
        </w:r>
      </w:hyperlink>
      <w:r w:rsidRPr="00C5166D">
        <w:rPr>
          <w:rFonts w:ascii="Arial" w:hAnsi="Arial" w:cs="Arial"/>
        </w:rPr>
        <w:t xml:space="preserve"> dated 2/28/13 for further information. </w:t>
      </w:r>
    </w:p>
    <w:p w14:paraId="4B6DD4A2" w14:textId="2C7ADD6B" w:rsidR="003644ED" w:rsidRPr="00D94F69" w:rsidRDefault="00C87A25" w:rsidP="00C87A25">
      <w:pPr>
        <w:spacing w:after="240"/>
        <w:jc w:val="both"/>
        <w:rPr>
          <w:rFonts w:ascii="Arial" w:hAnsi="Arial" w:cs="Arial"/>
          <w:sz w:val="20"/>
        </w:rPr>
      </w:pPr>
      <w:r w:rsidRPr="00C5166D">
        <w:rPr>
          <w:rFonts w:ascii="Arial" w:hAnsi="Arial" w:cs="Arial"/>
          <w:b/>
          <w:sz w:val="20"/>
        </w:rPr>
        <w:t>NOTE:</w:t>
      </w:r>
      <w:r w:rsidRPr="00C5166D">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67"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4F832EBB" w14:textId="2D1E6D49" w:rsidR="003644ED" w:rsidRPr="00D94F69" w:rsidRDefault="00C87A25" w:rsidP="00C87A25">
      <w:pPr>
        <w:spacing w:after="240"/>
        <w:ind w:left="720"/>
        <w:jc w:val="both"/>
        <w:rPr>
          <w:rFonts w:ascii="Arial" w:hAnsi="Arial" w:cs="Arial"/>
          <w:sz w:val="20"/>
        </w:rPr>
      </w:pPr>
      <w:r w:rsidRPr="00C5166D">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76A49AA4" w14:textId="77777777" w:rsidR="003644ED" w:rsidRPr="00D94F69" w:rsidRDefault="003644ED" w:rsidP="006672EA">
      <w:pPr>
        <w:pStyle w:val="Heading3"/>
        <w:jc w:val="both"/>
        <w:rPr>
          <w:rFonts w:cs="Arial"/>
        </w:rPr>
      </w:pPr>
      <w:bookmarkStart w:id="26" w:name="_Toc69319516"/>
      <w:r w:rsidRPr="00D94F69">
        <w:rPr>
          <w:rFonts w:cs="Arial"/>
        </w:rPr>
        <w:t>Reporting</w:t>
      </w:r>
      <w:bookmarkEnd w:id="26"/>
    </w:p>
    <w:p w14:paraId="45EF60DD" w14:textId="430C3FB4"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68"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C87A25">
      <w:pPr>
        <w:pStyle w:val="ListParagraph"/>
        <w:numPr>
          <w:ilvl w:val="0"/>
          <w:numId w:val="38"/>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C87A25">
      <w:pPr>
        <w:pStyle w:val="ListParagraph"/>
        <w:numPr>
          <w:ilvl w:val="0"/>
          <w:numId w:val="38"/>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6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7" w:name="_Toc442267685"/>
      <w:bookmarkStart w:id="28" w:name="_Toc69319517"/>
      <w:r w:rsidRPr="00D94F69">
        <w:rPr>
          <w:rFonts w:cs="Arial"/>
        </w:rPr>
        <w:lastRenderedPageBreak/>
        <w:t>PART III – APPLICABLE COMPLIANCE REQUIREMENTS</w:t>
      </w:r>
      <w:bookmarkEnd w:id="27"/>
      <w:bookmarkEnd w:id="28"/>
    </w:p>
    <w:p w14:paraId="5009BB8E" w14:textId="77777777" w:rsidR="007E5B12" w:rsidRPr="00D94F69" w:rsidRDefault="007E5B12" w:rsidP="006672EA">
      <w:pPr>
        <w:pStyle w:val="Heading2"/>
        <w:jc w:val="both"/>
        <w:rPr>
          <w:rFonts w:cs="Arial"/>
        </w:rPr>
      </w:pPr>
      <w:bookmarkStart w:id="29" w:name="_Toc442267686"/>
      <w:bookmarkStart w:id="30" w:name="_Toc69319518"/>
      <w:r w:rsidRPr="00D94F69">
        <w:rPr>
          <w:rFonts w:cs="Arial"/>
        </w:rPr>
        <w:t>A.  ACTIVITIES ALLOWED OR UNALLOWED</w:t>
      </w:r>
      <w:bookmarkEnd w:id="29"/>
      <w:bookmarkEnd w:id="30"/>
    </w:p>
    <w:p w14:paraId="206D1EF7" w14:textId="47F4BEBC"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7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31" w:name="_Toc442267687"/>
      <w:bookmarkStart w:id="32" w:name="_Toc69319519"/>
      <w:r w:rsidRPr="00D94F69">
        <w:rPr>
          <w:rFonts w:cs="Arial"/>
        </w:rPr>
        <w:t xml:space="preserve">OMB </w:t>
      </w:r>
      <w:r w:rsidR="007E5B12" w:rsidRPr="00D94F69">
        <w:rPr>
          <w:rFonts w:cs="Arial"/>
        </w:rPr>
        <w:t>Compliance Requirements</w:t>
      </w:r>
      <w:bookmarkEnd w:id="31"/>
      <w:bookmarkEnd w:id="32"/>
    </w:p>
    <w:p w14:paraId="44462A3F" w14:textId="134613EE"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7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2775EF1"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72"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C87A25">
      <w:pPr>
        <w:pStyle w:val="ListParagraph"/>
        <w:numPr>
          <w:ilvl w:val="0"/>
          <w:numId w:val="35"/>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3933538A" w14:textId="208B3A34" w:rsidR="008C3BC2" w:rsidRPr="00E5728E" w:rsidRDefault="008C3BC2" w:rsidP="008C3BC2">
      <w:pPr>
        <w:spacing w:after="240"/>
        <w:jc w:val="both"/>
        <w:rPr>
          <w:rFonts w:ascii="Arial" w:hAnsi="Arial" w:cs="Arial"/>
          <w:bCs/>
          <w:sz w:val="20"/>
        </w:rPr>
      </w:pPr>
      <w:r w:rsidRPr="008C3BC2">
        <w:rPr>
          <w:rFonts w:ascii="Arial" w:hAnsi="Arial" w:cs="Arial"/>
          <w:bCs/>
          <w:sz w:val="20"/>
        </w:rPr>
        <w:t>This program refers to states, however, in some cases, subrecipients of states (e.g., local governments) may be responsible for compliance requirements that are referred to in this Supplement as “state.” The auditor should adjust accordingly for the entity being audited. (typical for all requirements)</w:t>
      </w:r>
    </w:p>
    <w:p w14:paraId="0118B366" w14:textId="77777777" w:rsidR="008C3BC2" w:rsidRPr="00E5728E" w:rsidRDefault="008C3BC2" w:rsidP="008C3BC2">
      <w:pPr>
        <w:spacing w:after="240"/>
        <w:jc w:val="both"/>
        <w:rPr>
          <w:rFonts w:ascii="Arial" w:hAnsi="Arial" w:cs="Arial"/>
          <w:bCs/>
          <w:sz w:val="20"/>
        </w:rPr>
      </w:pPr>
      <w:r w:rsidRPr="00E5728E">
        <w:rPr>
          <w:rFonts w:ascii="Arial" w:hAnsi="Arial" w:cs="Arial"/>
          <w:bCs/>
          <w:sz w:val="20"/>
        </w:rPr>
        <w:t>States</w:t>
      </w:r>
    </w:p>
    <w:p w14:paraId="2BA6F080" w14:textId="77777777" w:rsidR="008C3BC2" w:rsidRPr="00E5728E" w:rsidRDefault="008C3BC2" w:rsidP="008C3BC2">
      <w:pPr>
        <w:spacing w:after="240"/>
        <w:jc w:val="both"/>
        <w:rPr>
          <w:rFonts w:ascii="Arial" w:hAnsi="Arial" w:cs="Arial"/>
          <w:bCs/>
          <w:sz w:val="20"/>
        </w:rPr>
      </w:pPr>
      <w:r w:rsidRPr="00E5728E">
        <w:rPr>
          <w:rFonts w:ascii="Arial" w:hAnsi="Arial" w:cs="Arial"/>
          <w:bCs/>
          <w:sz w:val="20"/>
        </w:rPr>
        <w:t>a.</w:t>
      </w:r>
      <w:r w:rsidRPr="00E5728E">
        <w:rPr>
          <w:rFonts w:ascii="Arial" w:hAnsi="Arial" w:cs="Arial"/>
          <w:bCs/>
          <w:sz w:val="20"/>
        </w:rPr>
        <w:tab/>
        <w:t>Federal Only</w:t>
      </w:r>
    </w:p>
    <w:p w14:paraId="3E652AEE" w14:textId="7750CA6A" w:rsidR="008C3BC2" w:rsidRPr="00E5728E" w:rsidRDefault="008C3BC2" w:rsidP="008C3BC2">
      <w:pPr>
        <w:spacing w:after="240"/>
        <w:ind w:left="1440" w:hanging="720"/>
        <w:jc w:val="both"/>
        <w:rPr>
          <w:rFonts w:ascii="Arial" w:hAnsi="Arial" w:cs="Arial"/>
          <w:bCs/>
          <w:sz w:val="20"/>
        </w:rPr>
      </w:pPr>
      <w:r w:rsidRPr="00E5728E">
        <w:rPr>
          <w:rFonts w:ascii="Arial" w:hAnsi="Arial" w:cs="Arial"/>
          <w:bCs/>
          <w:sz w:val="20"/>
        </w:rPr>
        <w:t>(1)</w:t>
      </w:r>
      <w:r w:rsidRPr="00E5728E">
        <w:rPr>
          <w:rFonts w:ascii="Arial" w:hAnsi="Arial" w:cs="Arial"/>
          <w:bCs/>
          <w:sz w:val="20"/>
        </w:rPr>
        <w:tab/>
      </w:r>
      <w:r w:rsidRPr="008C3BC2">
        <w:rPr>
          <w:rFonts w:ascii="Arial" w:hAnsi="Arial" w:cs="Arial"/>
          <w:bCs/>
          <w:sz w:val="20"/>
        </w:rPr>
        <w:t>Funds may be used for expenditures for activities that ae not permissible under 42 USC 601, but for which the state was authorized to use Title IV-A or IV-F funds under prior law. The previously authorized activities must have been included in a state’s approved state AFDC plan, JOBS plan, or Supportive Services plan, as in effect on September 30, 1995, or at the state’s option, on August 21, 1996. Examples of such activities are authorized juvenile justice and foster care activities (42 USC 604(a)(2); 45 CFR section 263.11(a)(2)).</w:t>
      </w:r>
    </w:p>
    <w:p w14:paraId="4A2CB5EE" w14:textId="747CB815" w:rsidR="008C3BC2" w:rsidRPr="00E5728E" w:rsidRDefault="008C3BC2" w:rsidP="008C3BC2">
      <w:pPr>
        <w:spacing w:after="240"/>
        <w:ind w:left="1440" w:hanging="720"/>
        <w:jc w:val="both"/>
        <w:rPr>
          <w:rFonts w:ascii="Arial" w:hAnsi="Arial" w:cs="Arial"/>
          <w:bCs/>
          <w:sz w:val="20"/>
        </w:rPr>
      </w:pPr>
      <w:r w:rsidRPr="00E5728E">
        <w:rPr>
          <w:rFonts w:ascii="Arial" w:hAnsi="Arial" w:cs="Arial"/>
          <w:bCs/>
          <w:sz w:val="20"/>
        </w:rPr>
        <w:t>(2)</w:t>
      </w:r>
      <w:r w:rsidRPr="00E5728E">
        <w:rPr>
          <w:rFonts w:ascii="Arial" w:hAnsi="Arial" w:cs="Arial"/>
          <w:bCs/>
          <w:sz w:val="20"/>
        </w:rPr>
        <w:tab/>
      </w:r>
      <w:r w:rsidRPr="008C3BC2">
        <w:rPr>
          <w:rFonts w:ascii="Arial" w:hAnsi="Arial" w:cs="Arial"/>
          <w:bCs/>
          <w:sz w:val="20"/>
        </w:rPr>
        <w:t>A state may transfer up to 30 percent of its total of current fiscal year funds (not prior fiscal year funds carried into the current fiscal year) received under the SFAG to carry out programs under the Social Services Block Grant (Title XX) (CFDA 93.667) and/or the Child Care and Development Block Grant (CFDA 93.575). However, no more than 10 percent may be transferred to Title XX, and such amounts may be used only for programs or services to children or their families whose income is less than 200 percent of the poverty level. Neither contingency funds under 42 USC 603(b) nor emergency contingency funds under 42 USC 603(c) (Pub. L. No. 111-5) may be transferred under this authority (); (42 USC 604(d)). The poverty guidelines are issued each year in the Federal Register and HHS maintains a website that provides the</w:t>
      </w:r>
      <w:r w:rsidRPr="00E5728E">
        <w:rPr>
          <w:rFonts w:ascii="Arial" w:hAnsi="Arial" w:cs="Arial"/>
          <w:bCs/>
          <w:sz w:val="20"/>
        </w:rPr>
        <w:t xml:space="preserve"> </w:t>
      </w:r>
      <w:r w:rsidRPr="008C3BC2">
        <w:rPr>
          <w:rFonts w:ascii="Arial" w:hAnsi="Arial" w:cs="Arial"/>
          <w:bCs/>
          <w:sz w:val="20"/>
        </w:rPr>
        <w:t>poverty guidelines (</w:t>
      </w:r>
      <w:hyperlink r:id="rId73" w:history="1">
        <w:r w:rsidRPr="002554D5">
          <w:rPr>
            <w:rStyle w:val="Hyperlink"/>
            <w:rFonts w:ascii="Arial" w:hAnsi="Arial" w:cs="Arial"/>
            <w:bCs/>
            <w:sz w:val="20"/>
          </w:rPr>
          <w:t>http://aspe.hhs.gov/poverty/index.shtml</w:t>
        </w:r>
      </w:hyperlink>
      <w:r>
        <w:rPr>
          <w:rFonts w:ascii="Arial" w:hAnsi="Arial" w:cs="Arial"/>
          <w:bCs/>
          <w:sz w:val="20"/>
        </w:rPr>
        <w:t xml:space="preserve"> </w:t>
      </w:r>
      <w:r w:rsidRPr="008C3BC2">
        <w:rPr>
          <w:rFonts w:ascii="Arial" w:hAnsi="Arial" w:cs="Arial"/>
          <w:bCs/>
          <w:sz w:val="20"/>
        </w:rPr>
        <w:t xml:space="preserve">). When transferred, the funds are subject to the rules of the program to which they are transferred (within statutory restrictions) and should be audited under that program. Please refer to Part </w:t>
      </w:r>
      <w:r>
        <w:rPr>
          <w:rFonts w:ascii="Arial" w:hAnsi="Arial" w:cs="Arial"/>
          <w:bCs/>
          <w:sz w:val="20"/>
        </w:rPr>
        <w:t>I, Section IV</w:t>
      </w:r>
      <w:r w:rsidRPr="008C3BC2">
        <w:rPr>
          <w:rFonts w:ascii="Arial" w:hAnsi="Arial" w:cs="Arial"/>
          <w:bCs/>
          <w:sz w:val="20"/>
        </w:rPr>
        <w:t xml:space="preserve"> </w:t>
      </w:r>
      <w:r>
        <w:rPr>
          <w:rFonts w:ascii="Arial" w:hAnsi="Arial" w:cs="Arial"/>
          <w:bCs/>
          <w:sz w:val="20"/>
        </w:rPr>
        <w:t>Other Information</w:t>
      </w:r>
      <w:r w:rsidRPr="008C3BC2">
        <w:rPr>
          <w:rFonts w:ascii="Arial" w:hAnsi="Arial" w:cs="Arial"/>
          <w:bCs/>
          <w:sz w:val="20"/>
        </w:rPr>
        <w:t>, “Transfers out of TANF.”</w:t>
      </w:r>
    </w:p>
    <w:p w14:paraId="304C35F1" w14:textId="77777777" w:rsidR="008C3BC2" w:rsidRPr="00E5728E" w:rsidRDefault="008C3BC2" w:rsidP="008C3BC2">
      <w:pPr>
        <w:spacing w:after="240"/>
        <w:jc w:val="both"/>
        <w:rPr>
          <w:rFonts w:ascii="Arial" w:hAnsi="Arial" w:cs="Arial"/>
          <w:bCs/>
          <w:sz w:val="20"/>
        </w:rPr>
      </w:pPr>
      <w:r w:rsidRPr="00E5728E">
        <w:rPr>
          <w:rFonts w:ascii="Arial" w:hAnsi="Arial" w:cs="Arial"/>
          <w:bCs/>
          <w:sz w:val="20"/>
        </w:rPr>
        <w:t>b.</w:t>
      </w:r>
      <w:r w:rsidRPr="00E5728E">
        <w:rPr>
          <w:rFonts w:ascii="Arial" w:hAnsi="Arial" w:cs="Arial"/>
          <w:bCs/>
          <w:sz w:val="20"/>
        </w:rPr>
        <w:tab/>
        <w:t>Federal Only and Commingled Federal/State</w:t>
      </w:r>
    </w:p>
    <w:p w14:paraId="76BE2727" w14:textId="09AE0666" w:rsidR="008C3BC2" w:rsidRPr="00E5728E" w:rsidRDefault="008C3BC2" w:rsidP="008C3BC2">
      <w:pPr>
        <w:spacing w:after="240"/>
        <w:ind w:left="720"/>
        <w:jc w:val="both"/>
        <w:rPr>
          <w:rFonts w:ascii="Arial" w:hAnsi="Arial" w:cs="Arial"/>
          <w:bCs/>
          <w:sz w:val="20"/>
        </w:rPr>
      </w:pPr>
      <w:r w:rsidRPr="008C3BC2">
        <w:rPr>
          <w:rFonts w:ascii="Arial" w:hAnsi="Arial" w:cs="Arial"/>
          <w:bCs/>
          <w:sz w:val="20"/>
        </w:rPr>
        <w:t>Funds may not be used to provide medical services other than pre-pregnancy family planning services (42 USC 608(a)(6)).</w:t>
      </w:r>
    </w:p>
    <w:p w14:paraId="77F103BE" w14:textId="77777777" w:rsidR="008C3BC2" w:rsidRPr="00E5728E" w:rsidRDefault="008C3BC2" w:rsidP="008C3BC2">
      <w:pPr>
        <w:spacing w:after="240"/>
        <w:jc w:val="both"/>
        <w:rPr>
          <w:rFonts w:ascii="Arial" w:hAnsi="Arial" w:cs="Arial"/>
          <w:bCs/>
          <w:sz w:val="20"/>
        </w:rPr>
      </w:pPr>
      <w:r w:rsidRPr="00E5728E">
        <w:rPr>
          <w:rFonts w:ascii="Arial" w:hAnsi="Arial" w:cs="Arial"/>
          <w:bCs/>
          <w:sz w:val="20"/>
        </w:rPr>
        <w:t>c.</w:t>
      </w:r>
      <w:r w:rsidRPr="00E5728E">
        <w:rPr>
          <w:rFonts w:ascii="Arial" w:hAnsi="Arial" w:cs="Arial"/>
          <w:bCs/>
          <w:sz w:val="20"/>
        </w:rPr>
        <w:tab/>
        <w:t>Federal Only, Commingled Federal/State, Segregated State, Separate State Program</w:t>
      </w:r>
    </w:p>
    <w:p w14:paraId="74298489" w14:textId="35AEA74E" w:rsidR="008C3BC2" w:rsidRPr="00E5728E" w:rsidRDefault="008C3BC2" w:rsidP="008C3BC2">
      <w:pPr>
        <w:spacing w:after="240"/>
        <w:ind w:left="1440" w:hanging="720"/>
        <w:jc w:val="both"/>
        <w:rPr>
          <w:rFonts w:ascii="Arial" w:hAnsi="Arial" w:cs="Arial"/>
          <w:bCs/>
          <w:sz w:val="20"/>
        </w:rPr>
      </w:pPr>
      <w:r w:rsidRPr="00E5728E">
        <w:rPr>
          <w:rFonts w:ascii="Arial" w:hAnsi="Arial" w:cs="Arial"/>
          <w:bCs/>
          <w:sz w:val="20"/>
        </w:rPr>
        <w:t>(1)</w:t>
      </w:r>
      <w:r w:rsidRPr="00E5728E">
        <w:rPr>
          <w:rFonts w:ascii="Arial" w:hAnsi="Arial" w:cs="Arial"/>
          <w:bCs/>
          <w:sz w:val="20"/>
        </w:rPr>
        <w:tab/>
      </w:r>
      <w:r w:rsidRPr="008C3BC2">
        <w:rPr>
          <w:rFonts w:ascii="Arial" w:hAnsi="Arial" w:cs="Arial"/>
          <w:bCs/>
          <w:sz w:val="20"/>
        </w:rPr>
        <w:t>A state may use funds in any manner reasonably calculated to accomplish the purposes of the program, including providing low-income households with assistance in meeting home heating and cooling costs (42 USC 604(a)(1) and 45 CFR section 263.11(a)(1)). As specified in 42 USC 601 and 45 CFR section 260.20, the TANF program has the following purposes (</w:t>
      </w:r>
      <w:r w:rsidRPr="008C3BC2">
        <w:rPr>
          <w:rFonts w:ascii="Arial" w:hAnsi="Arial" w:cs="Arial"/>
          <w:b/>
          <w:bCs/>
          <w:sz w:val="20"/>
        </w:rPr>
        <w:t>Note:</w:t>
      </w:r>
      <w:r w:rsidRPr="008C3BC2">
        <w:rPr>
          <w:rFonts w:ascii="Arial" w:hAnsi="Arial" w:cs="Arial"/>
          <w:bCs/>
          <w:sz w:val="20"/>
        </w:rPr>
        <w:t xml:space="preserve"> In the following sections of this program supplement, these are referenced as TANF purposes 1, 2, 3, and 4, respectively):</w:t>
      </w:r>
    </w:p>
    <w:p w14:paraId="77CE66FD" w14:textId="419D3C03" w:rsidR="008C3BC2" w:rsidRPr="00E5728E" w:rsidRDefault="008C3BC2" w:rsidP="008C3BC2">
      <w:pPr>
        <w:spacing w:after="240"/>
        <w:ind w:left="2160" w:hanging="720"/>
        <w:jc w:val="both"/>
        <w:rPr>
          <w:rFonts w:ascii="Arial" w:hAnsi="Arial" w:cs="Arial"/>
          <w:bCs/>
          <w:sz w:val="20"/>
        </w:rPr>
      </w:pPr>
      <w:r w:rsidRPr="00E5728E">
        <w:rPr>
          <w:rFonts w:ascii="Arial" w:hAnsi="Arial" w:cs="Arial"/>
          <w:bCs/>
          <w:sz w:val="20"/>
        </w:rPr>
        <w:t>(a)</w:t>
      </w:r>
      <w:r w:rsidRPr="00E5728E">
        <w:rPr>
          <w:rFonts w:ascii="Arial" w:hAnsi="Arial" w:cs="Arial"/>
          <w:bCs/>
          <w:sz w:val="20"/>
        </w:rPr>
        <w:tab/>
      </w:r>
      <w:r w:rsidRPr="008C3BC2">
        <w:rPr>
          <w:rFonts w:ascii="Arial" w:hAnsi="Arial" w:cs="Arial"/>
          <w:bCs/>
          <w:sz w:val="20"/>
        </w:rPr>
        <w:t>Provide assistance to needy families so that children may be cared for in their own homes or in the homes of relatives;</w:t>
      </w:r>
    </w:p>
    <w:p w14:paraId="4451F56A" w14:textId="6B917146" w:rsidR="008C3BC2" w:rsidRPr="00E5728E" w:rsidRDefault="008C3BC2" w:rsidP="008C3BC2">
      <w:pPr>
        <w:spacing w:after="240"/>
        <w:ind w:left="2160" w:hanging="720"/>
        <w:jc w:val="both"/>
        <w:rPr>
          <w:rFonts w:ascii="Arial" w:hAnsi="Arial" w:cs="Arial"/>
          <w:bCs/>
          <w:sz w:val="20"/>
        </w:rPr>
      </w:pPr>
      <w:r w:rsidRPr="00E5728E">
        <w:rPr>
          <w:rFonts w:ascii="Arial" w:hAnsi="Arial" w:cs="Arial"/>
          <w:bCs/>
          <w:sz w:val="20"/>
        </w:rPr>
        <w:t>(b)</w:t>
      </w:r>
      <w:r w:rsidRPr="00E5728E">
        <w:rPr>
          <w:rFonts w:ascii="Arial" w:hAnsi="Arial" w:cs="Arial"/>
          <w:bCs/>
          <w:sz w:val="20"/>
        </w:rPr>
        <w:tab/>
      </w:r>
      <w:r w:rsidRPr="008C3BC2">
        <w:rPr>
          <w:rFonts w:ascii="Arial" w:hAnsi="Arial" w:cs="Arial"/>
          <w:bCs/>
          <w:sz w:val="20"/>
        </w:rPr>
        <w:t>End dependence of needy parents on government benefits by promoting job preparation, work, and marriage;</w:t>
      </w:r>
    </w:p>
    <w:p w14:paraId="1740C6F1" w14:textId="6B154645" w:rsidR="008C3BC2" w:rsidRPr="00E5728E" w:rsidRDefault="008C3BC2" w:rsidP="008C3BC2">
      <w:pPr>
        <w:spacing w:after="240"/>
        <w:ind w:left="2160" w:hanging="720"/>
        <w:jc w:val="both"/>
        <w:rPr>
          <w:rFonts w:ascii="Arial" w:hAnsi="Arial" w:cs="Arial"/>
          <w:bCs/>
          <w:sz w:val="20"/>
        </w:rPr>
      </w:pPr>
      <w:r w:rsidRPr="00E5728E">
        <w:rPr>
          <w:rFonts w:ascii="Arial" w:hAnsi="Arial" w:cs="Arial"/>
          <w:bCs/>
          <w:sz w:val="20"/>
        </w:rPr>
        <w:lastRenderedPageBreak/>
        <w:t>(c)</w:t>
      </w:r>
      <w:r w:rsidRPr="00E5728E">
        <w:rPr>
          <w:rFonts w:ascii="Arial" w:hAnsi="Arial" w:cs="Arial"/>
          <w:bCs/>
          <w:sz w:val="20"/>
        </w:rPr>
        <w:tab/>
      </w:r>
      <w:r w:rsidRPr="008C3BC2">
        <w:rPr>
          <w:rFonts w:ascii="Arial" w:hAnsi="Arial" w:cs="Arial"/>
          <w:bCs/>
          <w:sz w:val="20"/>
        </w:rPr>
        <w:t>Prevent and reduce the incidence of out-of-wedlock pregnancies and establish annual numerical goals for preventing and reducing the incidence of these pregnancies; and</w:t>
      </w:r>
    </w:p>
    <w:p w14:paraId="2B1CC074" w14:textId="320FDBE2" w:rsidR="008C3BC2" w:rsidRPr="00E5728E" w:rsidRDefault="008C3BC2" w:rsidP="008C3BC2">
      <w:pPr>
        <w:spacing w:after="240"/>
        <w:ind w:left="2160" w:hanging="720"/>
        <w:jc w:val="both"/>
        <w:rPr>
          <w:rFonts w:ascii="Arial" w:hAnsi="Arial" w:cs="Arial"/>
          <w:bCs/>
          <w:sz w:val="20"/>
        </w:rPr>
      </w:pPr>
      <w:r w:rsidRPr="00E5728E">
        <w:rPr>
          <w:rFonts w:ascii="Arial" w:hAnsi="Arial" w:cs="Arial"/>
          <w:bCs/>
          <w:sz w:val="20"/>
        </w:rPr>
        <w:t>(d)</w:t>
      </w:r>
      <w:r w:rsidRPr="00E5728E">
        <w:rPr>
          <w:rFonts w:ascii="Arial" w:hAnsi="Arial" w:cs="Arial"/>
          <w:bCs/>
          <w:sz w:val="20"/>
        </w:rPr>
        <w:tab/>
      </w:r>
      <w:r w:rsidRPr="008C3BC2">
        <w:rPr>
          <w:rFonts w:ascii="Arial" w:hAnsi="Arial" w:cs="Arial"/>
          <w:bCs/>
          <w:sz w:val="20"/>
        </w:rPr>
        <w:t>Encourage the formation and maintenance of two-parent families.</w:t>
      </w:r>
    </w:p>
    <w:p w14:paraId="090FDEC3" w14:textId="0F1BB71A" w:rsidR="008C3BC2" w:rsidRPr="00E5728E" w:rsidRDefault="008C3BC2" w:rsidP="008C3BC2">
      <w:pPr>
        <w:spacing w:after="240"/>
        <w:ind w:left="1440" w:hanging="720"/>
        <w:jc w:val="both"/>
        <w:rPr>
          <w:rFonts w:ascii="Arial" w:hAnsi="Arial" w:cs="Arial"/>
          <w:bCs/>
          <w:sz w:val="20"/>
        </w:rPr>
      </w:pPr>
      <w:r w:rsidRPr="00E5728E">
        <w:rPr>
          <w:rFonts w:ascii="Arial" w:hAnsi="Arial" w:cs="Arial"/>
          <w:bCs/>
          <w:sz w:val="20"/>
        </w:rPr>
        <w:t>(2)</w:t>
      </w:r>
      <w:r w:rsidRPr="00E5728E">
        <w:rPr>
          <w:rFonts w:ascii="Arial" w:hAnsi="Arial" w:cs="Arial"/>
          <w:bCs/>
          <w:sz w:val="20"/>
        </w:rPr>
        <w:tab/>
      </w:r>
      <w:r w:rsidRPr="008C3BC2">
        <w:rPr>
          <w:rFonts w:ascii="Arial" w:hAnsi="Arial" w:cs="Arial"/>
          <w:bCs/>
          <w:sz w:val="20"/>
        </w:rPr>
        <w:t>A state may use funds for programs to prevent and reduce the number of out-of-wedlock pregnancies, including programs targeted to law enforcement officials, the educational system, and counseling services that provide education and training of women and men on the problem of statutory rape (42 USC 602(a)(1)(A)(v) and (vi)).</w:t>
      </w:r>
    </w:p>
    <w:p w14:paraId="40E1904B" w14:textId="52242EEF" w:rsidR="008C3BC2" w:rsidRPr="00E5728E" w:rsidRDefault="008C3BC2" w:rsidP="008C3BC2">
      <w:pPr>
        <w:spacing w:after="240"/>
        <w:ind w:left="1440" w:hanging="720"/>
        <w:jc w:val="both"/>
        <w:rPr>
          <w:rFonts w:ascii="Arial" w:hAnsi="Arial" w:cs="Arial"/>
          <w:bCs/>
          <w:sz w:val="20"/>
        </w:rPr>
      </w:pPr>
      <w:r w:rsidRPr="00E5728E">
        <w:rPr>
          <w:rFonts w:ascii="Arial" w:hAnsi="Arial" w:cs="Arial"/>
          <w:bCs/>
          <w:sz w:val="20"/>
        </w:rPr>
        <w:t>(3)</w:t>
      </w:r>
      <w:r w:rsidRPr="00E5728E">
        <w:rPr>
          <w:rFonts w:ascii="Arial" w:hAnsi="Arial" w:cs="Arial"/>
          <w:bCs/>
          <w:sz w:val="20"/>
        </w:rPr>
        <w:tab/>
      </w:r>
      <w:r w:rsidRPr="008C3BC2">
        <w:rPr>
          <w:rFonts w:ascii="Arial" w:hAnsi="Arial" w:cs="Arial"/>
          <w:bCs/>
          <w:sz w:val="20"/>
        </w:rPr>
        <w:t>A state may use funds make payments or provide job placement vouchers to state-approved public and private job placement</w:t>
      </w:r>
      <w:r w:rsidRPr="00E5728E">
        <w:rPr>
          <w:rFonts w:ascii="Arial" w:hAnsi="Arial" w:cs="Arial"/>
          <w:bCs/>
          <w:sz w:val="20"/>
        </w:rPr>
        <w:t xml:space="preserve"> </w:t>
      </w:r>
      <w:r w:rsidRPr="008C3BC2">
        <w:rPr>
          <w:rFonts w:ascii="Arial" w:hAnsi="Arial" w:cs="Arial"/>
          <w:bCs/>
          <w:sz w:val="20"/>
        </w:rPr>
        <w:t>agencies providing employment placement services to individuals receiving assistance under TANF (42 USC 604(f)).</w:t>
      </w:r>
    </w:p>
    <w:p w14:paraId="28696297" w14:textId="2985DA71" w:rsidR="008C3BC2" w:rsidRPr="00E5728E" w:rsidRDefault="008C3BC2" w:rsidP="008C3BC2">
      <w:pPr>
        <w:spacing w:after="240"/>
        <w:ind w:left="1440" w:hanging="720"/>
        <w:jc w:val="both"/>
        <w:rPr>
          <w:rFonts w:ascii="Arial" w:hAnsi="Arial" w:cs="Arial"/>
          <w:bCs/>
          <w:sz w:val="20"/>
        </w:rPr>
      </w:pPr>
      <w:r w:rsidRPr="00E5728E">
        <w:rPr>
          <w:rFonts w:ascii="Arial" w:hAnsi="Arial" w:cs="Arial"/>
          <w:bCs/>
          <w:sz w:val="20"/>
        </w:rPr>
        <w:t>(4)</w:t>
      </w:r>
      <w:r w:rsidRPr="00E5728E">
        <w:rPr>
          <w:rFonts w:ascii="Arial" w:hAnsi="Arial" w:cs="Arial"/>
          <w:bCs/>
          <w:sz w:val="20"/>
        </w:rPr>
        <w:tab/>
      </w:r>
      <w:r w:rsidRPr="008C3BC2">
        <w:rPr>
          <w:rFonts w:ascii="Arial" w:hAnsi="Arial" w:cs="Arial"/>
          <w:bCs/>
          <w:sz w:val="20"/>
        </w:rPr>
        <w:t>A state may use funds to implement an electronic benefits transfer system (42 USC 604(g)).</w:t>
      </w:r>
    </w:p>
    <w:p w14:paraId="6DF8106C" w14:textId="14429487" w:rsidR="008C3BC2" w:rsidRPr="00E5728E" w:rsidRDefault="008C3BC2" w:rsidP="008C3BC2">
      <w:pPr>
        <w:spacing w:after="240"/>
        <w:ind w:left="1440" w:hanging="720"/>
        <w:jc w:val="both"/>
        <w:rPr>
          <w:rFonts w:ascii="Arial" w:hAnsi="Arial" w:cs="Arial"/>
          <w:bCs/>
          <w:sz w:val="20"/>
        </w:rPr>
      </w:pPr>
      <w:r w:rsidRPr="00E5728E">
        <w:rPr>
          <w:rFonts w:ascii="Arial" w:hAnsi="Arial" w:cs="Arial"/>
          <w:bCs/>
          <w:sz w:val="20"/>
        </w:rPr>
        <w:t>(5)</w:t>
      </w:r>
      <w:r w:rsidRPr="00E5728E">
        <w:rPr>
          <w:rFonts w:ascii="Arial" w:hAnsi="Arial" w:cs="Arial"/>
          <w:bCs/>
          <w:sz w:val="20"/>
        </w:rPr>
        <w:tab/>
      </w:r>
      <w:r w:rsidRPr="008C3BC2">
        <w:rPr>
          <w:rFonts w:ascii="Arial" w:hAnsi="Arial" w:cs="Arial"/>
          <w:bCs/>
          <w:sz w:val="20"/>
        </w:rPr>
        <w:t>A state may use funds to carry out a program to fund individual development accounts (42 USC 604(h)(2); 45 CFR sections 263.20 through 263.23) established by individuals eligible to receive assistance under TANF (42 USC 604(h); 45 CFR part 263, subpart C).</w:t>
      </w:r>
    </w:p>
    <w:p w14:paraId="609AE9B5" w14:textId="64A8274A" w:rsidR="008C3BC2" w:rsidRPr="00E5728E" w:rsidRDefault="008C3BC2" w:rsidP="008C3BC2">
      <w:pPr>
        <w:spacing w:after="240"/>
        <w:ind w:left="1440" w:hanging="720"/>
        <w:jc w:val="both"/>
        <w:rPr>
          <w:rFonts w:ascii="Arial" w:hAnsi="Arial" w:cs="Arial"/>
          <w:bCs/>
          <w:sz w:val="20"/>
        </w:rPr>
      </w:pPr>
      <w:r w:rsidRPr="00E5728E">
        <w:rPr>
          <w:rFonts w:ascii="Arial" w:hAnsi="Arial" w:cs="Arial"/>
          <w:bCs/>
          <w:sz w:val="20"/>
        </w:rPr>
        <w:t>(6)</w:t>
      </w:r>
      <w:r w:rsidRPr="00E5728E">
        <w:rPr>
          <w:rFonts w:ascii="Arial" w:hAnsi="Arial" w:cs="Arial"/>
          <w:bCs/>
          <w:sz w:val="20"/>
        </w:rPr>
        <w:tab/>
      </w:r>
      <w:r w:rsidRPr="008C3BC2">
        <w:rPr>
          <w:rFonts w:ascii="Arial" w:hAnsi="Arial" w:cs="Arial"/>
          <w:bCs/>
          <w:sz w:val="20"/>
        </w:rPr>
        <w:t>A state may contract with charitable, religious, and private organizations to provide administrative and programmatic services and may provide beneficiaries of assistance with certificates, vouchers, or other forms of disbursement that are redeemable with such organization (42 USC 604a(b),42 USC 604a(k), and 45 CFR section 260.34). However, funds provided directly to participating organizations may not be used for inherently religious activities, such as worship, religious instruction, or proselytization (42 USC 604a(j); 45 CFR section 260.34(c)).</w:t>
      </w:r>
    </w:p>
    <w:p w14:paraId="550FC052" w14:textId="7DE7D2EB" w:rsidR="008C3BC2" w:rsidRPr="008C3BC2" w:rsidRDefault="008C3BC2" w:rsidP="008C3BC2">
      <w:pPr>
        <w:spacing w:after="240"/>
        <w:ind w:left="720" w:hanging="720"/>
        <w:jc w:val="both"/>
        <w:rPr>
          <w:rFonts w:ascii="Arial" w:hAnsi="Arial" w:cs="Arial"/>
          <w:bCs/>
          <w:sz w:val="20"/>
        </w:rPr>
      </w:pPr>
      <w:r w:rsidRPr="00E5728E">
        <w:rPr>
          <w:rFonts w:ascii="Arial" w:hAnsi="Arial" w:cs="Arial"/>
          <w:bCs/>
          <w:sz w:val="20"/>
        </w:rPr>
        <w:t>d.</w:t>
      </w:r>
      <w:r w:rsidRPr="00E5728E">
        <w:rPr>
          <w:rFonts w:ascii="Arial" w:hAnsi="Arial" w:cs="Arial"/>
          <w:bCs/>
          <w:sz w:val="20"/>
        </w:rPr>
        <w:tab/>
      </w:r>
      <w:r w:rsidRPr="008C3BC2">
        <w:rPr>
          <w:rFonts w:ascii="Arial" w:hAnsi="Arial" w:cs="Arial"/>
          <w:bCs/>
          <w:sz w:val="20"/>
        </w:rPr>
        <w:t>Prohibition on Use of Federal TANF and State MOE funds for Juvenile Justice Services</w:t>
      </w:r>
      <w:r>
        <w:rPr>
          <w:rFonts w:ascii="Arial" w:hAnsi="Arial" w:cs="Arial"/>
          <w:bCs/>
          <w:sz w:val="20"/>
        </w:rPr>
        <w:t xml:space="preserve">. </w:t>
      </w:r>
      <w:r w:rsidRPr="008C3BC2">
        <w:rPr>
          <w:rFonts w:ascii="Arial" w:hAnsi="Arial" w:cs="Arial"/>
          <w:bCs/>
          <w:sz w:val="20"/>
        </w:rPr>
        <w:t>See IV, “Other Information,” for area of risk of non-compliance for juvenile justice services.</w:t>
      </w:r>
    </w:p>
    <w:p w14:paraId="59DCE6D7" w14:textId="447769FD" w:rsidR="00225F9C" w:rsidRPr="00D94F69" w:rsidRDefault="008C3BC2" w:rsidP="006672EA">
      <w:pPr>
        <w:spacing w:after="240"/>
        <w:jc w:val="both"/>
        <w:rPr>
          <w:rFonts w:ascii="Arial" w:hAnsi="Arial" w:cs="Arial"/>
          <w:b/>
          <w:sz w:val="20"/>
        </w:rPr>
      </w:pPr>
      <w:r>
        <w:rPr>
          <w:rFonts w:ascii="Arial" w:hAnsi="Arial" w:cs="Arial"/>
          <w:bCs/>
          <w:i/>
          <w:sz w:val="20"/>
        </w:rPr>
        <w:t>(Source: 2020 OMB Compliance Supplement, Part 4, Department of Health and Human Services Tanf (Title IV-A))</w:t>
      </w:r>
    </w:p>
    <w:p w14:paraId="0A90B4EE" w14:textId="77777777" w:rsidR="00A712B0" w:rsidRPr="00D94F69" w:rsidRDefault="00A712B0" w:rsidP="006672EA">
      <w:pPr>
        <w:pStyle w:val="Heading3"/>
        <w:jc w:val="both"/>
        <w:rPr>
          <w:rFonts w:cs="Arial"/>
        </w:rPr>
      </w:pPr>
      <w:bookmarkStart w:id="33" w:name="_Toc442267688"/>
      <w:bookmarkStart w:id="34" w:name="_Toc69319520"/>
      <w:r w:rsidRPr="00D94F69">
        <w:rPr>
          <w:rFonts w:cs="Arial"/>
        </w:rPr>
        <w:t>Additional Program Specific Information</w:t>
      </w:r>
      <w:bookmarkEnd w:id="33"/>
      <w:bookmarkEnd w:id="34"/>
    </w:p>
    <w:p w14:paraId="6F898BBE"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ODJFS Compliance Requirements</w:t>
      </w:r>
    </w:p>
    <w:p w14:paraId="0AC2F0F6" w14:textId="4884EBE5" w:rsidR="00C87A25" w:rsidRPr="00C5166D" w:rsidRDefault="00C87A25" w:rsidP="00C87A25">
      <w:pPr>
        <w:spacing w:after="240"/>
        <w:jc w:val="both"/>
        <w:rPr>
          <w:rFonts w:ascii="Arial" w:hAnsi="Arial" w:cs="Arial"/>
          <w:sz w:val="20"/>
        </w:rPr>
      </w:pPr>
      <w:r w:rsidRPr="00C5166D">
        <w:rPr>
          <w:rFonts w:ascii="Arial" w:hAnsi="Arial" w:cs="Arial"/>
          <w:sz w:val="20"/>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74" w:history="1">
        <w:r w:rsidRPr="00C5166D">
          <w:rPr>
            <w:rStyle w:val="Hyperlink"/>
            <w:rFonts w:ascii="Arial" w:hAnsi="Arial" w:cs="Arial"/>
            <w:sz w:val="20"/>
          </w:rPr>
          <w:t>CCMEP Services Matrix</w:t>
        </w:r>
      </w:hyperlink>
      <w:r w:rsidRPr="00C5166D">
        <w:rPr>
          <w:rFonts w:ascii="Arial" w:hAnsi="Arial" w:cs="Arial"/>
          <w:sz w:val="20"/>
        </w:rPr>
        <w:t xml:space="preserve">. </w:t>
      </w:r>
    </w:p>
    <w:p w14:paraId="73A2C76F" w14:textId="2E5A811E" w:rsidR="00C87A25" w:rsidRPr="00C5166D" w:rsidRDefault="00C87A25" w:rsidP="00C87A25">
      <w:pPr>
        <w:spacing w:after="240"/>
        <w:jc w:val="both"/>
        <w:rPr>
          <w:rFonts w:ascii="Arial" w:hAnsi="Arial" w:cs="Arial"/>
          <w:sz w:val="20"/>
        </w:rPr>
      </w:pPr>
      <w:r w:rsidRPr="00C5166D">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C5166D">
        <w:rPr>
          <w:rFonts w:ascii="Arial" w:eastAsia="SimSun" w:hAnsi="Arial" w:cs="Arial"/>
          <w:bCs/>
          <w:sz w:val="20"/>
          <w:vertAlign w:val="superscript"/>
        </w:rPr>
        <w:t>th</w:t>
      </w:r>
      <w:r w:rsidRPr="00C5166D">
        <w:rPr>
          <w:rFonts w:ascii="Arial" w:eastAsia="SimSun" w:hAnsi="Arial" w:cs="Arial"/>
          <w:bCs/>
          <w:sz w:val="20"/>
        </w:rPr>
        <w:t xml:space="preserve"> and liquidated by September 30</w:t>
      </w:r>
      <w:r w:rsidRPr="00C5166D">
        <w:rPr>
          <w:rFonts w:ascii="Arial" w:eastAsia="SimSun" w:hAnsi="Arial" w:cs="Arial"/>
          <w:bCs/>
          <w:sz w:val="20"/>
          <w:vertAlign w:val="superscript"/>
        </w:rPr>
        <w:t>th</w:t>
      </w:r>
      <w:r w:rsidRPr="00C5166D">
        <w:rPr>
          <w:rFonts w:ascii="Arial" w:eastAsia="SimSun" w:hAnsi="Arial" w:cs="Arial"/>
          <w:bCs/>
          <w:sz w:val="20"/>
        </w:rPr>
        <w:t xml:space="preserve">. Funds must be used to purchase promotional items within the guidelines of </w:t>
      </w:r>
      <w:hyperlink r:id="rId75" w:history="1">
        <w:r w:rsidRPr="00C5166D">
          <w:rPr>
            <w:rStyle w:val="Hyperlink"/>
            <w:rFonts w:ascii="Arial" w:eastAsia="SimSun" w:hAnsi="Arial" w:cs="Arial"/>
            <w:bCs/>
            <w:sz w:val="20"/>
          </w:rPr>
          <w:t>OAC 5101</w:t>
        </w:r>
        <w:r w:rsidRPr="00C5166D">
          <w:rPr>
            <w:rStyle w:val="Hyperlink"/>
            <w:rFonts w:ascii="Arial" w:eastAsia="SimSun" w:hAnsi="Arial" w:cs="Arial"/>
            <w:bCs/>
            <w:sz w:val="20"/>
          </w:rPr>
          <w:t>:</w:t>
        </w:r>
        <w:r w:rsidRPr="00C5166D">
          <w:rPr>
            <w:rStyle w:val="Hyperlink"/>
            <w:rFonts w:ascii="Arial" w:eastAsia="SimSun" w:hAnsi="Arial" w:cs="Arial"/>
            <w:bCs/>
            <w:sz w:val="20"/>
          </w:rPr>
          <w:t>9-6-70</w:t>
        </w:r>
      </w:hyperlink>
      <w:r w:rsidRPr="00C5166D">
        <w:rPr>
          <w:rFonts w:ascii="Arial" w:eastAsia="SimSun" w:hAnsi="Arial" w:cs="Arial"/>
          <w:bCs/>
          <w:sz w:val="20"/>
        </w:rPr>
        <w:t xml:space="preserve">. All costs are direct costs. </w:t>
      </w:r>
    </w:p>
    <w:p w14:paraId="46C9E4C3" w14:textId="77777777" w:rsidR="00C87A25" w:rsidRPr="00C5166D" w:rsidRDefault="00C87A25" w:rsidP="00C87A25">
      <w:pPr>
        <w:spacing w:after="240"/>
        <w:jc w:val="both"/>
        <w:rPr>
          <w:rFonts w:ascii="Arial" w:hAnsi="Arial" w:cs="Arial"/>
          <w:b/>
          <w:sz w:val="20"/>
        </w:rPr>
      </w:pPr>
      <w:r w:rsidRPr="00C5166D">
        <w:rPr>
          <w:rFonts w:ascii="Arial" w:hAnsi="Arial" w:cs="Arial"/>
          <w:b/>
          <w:sz w:val="20"/>
        </w:rPr>
        <w:t xml:space="preserve">RMS </w:t>
      </w:r>
    </w:p>
    <w:p w14:paraId="4A59D4FF" w14:textId="77777777" w:rsidR="00C87A25" w:rsidRPr="00C5166D" w:rsidRDefault="00C87A25" w:rsidP="00C87A25">
      <w:pPr>
        <w:spacing w:after="240"/>
        <w:jc w:val="both"/>
        <w:rPr>
          <w:rFonts w:ascii="Arial" w:hAnsi="Arial" w:cs="Arial"/>
          <w:sz w:val="20"/>
        </w:rPr>
      </w:pPr>
      <w:r w:rsidRPr="00C5166D">
        <w:rPr>
          <w:rFonts w:ascii="Arial" w:hAnsi="Arial" w:cs="Arial"/>
          <w:sz w:val="20"/>
        </w:rPr>
        <w:lastRenderedPageBreak/>
        <w:t>The following transmittal letters communicate the most recent changes to the OAC rules concerning the web-based RMS system:</w:t>
      </w:r>
    </w:p>
    <w:p w14:paraId="734D1167" w14:textId="740F9C2A" w:rsidR="00C87A25" w:rsidRPr="003F7146" w:rsidRDefault="00C87A25" w:rsidP="00C87A25">
      <w:pPr>
        <w:numPr>
          <w:ilvl w:val="0"/>
          <w:numId w:val="44"/>
        </w:numPr>
        <w:spacing w:after="240"/>
        <w:jc w:val="both"/>
        <w:rPr>
          <w:rFonts w:ascii="Arial" w:hAnsi="Arial" w:cs="Arial"/>
          <w:sz w:val="20"/>
        </w:rPr>
      </w:pPr>
      <w:hyperlink r:id="rId76" w:history="1">
        <w:r w:rsidRPr="003F7146">
          <w:rPr>
            <w:rStyle w:val="Hyperlink"/>
            <w:rFonts w:ascii="Arial" w:hAnsi="Arial" w:cs="Arial"/>
            <w:sz w:val="20"/>
          </w:rPr>
          <w:t>OAC 5101:9-7-23</w:t>
        </w:r>
      </w:hyperlink>
      <w:r w:rsidRPr="003F7146">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6EA1834B" w14:textId="56041A64" w:rsidR="00C87A25" w:rsidRPr="003F7146" w:rsidRDefault="00C87A25" w:rsidP="00C87A25">
      <w:pPr>
        <w:numPr>
          <w:ilvl w:val="0"/>
          <w:numId w:val="44"/>
        </w:numPr>
        <w:spacing w:after="240"/>
        <w:jc w:val="both"/>
        <w:rPr>
          <w:rFonts w:ascii="Arial" w:hAnsi="Arial" w:cs="Arial"/>
          <w:sz w:val="20"/>
        </w:rPr>
      </w:pPr>
      <w:hyperlink r:id="rId77" w:history="1">
        <w:r w:rsidRPr="003F7146">
          <w:rPr>
            <w:rStyle w:val="Hyperlink"/>
            <w:rFonts w:ascii="Arial" w:hAnsi="Arial" w:cs="Arial"/>
            <w:sz w:val="20"/>
          </w:rPr>
          <w:t>OAC 5101:9-7-20</w:t>
        </w:r>
      </w:hyperlink>
      <w:r w:rsidRPr="003F7146">
        <w:rPr>
          <w:rFonts w:ascii="Arial" w:hAnsi="Arial" w:cs="Arial"/>
          <w:sz w:val="20"/>
        </w:rPr>
        <w:t xml:space="preserve"> Income Maintenance, Workforce, Social Services, and Child Welfare Random Moment Sample (RMS) Time Studies</w:t>
      </w:r>
      <w:r>
        <w:rPr>
          <w:rFonts w:ascii="Arial" w:hAnsi="Arial" w:cs="Arial"/>
          <w:sz w:val="20"/>
        </w:rPr>
        <w:t xml:space="preserve"> – See code section for tracked changes</w:t>
      </w:r>
      <w:r w:rsidRPr="003F7146">
        <w:rPr>
          <w:rFonts w:ascii="Arial" w:hAnsi="Arial" w:cs="Arial"/>
          <w:sz w:val="20"/>
        </w:rPr>
        <w:t xml:space="preserve"> </w:t>
      </w:r>
    </w:p>
    <w:p w14:paraId="4536BD38" w14:textId="77777777" w:rsidR="00C87A25" w:rsidRPr="008362B1" w:rsidRDefault="00C87A25" w:rsidP="00C87A25">
      <w:pPr>
        <w:spacing w:after="240"/>
        <w:jc w:val="both"/>
        <w:rPr>
          <w:rFonts w:ascii="Arial" w:hAnsi="Arial" w:cs="Arial"/>
          <w:sz w:val="20"/>
        </w:rPr>
      </w:pPr>
      <w:r w:rsidRPr="008362B1">
        <w:rPr>
          <w:rFonts w:ascii="Arial" w:hAnsi="Arial" w:cs="Arial"/>
          <w:sz w:val="20"/>
        </w:rPr>
        <w:t xml:space="preserve">See also BCFTA Web WebRMS reports at: </w:t>
      </w:r>
    </w:p>
    <w:p w14:paraId="6005F99D" w14:textId="7675646A" w:rsidR="00C87A25" w:rsidRPr="008362B1" w:rsidRDefault="00C87A25" w:rsidP="00C87A25">
      <w:pPr>
        <w:pStyle w:val="ListParagraph"/>
        <w:numPr>
          <w:ilvl w:val="0"/>
          <w:numId w:val="46"/>
        </w:numPr>
        <w:spacing w:after="240"/>
        <w:jc w:val="both"/>
        <w:rPr>
          <w:rFonts w:ascii="Arial" w:hAnsi="Arial" w:cs="Arial"/>
        </w:rPr>
      </w:pPr>
      <w:hyperlink r:id="rId78" w:history="1">
        <w:r w:rsidRPr="008362B1">
          <w:rPr>
            <w:rStyle w:val="Hyperlink"/>
            <w:rFonts w:ascii="Arial" w:hAnsi="Arial" w:cs="Arial"/>
          </w:rPr>
          <w:t>http://jfs.ohio.gov/ofs/bcfta/TOOLS/RMS/RMSTADocument.pdf</w:t>
        </w:r>
      </w:hyperlink>
      <w:r w:rsidRPr="008362B1">
        <w:rPr>
          <w:rFonts w:ascii="Arial" w:hAnsi="Arial" w:cs="Arial"/>
          <w:color w:val="1F497D"/>
        </w:rPr>
        <w:t xml:space="preserve"> </w:t>
      </w:r>
    </w:p>
    <w:p w14:paraId="6045E7EE" w14:textId="109A1A8A" w:rsidR="00C87A25" w:rsidRPr="008362B1" w:rsidRDefault="00C87A25" w:rsidP="00C87A25">
      <w:pPr>
        <w:pStyle w:val="ListParagraph"/>
        <w:numPr>
          <w:ilvl w:val="0"/>
          <w:numId w:val="46"/>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79"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14:paraId="74DF84E0" w14:textId="02F8E67F" w:rsidR="00C87A25" w:rsidRPr="008362B1" w:rsidRDefault="00C87A25" w:rsidP="00C87A25">
      <w:pPr>
        <w:pStyle w:val="ListParagraph"/>
        <w:numPr>
          <w:ilvl w:val="0"/>
          <w:numId w:val="46"/>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80" w:history="1">
        <w:r w:rsidRPr="00C5469E">
          <w:rPr>
            <w:rStyle w:val="Hyperlink"/>
            <w:rFonts w:ascii="Arial" w:hAnsi="Arial" w:cs="Arial"/>
          </w:rPr>
          <w:t>https://jfs.ohio.gov/ofs/bcfta/BB/2018-Updates/RMS-Manual-Final-10302020.stm</w:t>
        </w:r>
      </w:hyperlink>
    </w:p>
    <w:p w14:paraId="3DF98966" w14:textId="77777777" w:rsidR="00C87A25" w:rsidRPr="00C5166D" w:rsidRDefault="00C87A25" w:rsidP="00C87A25">
      <w:pPr>
        <w:spacing w:after="240"/>
        <w:jc w:val="both"/>
        <w:rPr>
          <w:rFonts w:ascii="Arial" w:hAnsi="Arial" w:cs="Arial"/>
          <w:sz w:val="20"/>
        </w:rPr>
      </w:pPr>
      <w:r w:rsidRPr="00C5166D">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14:paraId="2918E9FE" w14:textId="77777777" w:rsidR="00C87A25" w:rsidRPr="00C5166D" w:rsidRDefault="00C87A25" w:rsidP="00C87A25">
      <w:pPr>
        <w:spacing w:after="240"/>
        <w:jc w:val="both"/>
        <w:rPr>
          <w:rFonts w:ascii="Arial" w:hAnsi="Arial" w:cs="Arial"/>
          <w:sz w:val="20"/>
        </w:rPr>
      </w:pPr>
      <w:r w:rsidRPr="00C5166D">
        <w:rPr>
          <w:rFonts w:ascii="Arial" w:hAnsi="Arial" w:cs="Arial"/>
          <w:sz w:val="20"/>
        </w:rPr>
        <w:t>Data collected from these time studies are used to calculate the percentage of time spent on the program.  The percentages are used by the County agency system to allocate expenditures reported on the ODJFS 2827 financial statements.</w:t>
      </w:r>
    </w:p>
    <w:p w14:paraId="3BD58A3E" w14:textId="77777777" w:rsidR="00C87A25" w:rsidRPr="00C5166D" w:rsidRDefault="00C87A25" w:rsidP="00C87A25">
      <w:pPr>
        <w:spacing w:after="240"/>
        <w:jc w:val="both"/>
        <w:rPr>
          <w:rFonts w:ascii="Arial" w:hAnsi="Arial" w:cs="Arial"/>
          <w:sz w:val="20"/>
        </w:rPr>
      </w:pPr>
      <w:r w:rsidRPr="00C5166D">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0A25459E" w14:textId="77777777" w:rsidR="00C87A25" w:rsidRPr="00C5166D" w:rsidRDefault="00C87A25" w:rsidP="00C87A25">
      <w:pPr>
        <w:spacing w:after="240"/>
        <w:jc w:val="both"/>
        <w:rPr>
          <w:rFonts w:ascii="Arial" w:hAnsi="Arial" w:cs="Arial"/>
          <w:sz w:val="20"/>
        </w:rPr>
      </w:pPr>
      <w:r w:rsidRPr="00C5166D">
        <w:rPr>
          <w:rFonts w:ascii="Arial" w:hAnsi="Arial" w:cs="Arial"/>
          <w:sz w:val="20"/>
        </w:rPr>
        <w:t>RMS based funding has a one-month lag time. For example, RMS reporting for September, October and November drives the quarterly funding for October, November and December.</w:t>
      </w:r>
    </w:p>
    <w:p w14:paraId="52EC70C0" w14:textId="77777777" w:rsidR="00C87A25" w:rsidRDefault="00C87A25" w:rsidP="00C87A25">
      <w:pPr>
        <w:spacing w:after="240"/>
        <w:jc w:val="both"/>
        <w:rPr>
          <w:rFonts w:ascii="Arial" w:hAnsi="Arial" w:cs="Arial"/>
          <w:b/>
          <w:sz w:val="20"/>
        </w:rPr>
      </w:pPr>
      <w:r w:rsidRPr="00C5166D">
        <w:rPr>
          <w:rFonts w:ascii="Arial" w:hAnsi="Arial" w:cs="Arial"/>
          <w:b/>
          <w:sz w:val="20"/>
        </w:rPr>
        <w:t>RMS sample sizes required per OAC:</w:t>
      </w:r>
    </w:p>
    <w:p w14:paraId="53AE51FC" w14:textId="5A211ACE" w:rsidR="00C87A25" w:rsidRPr="008362B1" w:rsidRDefault="00C87A25" w:rsidP="00C87A25">
      <w:pPr>
        <w:spacing w:after="240"/>
        <w:jc w:val="both"/>
        <w:rPr>
          <w:rFonts w:ascii="Arial" w:hAnsi="Arial" w:cs="Arial"/>
          <w:b/>
          <w:sz w:val="20"/>
        </w:rPr>
      </w:pPr>
      <w:r w:rsidRPr="008362B1">
        <w:rPr>
          <w:rFonts w:ascii="Arial" w:hAnsi="Arial" w:cs="Arial"/>
          <w:b/>
          <w:sz w:val="20"/>
        </w:rPr>
        <w:t xml:space="preserve">IMRMS/SSRMS/CWRMS: </w:t>
      </w:r>
      <w:hyperlink r:id="rId81"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618C2163" w14:textId="15E34E58" w:rsidR="00C87A25" w:rsidRPr="00C5166D" w:rsidRDefault="00C87A25" w:rsidP="00C87A25">
      <w:pPr>
        <w:spacing w:after="240"/>
        <w:jc w:val="both"/>
        <w:rPr>
          <w:rFonts w:ascii="Arial" w:hAnsi="Arial" w:cs="Arial"/>
          <w:b/>
          <w:sz w:val="20"/>
        </w:rPr>
      </w:pPr>
      <w:r w:rsidRPr="008362B1">
        <w:rPr>
          <w:rFonts w:ascii="Arial" w:hAnsi="Arial" w:cs="Arial"/>
          <w:b/>
          <w:sz w:val="20"/>
        </w:rPr>
        <w:t xml:space="preserve">CSRMS: </w:t>
      </w:r>
      <w:hyperlink r:id="rId82"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C87A25" w:rsidRPr="00C5166D" w14:paraId="5498E4CE" w14:textId="77777777" w:rsidTr="008B0B7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57E9C1EF" w14:textId="77777777" w:rsidR="00C87A25" w:rsidRPr="00C5166D" w:rsidRDefault="00C87A25" w:rsidP="008B0B7C">
            <w:pPr>
              <w:rPr>
                <w:rFonts w:ascii="Arial" w:hAnsi="Arial" w:cs="Arial"/>
                <w:sz w:val="20"/>
              </w:rPr>
            </w:pPr>
            <w:r w:rsidRPr="00C5166D">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3DC1C80A" w14:textId="77777777" w:rsidR="00C87A25" w:rsidRPr="00C5166D" w:rsidRDefault="00C87A25" w:rsidP="008B0B7C">
            <w:pPr>
              <w:rPr>
                <w:rFonts w:ascii="Arial" w:hAnsi="Arial" w:cs="Arial"/>
                <w:sz w:val="20"/>
              </w:rPr>
            </w:pPr>
            <w:r w:rsidRPr="00C5166D">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4E23F5C8" w14:textId="77777777" w:rsidR="00C87A25" w:rsidRPr="00C5166D" w:rsidRDefault="00C87A25" w:rsidP="008B0B7C">
            <w:pPr>
              <w:rPr>
                <w:rFonts w:ascii="Arial" w:hAnsi="Arial" w:cs="Arial"/>
                <w:sz w:val="20"/>
              </w:rPr>
            </w:pPr>
            <w:r w:rsidRPr="00C5166D">
              <w:rPr>
                <w:rFonts w:ascii="Arial" w:hAnsi="Arial" w:cs="Arial"/>
                <w:sz w:val="20"/>
              </w:rPr>
              <w:t># of Observations</w:t>
            </w:r>
          </w:p>
        </w:tc>
      </w:tr>
      <w:tr w:rsidR="00C87A25" w:rsidRPr="00C5166D" w14:paraId="40B3689F" w14:textId="77777777" w:rsidTr="008B0B7C">
        <w:tc>
          <w:tcPr>
            <w:tcW w:w="1959" w:type="pct"/>
            <w:tcBorders>
              <w:top w:val="single" w:sz="4" w:space="0" w:color="auto"/>
              <w:left w:val="single" w:sz="4" w:space="0" w:color="auto"/>
              <w:bottom w:val="single" w:sz="4" w:space="0" w:color="auto"/>
              <w:right w:val="single" w:sz="4" w:space="0" w:color="auto"/>
            </w:tcBorders>
            <w:hideMark/>
          </w:tcPr>
          <w:p w14:paraId="088E82F0" w14:textId="77777777" w:rsidR="00C87A25" w:rsidRPr="00C5166D" w:rsidRDefault="00C87A25" w:rsidP="008B0B7C">
            <w:pPr>
              <w:rPr>
                <w:rFonts w:ascii="Arial" w:hAnsi="Arial" w:cs="Arial"/>
                <w:sz w:val="20"/>
              </w:rPr>
            </w:pPr>
            <w:r w:rsidRPr="00C5166D">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5E41EB55" w14:textId="77777777" w:rsidR="00C87A25" w:rsidRPr="00C5166D" w:rsidRDefault="00C87A25" w:rsidP="008B0B7C">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21EDF3EC" w14:textId="77777777" w:rsidR="00C87A25" w:rsidRPr="00C5166D" w:rsidRDefault="00C87A25" w:rsidP="008B0B7C">
            <w:pPr>
              <w:rPr>
                <w:rFonts w:ascii="Arial" w:hAnsi="Arial" w:cs="Arial"/>
                <w:sz w:val="20"/>
              </w:rPr>
            </w:pPr>
            <w:r w:rsidRPr="00C5166D">
              <w:rPr>
                <w:rFonts w:ascii="Arial" w:hAnsi="Arial" w:cs="Arial"/>
                <w:sz w:val="20"/>
              </w:rPr>
              <w:t xml:space="preserve">Minimum of 2,300 </w:t>
            </w:r>
          </w:p>
        </w:tc>
      </w:tr>
      <w:tr w:rsidR="00C87A25" w:rsidRPr="00C5166D" w14:paraId="78954A97" w14:textId="77777777" w:rsidTr="008B0B7C">
        <w:tc>
          <w:tcPr>
            <w:tcW w:w="1959" w:type="pct"/>
            <w:tcBorders>
              <w:top w:val="single" w:sz="4" w:space="0" w:color="auto"/>
              <w:left w:val="single" w:sz="4" w:space="0" w:color="auto"/>
              <w:bottom w:val="single" w:sz="4" w:space="0" w:color="auto"/>
              <w:right w:val="single" w:sz="4" w:space="0" w:color="auto"/>
            </w:tcBorders>
            <w:hideMark/>
          </w:tcPr>
          <w:p w14:paraId="3DC164F8" w14:textId="77777777" w:rsidR="00C87A25" w:rsidRPr="00C5166D" w:rsidRDefault="00C87A25" w:rsidP="008B0B7C">
            <w:pPr>
              <w:rPr>
                <w:rFonts w:ascii="Arial" w:hAnsi="Arial" w:cs="Arial"/>
                <w:sz w:val="20"/>
              </w:rPr>
            </w:pPr>
            <w:r w:rsidRPr="00C5166D">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3F4B4354" w14:textId="77777777" w:rsidR="00C87A25" w:rsidRPr="00C5166D" w:rsidRDefault="00C87A25" w:rsidP="008B0B7C">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4562C110" w14:textId="77777777" w:rsidR="00C87A25" w:rsidRPr="00C5166D" w:rsidRDefault="00C87A25" w:rsidP="008B0B7C">
            <w:pPr>
              <w:rPr>
                <w:rFonts w:ascii="Arial" w:hAnsi="Arial" w:cs="Arial"/>
                <w:sz w:val="20"/>
              </w:rPr>
            </w:pPr>
            <w:r w:rsidRPr="00C5166D">
              <w:rPr>
                <w:rFonts w:ascii="Arial" w:hAnsi="Arial" w:cs="Arial"/>
                <w:sz w:val="20"/>
              </w:rPr>
              <w:t>Minimum of 354</w:t>
            </w:r>
          </w:p>
        </w:tc>
      </w:tr>
      <w:tr w:rsidR="00C87A25" w:rsidRPr="00C5166D" w14:paraId="6BC7CDFF" w14:textId="77777777" w:rsidTr="008B0B7C">
        <w:tc>
          <w:tcPr>
            <w:tcW w:w="1959" w:type="pct"/>
            <w:tcBorders>
              <w:top w:val="single" w:sz="4" w:space="0" w:color="auto"/>
              <w:left w:val="single" w:sz="4" w:space="0" w:color="auto"/>
              <w:bottom w:val="single" w:sz="4" w:space="0" w:color="auto"/>
              <w:right w:val="single" w:sz="4" w:space="0" w:color="auto"/>
            </w:tcBorders>
            <w:hideMark/>
          </w:tcPr>
          <w:p w14:paraId="125B8383" w14:textId="77777777" w:rsidR="00C87A25" w:rsidRPr="00C5166D" w:rsidRDefault="00C87A25" w:rsidP="008B0B7C">
            <w:pPr>
              <w:rPr>
                <w:rFonts w:ascii="Arial" w:hAnsi="Arial" w:cs="Arial"/>
                <w:sz w:val="20"/>
              </w:rPr>
            </w:pPr>
            <w:r w:rsidRPr="00C5166D">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5BD0E76B" w14:textId="77777777" w:rsidR="00C87A25" w:rsidRPr="00C5166D" w:rsidRDefault="00C87A25" w:rsidP="008B0B7C">
            <w:pPr>
              <w:rPr>
                <w:rFonts w:ascii="Arial" w:hAnsi="Arial" w:cs="Arial"/>
                <w:sz w:val="20"/>
              </w:rPr>
            </w:pPr>
            <w:r w:rsidRPr="00C5166D">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4AE1DD" w14:textId="77777777" w:rsidR="00C87A25" w:rsidRPr="00C5166D" w:rsidRDefault="00C87A25" w:rsidP="008B0B7C">
            <w:pPr>
              <w:rPr>
                <w:rFonts w:ascii="Arial" w:hAnsi="Arial" w:cs="Arial"/>
                <w:sz w:val="20"/>
              </w:rPr>
            </w:pPr>
            <w:r w:rsidRPr="00C5166D">
              <w:rPr>
                <w:rFonts w:ascii="Arial" w:hAnsi="Arial" w:cs="Arial"/>
                <w:sz w:val="20"/>
              </w:rPr>
              <w:t>Minimum of 33 per worker</w:t>
            </w:r>
          </w:p>
        </w:tc>
      </w:tr>
      <w:tr w:rsidR="00C87A25" w:rsidRPr="00C5166D" w14:paraId="366BF64B" w14:textId="77777777" w:rsidTr="008B0B7C">
        <w:trPr>
          <w:trHeight w:val="467"/>
        </w:trPr>
        <w:tc>
          <w:tcPr>
            <w:tcW w:w="1959" w:type="pct"/>
            <w:tcBorders>
              <w:top w:val="single" w:sz="4" w:space="0" w:color="auto"/>
              <w:left w:val="single" w:sz="4" w:space="0" w:color="auto"/>
              <w:bottom w:val="single" w:sz="4" w:space="0" w:color="auto"/>
              <w:right w:val="single" w:sz="4" w:space="0" w:color="auto"/>
            </w:tcBorders>
            <w:hideMark/>
          </w:tcPr>
          <w:p w14:paraId="6B36B36F" w14:textId="77777777" w:rsidR="00C87A25" w:rsidRPr="00C5166D" w:rsidRDefault="00C87A25" w:rsidP="008B0B7C">
            <w:pPr>
              <w:rPr>
                <w:rFonts w:ascii="Arial" w:eastAsia="MS PGothic" w:hAnsi="Arial" w:cs="Arial"/>
                <w:bCs/>
                <w:sz w:val="20"/>
              </w:rPr>
            </w:pPr>
            <w:r w:rsidRPr="00C5166D">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2C8E96A5" w14:textId="77777777" w:rsidR="00C87A25" w:rsidRPr="00C5166D" w:rsidRDefault="00C87A25" w:rsidP="008B0B7C">
            <w:pPr>
              <w:rPr>
                <w:rFonts w:ascii="Arial" w:hAnsi="Arial" w:cs="Arial"/>
                <w:sz w:val="20"/>
              </w:rPr>
            </w:pPr>
            <w:r w:rsidRPr="00C5166D">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5361260" w14:textId="77777777" w:rsidR="00C87A25" w:rsidRPr="00C5166D" w:rsidRDefault="00C87A25" w:rsidP="008B0B7C">
            <w:pPr>
              <w:rPr>
                <w:rFonts w:ascii="Arial" w:hAnsi="Arial" w:cs="Arial"/>
                <w:sz w:val="20"/>
              </w:rPr>
            </w:pPr>
            <w:r w:rsidRPr="00C5166D">
              <w:rPr>
                <w:rFonts w:ascii="Arial" w:hAnsi="Arial" w:cs="Arial"/>
                <w:sz w:val="20"/>
              </w:rPr>
              <w:t>Minimum of 354</w:t>
            </w:r>
          </w:p>
        </w:tc>
      </w:tr>
      <w:tr w:rsidR="00C87A25" w:rsidRPr="00C5166D" w14:paraId="3D3402D2" w14:textId="77777777" w:rsidTr="008B0B7C">
        <w:tc>
          <w:tcPr>
            <w:tcW w:w="1959" w:type="pct"/>
            <w:tcBorders>
              <w:top w:val="single" w:sz="4" w:space="0" w:color="auto"/>
              <w:left w:val="single" w:sz="4" w:space="0" w:color="auto"/>
              <w:bottom w:val="single" w:sz="4" w:space="0" w:color="auto"/>
              <w:right w:val="single" w:sz="4" w:space="0" w:color="auto"/>
            </w:tcBorders>
            <w:hideMark/>
          </w:tcPr>
          <w:p w14:paraId="66D47A2E" w14:textId="77777777" w:rsidR="00C87A25" w:rsidRPr="00C5166D" w:rsidRDefault="00C87A25" w:rsidP="008B0B7C">
            <w:pPr>
              <w:rPr>
                <w:rFonts w:ascii="Arial" w:eastAsia="MS PGothic" w:hAnsi="Arial" w:cs="Arial"/>
                <w:bCs/>
                <w:sz w:val="20"/>
              </w:rPr>
            </w:pPr>
            <w:r w:rsidRPr="00C5166D">
              <w:rPr>
                <w:rFonts w:ascii="Arial" w:eastAsia="MS PGothic" w:hAnsi="Arial" w:cs="Arial"/>
                <w:bCs/>
                <w:sz w:val="20"/>
              </w:rPr>
              <w:lastRenderedPageBreak/>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006015E0" w14:textId="77777777" w:rsidR="00C87A25" w:rsidRPr="00C5166D" w:rsidRDefault="00C87A25" w:rsidP="008B0B7C">
            <w:pPr>
              <w:rPr>
                <w:rFonts w:ascii="Arial" w:hAnsi="Arial" w:cs="Arial"/>
                <w:sz w:val="20"/>
              </w:rPr>
            </w:pPr>
            <w:r w:rsidRPr="00C5166D">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133D9B7" w14:textId="77777777" w:rsidR="00C87A25" w:rsidRPr="00C5166D" w:rsidRDefault="00C87A25" w:rsidP="008B0B7C">
            <w:pPr>
              <w:rPr>
                <w:rFonts w:ascii="Arial" w:hAnsi="Arial" w:cs="Arial"/>
                <w:sz w:val="20"/>
              </w:rPr>
            </w:pPr>
            <w:r w:rsidRPr="00C5166D">
              <w:rPr>
                <w:rFonts w:ascii="Arial" w:hAnsi="Arial" w:cs="Arial"/>
                <w:sz w:val="20"/>
              </w:rPr>
              <w:t>Minimum of 2,400</w:t>
            </w:r>
          </w:p>
        </w:tc>
      </w:tr>
      <w:tr w:rsidR="00C87A25" w:rsidRPr="00C5166D" w14:paraId="339B708D" w14:textId="77777777" w:rsidTr="008B0B7C">
        <w:tc>
          <w:tcPr>
            <w:tcW w:w="1959" w:type="pct"/>
            <w:tcBorders>
              <w:top w:val="single" w:sz="4" w:space="0" w:color="auto"/>
              <w:left w:val="single" w:sz="4" w:space="0" w:color="auto"/>
              <w:bottom w:val="single" w:sz="4" w:space="0" w:color="auto"/>
              <w:right w:val="single" w:sz="4" w:space="0" w:color="auto"/>
            </w:tcBorders>
            <w:hideMark/>
          </w:tcPr>
          <w:p w14:paraId="0F5D0321" w14:textId="77777777" w:rsidR="00C87A25" w:rsidRPr="00C5166D" w:rsidRDefault="00C87A25" w:rsidP="008B0B7C">
            <w:pPr>
              <w:rPr>
                <w:rFonts w:ascii="Arial" w:hAnsi="Arial" w:cs="Arial"/>
                <w:sz w:val="20"/>
              </w:rPr>
            </w:pPr>
            <w:r w:rsidRPr="00C5166D">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7E4DB0B2" w14:textId="77777777" w:rsidR="00C87A25" w:rsidRPr="00C5166D" w:rsidRDefault="00C87A25" w:rsidP="008B0B7C">
            <w:pPr>
              <w:rPr>
                <w:rFonts w:ascii="Arial" w:hAnsi="Arial" w:cs="Arial"/>
                <w:sz w:val="20"/>
              </w:rPr>
            </w:pPr>
            <w:r w:rsidRPr="00C5166D">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580A736" w14:textId="77777777" w:rsidR="00C87A25" w:rsidRPr="00C5166D" w:rsidRDefault="00C87A25" w:rsidP="008B0B7C">
            <w:pPr>
              <w:rPr>
                <w:rFonts w:ascii="Arial" w:hAnsi="Arial" w:cs="Arial"/>
                <w:sz w:val="20"/>
              </w:rPr>
            </w:pPr>
            <w:r w:rsidRPr="00C5166D">
              <w:rPr>
                <w:rFonts w:ascii="Arial" w:hAnsi="Arial" w:cs="Arial"/>
                <w:sz w:val="20"/>
              </w:rPr>
              <w:t>Minimum of 33 per worker</w:t>
            </w:r>
          </w:p>
        </w:tc>
      </w:tr>
      <w:tr w:rsidR="00C87A25" w:rsidRPr="00C5166D" w14:paraId="7347FEDB" w14:textId="77777777" w:rsidTr="008B0B7C">
        <w:tc>
          <w:tcPr>
            <w:tcW w:w="1959" w:type="pct"/>
            <w:tcBorders>
              <w:top w:val="single" w:sz="4" w:space="0" w:color="auto"/>
              <w:left w:val="single" w:sz="4" w:space="0" w:color="auto"/>
              <w:bottom w:val="single" w:sz="4" w:space="0" w:color="auto"/>
              <w:right w:val="single" w:sz="4" w:space="0" w:color="auto"/>
            </w:tcBorders>
            <w:hideMark/>
          </w:tcPr>
          <w:p w14:paraId="6D3991F5" w14:textId="77777777" w:rsidR="00C87A25" w:rsidRPr="00C5166D" w:rsidRDefault="00C87A25" w:rsidP="008B0B7C">
            <w:pPr>
              <w:rPr>
                <w:rFonts w:ascii="Arial" w:eastAsia="MS PGothic" w:hAnsi="Arial" w:cs="Arial"/>
                <w:bCs/>
                <w:sz w:val="20"/>
              </w:rPr>
            </w:pPr>
            <w:r w:rsidRPr="00C5166D">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54A161CF" w14:textId="77777777" w:rsidR="00C87A25" w:rsidRPr="00C5166D" w:rsidRDefault="00C87A25" w:rsidP="008B0B7C">
            <w:pPr>
              <w:rPr>
                <w:rFonts w:ascii="Arial" w:hAnsi="Arial" w:cs="Arial"/>
                <w:sz w:val="20"/>
              </w:rPr>
            </w:pPr>
            <w:r w:rsidRPr="00C5166D">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E321B23" w14:textId="77777777" w:rsidR="00C87A25" w:rsidRPr="00C5166D" w:rsidRDefault="00C87A25" w:rsidP="008B0B7C">
            <w:pPr>
              <w:rPr>
                <w:rFonts w:ascii="Arial" w:hAnsi="Arial" w:cs="Arial"/>
                <w:sz w:val="20"/>
              </w:rPr>
            </w:pPr>
            <w:r w:rsidRPr="00C5166D">
              <w:rPr>
                <w:rFonts w:ascii="Arial" w:hAnsi="Arial" w:cs="Arial"/>
                <w:sz w:val="20"/>
              </w:rPr>
              <w:t>Minimum of 354</w:t>
            </w:r>
          </w:p>
        </w:tc>
      </w:tr>
    </w:tbl>
    <w:p w14:paraId="2C08FC0A" w14:textId="77777777" w:rsidR="00C87A25" w:rsidRPr="00C5166D" w:rsidRDefault="00C87A25" w:rsidP="00C87A25">
      <w:pPr>
        <w:spacing w:after="240"/>
        <w:jc w:val="both"/>
        <w:rPr>
          <w:rFonts w:ascii="Arial" w:hAnsi="Arial" w:cs="Arial"/>
          <w:sz w:val="20"/>
        </w:rPr>
      </w:pPr>
    </w:p>
    <w:p w14:paraId="6FB9D56F" w14:textId="77777777" w:rsidR="00C87A25" w:rsidRPr="00FF66D9" w:rsidRDefault="00C87A25" w:rsidP="00C87A25">
      <w:pPr>
        <w:pStyle w:val="AuditProcedureHeading"/>
        <w:spacing w:after="240"/>
        <w:jc w:val="both"/>
        <w:rPr>
          <w:rFonts w:cs="Arial"/>
          <w:b/>
          <w:szCs w:val="20"/>
        </w:rPr>
      </w:pPr>
      <w:r w:rsidRPr="00FF66D9">
        <w:rPr>
          <w:rFonts w:cs="Arial"/>
          <w:b/>
          <w:bCs/>
          <w:szCs w:val="20"/>
        </w:rPr>
        <w:t>AOS Additional Testing Consideration</w:t>
      </w:r>
    </w:p>
    <w:p w14:paraId="473E004E" w14:textId="77777777" w:rsidR="00C87A25" w:rsidRPr="00C5166D" w:rsidRDefault="00C87A25" w:rsidP="00C87A25">
      <w:pPr>
        <w:spacing w:after="240"/>
        <w:jc w:val="both"/>
        <w:rPr>
          <w:rFonts w:ascii="Arial" w:hAnsi="Arial" w:cs="Arial"/>
          <w:sz w:val="20"/>
        </w:rPr>
      </w:pPr>
      <w:r w:rsidRPr="00C5166D">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309E8947" w14:textId="77777777" w:rsidR="00C87A25" w:rsidRPr="00C5166D" w:rsidRDefault="00C87A25" w:rsidP="00C87A25">
      <w:pPr>
        <w:spacing w:after="240"/>
        <w:jc w:val="both"/>
        <w:rPr>
          <w:rFonts w:ascii="Arial" w:hAnsi="Arial" w:cs="Arial"/>
          <w:sz w:val="20"/>
        </w:rPr>
      </w:pPr>
      <w:r w:rsidRPr="00C5166D">
        <w:rPr>
          <w:rFonts w:ascii="Arial" w:hAnsi="Arial" w:cs="Arial"/>
          <w:sz w:val="20"/>
        </w:rPr>
        <w:t>County testing will primarily consist of the following:</w:t>
      </w:r>
    </w:p>
    <w:p w14:paraId="4D053392" w14:textId="77777777" w:rsidR="00C87A25" w:rsidRPr="00C5166D" w:rsidRDefault="00C87A25" w:rsidP="00C87A25">
      <w:pPr>
        <w:pStyle w:val="ListParagraph"/>
        <w:numPr>
          <w:ilvl w:val="0"/>
          <w:numId w:val="45"/>
        </w:numPr>
        <w:spacing w:after="240"/>
        <w:ind w:left="0" w:firstLine="0"/>
        <w:jc w:val="both"/>
        <w:rPr>
          <w:rFonts w:ascii="Arial" w:hAnsi="Arial" w:cs="Arial"/>
        </w:rPr>
      </w:pPr>
      <w:r w:rsidRPr="00C5166D">
        <w:rPr>
          <w:rFonts w:ascii="Arial" w:hAnsi="Arial" w:cs="Arial"/>
        </w:rPr>
        <w:t>PRC direct expenses</w:t>
      </w:r>
    </w:p>
    <w:p w14:paraId="5B984C84" w14:textId="77777777" w:rsidR="00C87A25" w:rsidRPr="00C5166D" w:rsidRDefault="00C87A25" w:rsidP="00C87A25">
      <w:pPr>
        <w:pStyle w:val="ListParagraph"/>
        <w:numPr>
          <w:ilvl w:val="0"/>
          <w:numId w:val="45"/>
        </w:numPr>
        <w:suppressAutoHyphens w:val="0"/>
        <w:autoSpaceDE/>
        <w:adjustRightInd/>
        <w:spacing w:after="240"/>
        <w:ind w:left="0" w:firstLine="0"/>
        <w:jc w:val="both"/>
        <w:rPr>
          <w:rFonts w:ascii="Arial" w:hAnsi="Arial" w:cs="Arial"/>
        </w:rPr>
      </w:pPr>
      <w:r w:rsidRPr="00C5166D">
        <w:rPr>
          <w:rFonts w:ascii="Arial" w:hAnsi="Arial" w:cs="Arial"/>
        </w:rPr>
        <w:t>OWF direct expenses</w:t>
      </w:r>
    </w:p>
    <w:p w14:paraId="7CBC540B" w14:textId="77777777" w:rsidR="00C87A25" w:rsidRPr="00C5166D" w:rsidRDefault="00C87A25" w:rsidP="00C87A25">
      <w:pPr>
        <w:pStyle w:val="ListParagraph"/>
        <w:numPr>
          <w:ilvl w:val="0"/>
          <w:numId w:val="45"/>
        </w:numPr>
        <w:suppressAutoHyphens w:val="0"/>
        <w:autoSpaceDE/>
        <w:adjustRightInd/>
        <w:spacing w:after="240"/>
        <w:ind w:left="0" w:firstLine="0"/>
        <w:jc w:val="both"/>
        <w:rPr>
          <w:rFonts w:ascii="Arial" w:hAnsi="Arial" w:cs="Arial"/>
        </w:rPr>
      </w:pPr>
      <w:r w:rsidRPr="00C5166D">
        <w:rPr>
          <w:rFonts w:ascii="Arial" w:hAnsi="Arial" w:cs="Arial"/>
        </w:rPr>
        <w:t>CCMEP direct expenses</w:t>
      </w:r>
    </w:p>
    <w:p w14:paraId="5FF12002" w14:textId="77777777" w:rsidR="00C87A25" w:rsidRPr="00C5166D" w:rsidRDefault="00C87A25" w:rsidP="00C87A25">
      <w:pPr>
        <w:pStyle w:val="ListParagraph"/>
        <w:numPr>
          <w:ilvl w:val="0"/>
          <w:numId w:val="45"/>
        </w:numPr>
        <w:suppressAutoHyphens w:val="0"/>
        <w:autoSpaceDE/>
        <w:adjustRightInd/>
        <w:spacing w:after="240"/>
        <w:ind w:left="0" w:firstLine="0"/>
        <w:jc w:val="both"/>
        <w:rPr>
          <w:rFonts w:ascii="Arial" w:hAnsi="Arial" w:cs="Arial"/>
        </w:rPr>
      </w:pPr>
      <w:r w:rsidRPr="00C5166D">
        <w:rPr>
          <w:rFonts w:ascii="Arial" w:hAnsi="Arial" w:cs="Arial"/>
        </w:rPr>
        <w:t>Administrative expenses</w:t>
      </w:r>
    </w:p>
    <w:p w14:paraId="4065C9DD" w14:textId="77777777" w:rsidR="00C87A25" w:rsidRPr="00C5166D" w:rsidRDefault="00C87A25" w:rsidP="00C87A25">
      <w:pPr>
        <w:pStyle w:val="ListParagraph"/>
        <w:numPr>
          <w:ilvl w:val="0"/>
          <w:numId w:val="45"/>
        </w:numPr>
        <w:suppressAutoHyphens w:val="0"/>
        <w:autoSpaceDE/>
        <w:adjustRightInd/>
        <w:spacing w:after="240"/>
        <w:ind w:left="0" w:firstLine="0"/>
        <w:jc w:val="both"/>
        <w:rPr>
          <w:rFonts w:ascii="Arial" w:hAnsi="Arial" w:cs="Arial"/>
        </w:rPr>
      </w:pPr>
      <w:r w:rsidRPr="00C5166D">
        <w:rPr>
          <w:rFonts w:ascii="Arial" w:hAnsi="Arial" w:cs="Arial"/>
        </w:rPr>
        <w:t>FTE/RMS/Cost pools (will not include PRC or CCMEP expenses)</w:t>
      </w:r>
    </w:p>
    <w:p w14:paraId="1BFDF4A9" w14:textId="77777777" w:rsidR="00C87A25" w:rsidRPr="00C5166D" w:rsidRDefault="00C87A25" w:rsidP="00C87A25">
      <w:pPr>
        <w:spacing w:after="240"/>
        <w:jc w:val="both"/>
        <w:rPr>
          <w:rFonts w:ascii="Arial" w:hAnsi="Arial" w:cs="Arial"/>
          <w:sz w:val="20"/>
        </w:rPr>
      </w:pPr>
      <w:r w:rsidRPr="00C5166D">
        <w:rPr>
          <w:rFonts w:ascii="Arial" w:hAnsi="Arial" w:cs="Arial"/>
          <w:sz w:val="20"/>
        </w:rPr>
        <w:t>Auditors will need to test pooled costs separately (RMS) from direct charges (County ledgers).</w:t>
      </w:r>
    </w:p>
    <w:p w14:paraId="789FB4E8" w14:textId="77777777" w:rsidR="00C87A25" w:rsidRPr="00C5166D" w:rsidRDefault="00C87A25" w:rsidP="00C87A25">
      <w:pPr>
        <w:autoSpaceDE w:val="0"/>
        <w:autoSpaceDN w:val="0"/>
        <w:adjustRightInd w:val="0"/>
        <w:spacing w:after="240"/>
        <w:jc w:val="both"/>
        <w:rPr>
          <w:rFonts w:ascii="Arial" w:hAnsi="Arial" w:cs="Arial"/>
          <w:sz w:val="20"/>
        </w:rPr>
      </w:pPr>
      <w:r w:rsidRPr="00C5166D">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21EC2D5B" w14:textId="4C414548" w:rsidR="00C87A25" w:rsidRPr="00C5166D" w:rsidRDefault="00C87A25" w:rsidP="00C87A25">
      <w:pPr>
        <w:autoSpaceDE w:val="0"/>
        <w:autoSpaceDN w:val="0"/>
        <w:adjustRightInd w:val="0"/>
        <w:spacing w:after="240"/>
        <w:jc w:val="both"/>
        <w:rPr>
          <w:rFonts w:ascii="Arial" w:hAnsi="Arial" w:cs="Arial"/>
          <w:sz w:val="20"/>
        </w:rPr>
      </w:pPr>
      <w:r w:rsidRPr="00C5166D">
        <w:rPr>
          <w:rFonts w:ascii="Arial" w:hAnsi="Arial" w:cs="Arial"/>
          <w:sz w:val="20"/>
        </w:rPr>
        <w:t xml:space="preserve">More information regarding FTE reporting is available at </w:t>
      </w:r>
      <w:hyperlink r:id="rId83" w:history="1">
        <w:r w:rsidRPr="00C5166D">
          <w:rPr>
            <w:rStyle w:val="Hyperlink"/>
            <w:rFonts w:ascii="Arial" w:hAnsi="Arial" w:cs="Arial"/>
            <w:sz w:val="20"/>
          </w:rPr>
          <w:t>http://jfs.ohio.gov/ofs/bcfta/TOOLS/TOOLS.stm</w:t>
        </w:r>
      </w:hyperlink>
      <w:r w:rsidRPr="00C5166D">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C87A25" w:rsidRPr="00C5166D" w14:paraId="7288C520" w14:textId="77777777" w:rsidTr="008B0B7C">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7C94C64F" w14:textId="77777777" w:rsidR="00C87A25" w:rsidRPr="00C5166D" w:rsidRDefault="00C87A25" w:rsidP="008B0B7C">
            <w:pPr>
              <w:rPr>
                <w:rFonts w:ascii="Arial" w:hAnsi="Arial" w:cs="Arial"/>
                <w:sz w:val="20"/>
              </w:rPr>
            </w:pPr>
            <w:r w:rsidRPr="00C5166D">
              <w:rPr>
                <w:rFonts w:ascii="Arial" w:hAnsi="Arial" w:cs="Arial"/>
                <w:b/>
                <w:bCs/>
                <w:sz w:val="20"/>
              </w:rPr>
              <w:t xml:space="preserve">Allowable costs on FTE Report associated with Employees </w:t>
            </w:r>
          </w:p>
        </w:tc>
      </w:tr>
      <w:tr w:rsidR="00C87A25" w:rsidRPr="00C5166D" w14:paraId="7B0971A2" w14:textId="77777777" w:rsidTr="008B0B7C">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03FF435B" w14:textId="77777777" w:rsidR="00C87A25" w:rsidRPr="00C5166D" w:rsidRDefault="00C87A25" w:rsidP="008B0B7C">
            <w:pPr>
              <w:rPr>
                <w:rFonts w:ascii="Arial" w:hAnsi="Arial" w:cs="Arial"/>
                <w:sz w:val="20"/>
              </w:rPr>
            </w:pPr>
            <w:r w:rsidRPr="00C5166D">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72C7AEBB" w14:textId="77777777" w:rsidR="00C87A25" w:rsidRPr="00C5166D" w:rsidRDefault="00C87A25" w:rsidP="008B0B7C">
            <w:pPr>
              <w:rPr>
                <w:rFonts w:ascii="Arial" w:hAnsi="Arial" w:cs="Arial"/>
                <w:sz w:val="20"/>
              </w:rPr>
            </w:pPr>
            <w:r w:rsidRPr="00C5166D">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7187305F" w14:textId="77777777" w:rsidR="00C87A25" w:rsidRPr="00C5166D" w:rsidRDefault="00C87A25" w:rsidP="008B0B7C">
            <w:pPr>
              <w:rPr>
                <w:rFonts w:ascii="Arial" w:hAnsi="Arial" w:cs="Arial"/>
                <w:sz w:val="20"/>
              </w:rPr>
            </w:pPr>
            <w:r w:rsidRPr="00C5166D">
              <w:rPr>
                <w:rFonts w:ascii="Arial" w:hAnsi="Arial" w:cs="Arial"/>
                <w:b/>
                <w:bCs/>
                <w:sz w:val="20"/>
              </w:rPr>
              <w:t xml:space="preserve">County Fund Paid from: </w:t>
            </w:r>
          </w:p>
          <w:p w14:paraId="6A5790D7" w14:textId="77777777" w:rsidR="00C87A25" w:rsidRPr="00C5166D" w:rsidRDefault="00C87A25" w:rsidP="008B0B7C">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3C5C6A56" w14:textId="77777777" w:rsidR="00C87A25" w:rsidRPr="00C5166D" w:rsidRDefault="00C87A25" w:rsidP="008B0B7C">
            <w:pPr>
              <w:rPr>
                <w:rFonts w:ascii="Arial" w:hAnsi="Arial" w:cs="Arial"/>
                <w:b/>
                <w:bCs/>
                <w:sz w:val="20"/>
              </w:rPr>
            </w:pPr>
            <w:r w:rsidRPr="00C5166D">
              <w:rPr>
                <w:rFonts w:ascii="Arial" w:hAnsi="Arial" w:cs="Arial"/>
                <w:b/>
                <w:bCs/>
                <w:sz w:val="20"/>
              </w:rPr>
              <w:t>RMS Cost Pool</w:t>
            </w:r>
          </w:p>
          <w:p w14:paraId="4068441A" w14:textId="77777777" w:rsidR="00C87A25" w:rsidRPr="00C5166D" w:rsidRDefault="00C87A25" w:rsidP="008B0B7C">
            <w:pPr>
              <w:rPr>
                <w:rFonts w:ascii="Arial" w:hAnsi="Arial" w:cs="Arial"/>
                <w:sz w:val="20"/>
              </w:rPr>
            </w:pPr>
          </w:p>
        </w:tc>
      </w:tr>
      <w:tr w:rsidR="00C87A25" w:rsidRPr="00C5166D" w14:paraId="3E714D16" w14:textId="77777777" w:rsidTr="008B0B7C">
        <w:tc>
          <w:tcPr>
            <w:tcW w:w="1228" w:type="pct"/>
            <w:tcBorders>
              <w:top w:val="single" w:sz="4" w:space="0" w:color="auto"/>
              <w:left w:val="single" w:sz="4" w:space="0" w:color="auto"/>
              <w:bottom w:val="single" w:sz="4" w:space="0" w:color="auto"/>
              <w:right w:val="single" w:sz="4" w:space="0" w:color="auto"/>
            </w:tcBorders>
            <w:hideMark/>
          </w:tcPr>
          <w:p w14:paraId="34594C0A" w14:textId="77777777" w:rsidR="00C87A25" w:rsidRPr="00C5166D" w:rsidRDefault="00C87A25" w:rsidP="008B0B7C">
            <w:pPr>
              <w:rPr>
                <w:rFonts w:ascii="Arial" w:hAnsi="Arial" w:cs="Arial"/>
                <w:sz w:val="20"/>
              </w:rPr>
            </w:pPr>
            <w:r w:rsidRPr="00C5166D">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60C6DC98" w14:textId="77777777" w:rsidR="00C87A25" w:rsidRPr="00C5166D" w:rsidRDefault="00C87A25" w:rsidP="008B0B7C">
            <w:pPr>
              <w:rPr>
                <w:rFonts w:ascii="Arial" w:hAnsi="Arial" w:cs="Arial"/>
                <w:sz w:val="20"/>
              </w:rPr>
            </w:pPr>
            <w:r w:rsidRPr="00C5166D">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14:paraId="48099F91" w14:textId="77777777" w:rsidR="00C87A25" w:rsidRPr="00C5166D" w:rsidRDefault="00C87A25" w:rsidP="008B0B7C">
            <w:pPr>
              <w:rPr>
                <w:rFonts w:ascii="Arial" w:hAnsi="Arial" w:cs="Arial"/>
                <w:sz w:val="20"/>
              </w:rPr>
            </w:pPr>
            <w:r w:rsidRPr="00C5166D">
              <w:rPr>
                <w:rFonts w:ascii="Arial" w:hAnsi="Arial" w:cs="Arial"/>
                <w:sz w:val="20"/>
              </w:rPr>
              <w:t xml:space="preserve">Public Assistance (PA) Fund </w:t>
            </w:r>
          </w:p>
          <w:p w14:paraId="343B4A2E" w14:textId="77777777" w:rsidR="00C87A25" w:rsidRPr="00C5166D" w:rsidRDefault="00C87A25" w:rsidP="008B0B7C">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61998BA5" w14:textId="77777777" w:rsidR="00C87A25" w:rsidRPr="00C5166D" w:rsidRDefault="00C87A25" w:rsidP="008B0B7C">
            <w:pPr>
              <w:rPr>
                <w:rFonts w:ascii="Arial" w:hAnsi="Arial" w:cs="Arial"/>
                <w:sz w:val="20"/>
              </w:rPr>
            </w:pPr>
            <w:r w:rsidRPr="00C5166D">
              <w:rPr>
                <w:rFonts w:ascii="Arial" w:hAnsi="Arial" w:cs="Arial"/>
                <w:sz w:val="20"/>
              </w:rPr>
              <w:t xml:space="preserve">IMRMS / SSRMS </w:t>
            </w:r>
          </w:p>
          <w:p w14:paraId="5A8F16FA" w14:textId="77777777" w:rsidR="00C87A25" w:rsidRPr="00C5166D" w:rsidRDefault="00C87A25" w:rsidP="008B0B7C">
            <w:pPr>
              <w:rPr>
                <w:rFonts w:ascii="Arial" w:hAnsi="Arial" w:cs="Arial"/>
                <w:sz w:val="20"/>
              </w:rPr>
            </w:pPr>
          </w:p>
        </w:tc>
      </w:tr>
      <w:tr w:rsidR="00C87A25" w:rsidRPr="00C5166D" w14:paraId="342CAD66" w14:textId="77777777" w:rsidTr="008B0B7C">
        <w:tc>
          <w:tcPr>
            <w:tcW w:w="1228" w:type="pct"/>
            <w:tcBorders>
              <w:top w:val="single" w:sz="4" w:space="0" w:color="auto"/>
              <w:left w:val="single" w:sz="4" w:space="0" w:color="auto"/>
              <w:bottom w:val="single" w:sz="4" w:space="0" w:color="auto"/>
              <w:right w:val="single" w:sz="4" w:space="0" w:color="auto"/>
            </w:tcBorders>
            <w:hideMark/>
          </w:tcPr>
          <w:p w14:paraId="1BA71DC9" w14:textId="77777777" w:rsidR="00C87A25" w:rsidRPr="00C5166D" w:rsidRDefault="00C87A25" w:rsidP="008B0B7C">
            <w:pPr>
              <w:rPr>
                <w:rFonts w:ascii="Arial" w:hAnsi="Arial" w:cs="Arial"/>
                <w:sz w:val="20"/>
              </w:rPr>
            </w:pPr>
            <w:r w:rsidRPr="00C5166D">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752E64DC" w14:textId="77777777" w:rsidR="00C87A25" w:rsidRPr="00C5166D" w:rsidRDefault="00C87A25" w:rsidP="008B0B7C">
            <w:pPr>
              <w:rPr>
                <w:rFonts w:ascii="Arial" w:hAnsi="Arial" w:cs="Arial"/>
                <w:sz w:val="20"/>
              </w:rPr>
            </w:pPr>
            <w:r w:rsidRPr="00C5166D">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0FE038A5" w14:textId="77777777" w:rsidR="00C87A25" w:rsidRPr="00C5166D" w:rsidRDefault="00C87A25" w:rsidP="008B0B7C">
            <w:pPr>
              <w:rPr>
                <w:rFonts w:ascii="Arial" w:hAnsi="Arial" w:cs="Arial"/>
                <w:sz w:val="20"/>
              </w:rPr>
            </w:pPr>
            <w:r w:rsidRPr="00C5166D">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27E9DB00" w14:textId="77777777" w:rsidR="00C87A25" w:rsidRPr="00C5166D" w:rsidRDefault="00C87A25" w:rsidP="008B0B7C">
            <w:pPr>
              <w:rPr>
                <w:rFonts w:ascii="Arial" w:hAnsi="Arial" w:cs="Arial"/>
                <w:sz w:val="20"/>
              </w:rPr>
            </w:pPr>
            <w:r w:rsidRPr="00C5166D">
              <w:rPr>
                <w:rFonts w:ascii="Arial" w:hAnsi="Arial" w:cs="Arial"/>
                <w:sz w:val="20"/>
              </w:rPr>
              <w:t xml:space="preserve">CSRMS </w:t>
            </w:r>
          </w:p>
          <w:p w14:paraId="5183464C" w14:textId="77777777" w:rsidR="00C87A25" w:rsidRPr="00C5166D" w:rsidRDefault="00C87A25" w:rsidP="008B0B7C">
            <w:pPr>
              <w:rPr>
                <w:rFonts w:ascii="Arial" w:hAnsi="Arial" w:cs="Arial"/>
                <w:sz w:val="20"/>
              </w:rPr>
            </w:pPr>
          </w:p>
        </w:tc>
      </w:tr>
      <w:tr w:rsidR="00C87A25" w:rsidRPr="00C5166D" w14:paraId="0E2BEE0A" w14:textId="77777777" w:rsidTr="008B0B7C">
        <w:tc>
          <w:tcPr>
            <w:tcW w:w="1228" w:type="pct"/>
            <w:tcBorders>
              <w:top w:val="single" w:sz="4" w:space="0" w:color="auto"/>
              <w:left w:val="single" w:sz="4" w:space="0" w:color="auto"/>
              <w:bottom w:val="single" w:sz="4" w:space="0" w:color="auto"/>
              <w:right w:val="single" w:sz="4" w:space="0" w:color="auto"/>
            </w:tcBorders>
            <w:hideMark/>
          </w:tcPr>
          <w:p w14:paraId="3104E917" w14:textId="77777777" w:rsidR="00C87A25" w:rsidRPr="00C5166D" w:rsidRDefault="00C87A25" w:rsidP="008B0B7C">
            <w:pPr>
              <w:rPr>
                <w:rFonts w:ascii="Arial" w:hAnsi="Arial" w:cs="Arial"/>
                <w:sz w:val="20"/>
              </w:rPr>
            </w:pPr>
            <w:r w:rsidRPr="00C5166D">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246ED253" w14:textId="77777777" w:rsidR="00C87A25" w:rsidRPr="00C5166D" w:rsidRDefault="00C87A25" w:rsidP="008B0B7C">
            <w:pPr>
              <w:rPr>
                <w:rFonts w:ascii="Arial" w:hAnsi="Arial" w:cs="Arial"/>
                <w:sz w:val="20"/>
              </w:rPr>
            </w:pPr>
            <w:r w:rsidRPr="00C5166D">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4A87921E" w14:textId="77777777" w:rsidR="00C87A25" w:rsidRPr="00C5166D" w:rsidRDefault="00C87A25" w:rsidP="008B0B7C">
            <w:pPr>
              <w:rPr>
                <w:rFonts w:ascii="Arial" w:hAnsi="Arial" w:cs="Arial"/>
                <w:sz w:val="20"/>
              </w:rPr>
            </w:pPr>
            <w:r w:rsidRPr="00C5166D">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4DFD6C2E" w14:textId="77777777" w:rsidR="00C87A25" w:rsidRPr="00C5166D" w:rsidRDefault="00C87A25" w:rsidP="008B0B7C">
            <w:pPr>
              <w:rPr>
                <w:rFonts w:ascii="Arial" w:hAnsi="Arial" w:cs="Arial"/>
                <w:sz w:val="20"/>
              </w:rPr>
            </w:pPr>
            <w:r w:rsidRPr="00C5166D">
              <w:rPr>
                <w:rFonts w:ascii="Arial" w:hAnsi="Arial" w:cs="Arial"/>
                <w:sz w:val="20"/>
              </w:rPr>
              <w:t xml:space="preserve">CWRMS or SSRMS (if combined agency) </w:t>
            </w:r>
          </w:p>
        </w:tc>
      </w:tr>
    </w:tbl>
    <w:p w14:paraId="4657BA7E" w14:textId="77777777" w:rsidR="00C87A25" w:rsidRPr="00C5166D" w:rsidRDefault="00C87A25" w:rsidP="00C87A25">
      <w:pPr>
        <w:spacing w:after="240"/>
        <w:rPr>
          <w:rFonts w:ascii="Arial" w:hAnsi="Arial" w:cs="Arial"/>
          <w:sz w:val="20"/>
        </w:rPr>
      </w:pPr>
    </w:p>
    <w:p w14:paraId="2E9A4AD7" w14:textId="77777777" w:rsidR="00C87A25" w:rsidRPr="00C5166D" w:rsidRDefault="00C87A25" w:rsidP="00C87A25">
      <w:pPr>
        <w:spacing w:after="240"/>
        <w:jc w:val="both"/>
        <w:rPr>
          <w:rFonts w:ascii="Arial" w:hAnsi="Arial" w:cs="Arial"/>
          <w:sz w:val="20"/>
        </w:rPr>
      </w:pPr>
      <w:r w:rsidRPr="00C5166D">
        <w:rPr>
          <w:rFonts w:ascii="Arial" w:hAnsi="Arial" w:cs="Arial"/>
          <w:sz w:val="20"/>
        </w:rPr>
        <w:t xml:space="preserve">These electronic reports </w:t>
      </w:r>
      <w:r>
        <w:rPr>
          <w:rFonts w:ascii="Arial" w:hAnsi="Arial" w:cs="Arial"/>
          <w:sz w:val="20"/>
        </w:rPr>
        <w:t xml:space="preserve">are </w:t>
      </w:r>
      <w:r w:rsidRPr="00C5166D">
        <w:rPr>
          <w:rFonts w:ascii="Arial" w:hAnsi="Arial" w:cs="Arial"/>
          <w:sz w:val="20"/>
        </w:rPr>
        <w:t>in CFIS Web.</w:t>
      </w:r>
    </w:p>
    <w:p w14:paraId="7035F67D" w14:textId="77777777" w:rsidR="00C87A25" w:rsidRPr="00C5166D" w:rsidRDefault="00C87A25" w:rsidP="00C87A25">
      <w:pPr>
        <w:spacing w:after="240"/>
        <w:jc w:val="both"/>
        <w:rPr>
          <w:rFonts w:ascii="Arial" w:hAnsi="Arial" w:cs="Arial"/>
          <w:sz w:val="20"/>
        </w:rPr>
      </w:pPr>
      <w:r w:rsidRPr="00C5166D">
        <w:rPr>
          <w:rFonts w:ascii="Arial" w:hAnsi="Arial" w:cs="Arial"/>
          <w:sz w:val="20"/>
        </w:rPr>
        <w:t>Costs are then allocated to the program level based on the RMS studies.</w:t>
      </w:r>
    </w:p>
    <w:p w14:paraId="613E1830" w14:textId="77777777" w:rsidR="00C87A25" w:rsidRPr="00C5166D" w:rsidRDefault="00C87A25" w:rsidP="00C87A25">
      <w:pPr>
        <w:spacing w:after="240"/>
        <w:jc w:val="both"/>
        <w:rPr>
          <w:rFonts w:ascii="Arial" w:hAnsi="Arial" w:cs="Arial"/>
          <w:sz w:val="20"/>
        </w:rPr>
      </w:pPr>
      <w:r w:rsidRPr="00C5166D">
        <w:rPr>
          <w:rFonts w:ascii="Arial" w:hAnsi="Arial" w:cs="Arial"/>
          <w:sz w:val="20"/>
        </w:rPr>
        <w:lastRenderedPageBreak/>
        <w:t>Auditors will need to test both FTE reporting and RMS.  The FTE reporting and RMS testing is included in the audit program file due to its impact on the allocation of expenditures.</w:t>
      </w:r>
    </w:p>
    <w:p w14:paraId="6C79B45F" w14:textId="0263EAF1" w:rsidR="00A712B0" w:rsidRPr="00D94F69" w:rsidRDefault="00C87A25" w:rsidP="00C87A25">
      <w:pPr>
        <w:spacing w:after="240"/>
        <w:jc w:val="both"/>
        <w:rPr>
          <w:rFonts w:ascii="Arial" w:hAnsi="Arial" w:cs="Arial"/>
          <w:b/>
          <w:sz w:val="20"/>
        </w:rPr>
      </w:pPr>
      <w:r w:rsidRPr="00C5166D">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8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5" w:name="_Toc69319521"/>
      <w:r w:rsidRPr="00D94F69">
        <w:rPr>
          <w:rFonts w:cs="Arial"/>
        </w:rPr>
        <w:lastRenderedPageBreak/>
        <w:t>Audit Objectives</w:t>
      </w:r>
      <w:r w:rsidR="00EF51CC" w:rsidRPr="00D94F69">
        <w:rPr>
          <w:rFonts w:cs="Arial"/>
        </w:rPr>
        <w:t xml:space="preserve"> and Control Testing</w:t>
      </w:r>
      <w:bookmarkEnd w:id="35"/>
    </w:p>
    <w:p w14:paraId="215157BD" w14:textId="4E38DEF1" w:rsidR="007942F3" w:rsidRPr="00D94F69" w:rsidRDefault="008B0B7C" w:rsidP="006672EA">
      <w:pPr>
        <w:spacing w:after="240"/>
        <w:ind w:left="720" w:hanging="720"/>
        <w:jc w:val="both"/>
        <w:rPr>
          <w:rFonts w:ascii="Arial" w:hAnsi="Arial" w:cs="Arial"/>
          <w:b/>
          <w:sz w:val="20"/>
        </w:rPr>
      </w:pPr>
      <w:hyperlink r:id="rId8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7FFDEA22" w14:textId="77777777" w:rsidR="00C87A25" w:rsidRPr="005F1331" w:rsidRDefault="00C87A25" w:rsidP="00C87A25">
            <w:pPr>
              <w:pStyle w:val="AuditProcedureHeading"/>
              <w:spacing w:after="240"/>
              <w:jc w:val="both"/>
              <w:rPr>
                <w:rFonts w:cs="Arial"/>
                <w:b/>
                <w:bCs/>
                <w:szCs w:val="20"/>
                <w:u w:val="single"/>
              </w:rPr>
            </w:pPr>
            <w:r w:rsidRPr="005F1331">
              <w:rPr>
                <w:rFonts w:cs="Arial"/>
                <w:b/>
                <w:bCs/>
                <w:szCs w:val="20"/>
                <w:highlight w:val="cyan"/>
                <w:u w:val="single"/>
              </w:rPr>
              <w:t>Here are some questions that can help in documenting the above control requirements:</w:t>
            </w:r>
          </w:p>
          <w:p w14:paraId="4B0C0BCB" w14:textId="77777777" w:rsidR="00C87A25" w:rsidRPr="005F1331" w:rsidRDefault="00C87A25" w:rsidP="00C87A25">
            <w:pPr>
              <w:pStyle w:val="AuditProcedureHeading"/>
              <w:spacing w:after="240"/>
              <w:jc w:val="both"/>
              <w:rPr>
                <w:rFonts w:cs="Arial"/>
                <w:b/>
                <w:bCs/>
                <w:szCs w:val="20"/>
                <w:u w:val="single"/>
              </w:rPr>
            </w:pPr>
            <w:r w:rsidRPr="005F133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282D44E3" w14:textId="77777777" w:rsidR="00C87A25" w:rsidRPr="005F1331" w:rsidRDefault="00C87A25" w:rsidP="00C87A25">
            <w:pPr>
              <w:numPr>
                <w:ilvl w:val="0"/>
                <w:numId w:val="47"/>
              </w:numPr>
              <w:spacing w:after="240"/>
              <w:ind w:hanging="720"/>
              <w:jc w:val="both"/>
              <w:rPr>
                <w:rFonts w:ascii="Arial" w:hAnsi="Arial" w:cs="Arial"/>
                <w:sz w:val="20"/>
                <w:szCs w:val="20"/>
              </w:rPr>
            </w:pPr>
            <w:r w:rsidRPr="005F1331">
              <w:rPr>
                <w:rFonts w:ascii="Arial" w:hAnsi="Arial" w:cs="Arial"/>
                <w:sz w:val="20"/>
              </w:rPr>
              <w:t>Does the County/district JFS pay expenditures to the County via a CAP?</w:t>
            </w:r>
          </w:p>
          <w:p w14:paraId="6BB87FA5" w14:textId="77777777" w:rsidR="00C87A25" w:rsidRPr="005F1331" w:rsidRDefault="00C87A25" w:rsidP="00C87A25">
            <w:pPr>
              <w:numPr>
                <w:ilvl w:val="0"/>
                <w:numId w:val="47"/>
              </w:numPr>
              <w:spacing w:after="240"/>
              <w:ind w:hanging="720"/>
              <w:jc w:val="both"/>
              <w:rPr>
                <w:rFonts w:ascii="Arial" w:hAnsi="Arial" w:cs="Arial"/>
                <w:sz w:val="20"/>
              </w:rPr>
            </w:pPr>
            <w:r w:rsidRPr="005F1331">
              <w:rPr>
                <w:rFonts w:ascii="Arial" w:hAnsi="Arial" w:cs="Arial"/>
                <w:sz w:val="20"/>
              </w:rPr>
              <w:t>How does the County ensure only applicable costs are included in the CAP?</w:t>
            </w:r>
          </w:p>
          <w:p w14:paraId="2005CC36" w14:textId="77777777" w:rsidR="00C87A25" w:rsidRPr="005F1331" w:rsidRDefault="00C87A25" w:rsidP="00C87A25">
            <w:pPr>
              <w:numPr>
                <w:ilvl w:val="0"/>
                <w:numId w:val="47"/>
              </w:numPr>
              <w:spacing w:after="240"/>
              <w:ind w:hanging="720"/>
              <w:jc w:val="both"/>
              <w:rPr>
                <w:rFonts w:ascii="Arial" w:hAnsi="Arial" w:cs="Arial"/>
                <w:sz w:val="20"/>
              </w:rPr>
            </w:pPr>
            <w:r w:rsidRPr="005F1331">
              <w:rPr>
                <w:rFonts w:ascii="Arial" w:hAnsi="Arial" w:cs="Arial"/>
                <w:sz w:val="20"/>
              </w:rPr>
              <w:t>What procedures does the County/district JFS have in place to ensure they are only paying for allowable activities?</w:t>
            </w:r>
          </w:p>
          <w:p w14:paraId="1978036B" w14:textId="77777777" w:rsidR="00C87A25" w:rsidRPr="005F1331" w:rsidRDefault="00C87A25" w:rsidP="00C87A25">
            <w:pPr>
              <w:numPr>
                <w:ilvl w:val="0"/>
                <w:numId w:val="47"/>
              </w:numPr>
              <w:spacing w:after="240"/>
              <w:ind w:hanging="720"/>
              <w:jc w:val="both"/>
              <w:rPr>
                <w:rFonts w:ascii="Arial" w:hAnsi="Arial" w:cs="Arial"/>
                <w:sz w:val="20"/>
              </w:rPr>
            </w:pPr>
            <w:r w:rsidRPr="005F1331">
              <w:rPr>
                <w:rFonts w:ascii="Arial" w:hAnsi="Arial" w:cs="Arial"/>
                <w:sz w:val="20"/>
              </w:rPr>
              <w:t>What controls does the County/district JFS have to ensure costs are not paid through the CAP and directly to the County/Fiscal Agent?</w:t>
            </w:r>
          </w:p>
          <w:p w14:paraId="2C27E482" w14:textId="77777777" w:rsidR="00C87A25" w:rsidRPr="005F1331" w:rsidRDefault="00C87A25" w:rsidP="00C87A25">
            <w:pPr>
              <w:numPr>
                <w:ilvl w:val="0"/>
                <w:numId w:val="47"/>
              </w:numPr>
              <w:spacing w:after="240"/>
              <w:ind w:hanging="720"/>
              <w:jc w:val="both"/>
              <w:rPr>
                <w:rFonts w:ascii="Arial" w:hAnsi="Arial" w:cs="Arial"/>
                <w:sz w:val="20"/>
              </w:rPr>
            </w:pPr>
            <w:r w:rsidRPr="005F1331">
              <w:rPr>
                <w:rFonts w:ascii="Arial" w:hAnsi="Arial" w:cs="Arial"/>
                <w:sz w:val="20"/>
              </w:rPr>
              <w:t>What procedures does the County/district JFS have in place for only allowable costs input into CFIS?</w:t>
            </w:r>
          </w:p>
          <w:p w14:paraId="11761164" w14:textId="77777777" w:rsidR="00C87A25" w:rsidRPr="005F1331" w:rsidRDefault="00C87A25" w:rsidP="00C87A25">
            <w:pPr>
              <w:numPr>
                <w:ilvl w:val="0"/>
                <w:numId w:val="47"/>
              </w:numPr>
              <w:spacing w:after="240"/>
              <w:ind w:hanging="720"/>
              <w:jc w:val="both"/>
              <w:rPr>
                <w:rFonts w:ascii="Arial" w:hAnsi="Arial" w:cs="Arial"/>
                <w:sz w:val="20"/>
              </w:rPr>
            </w:pPr>
            <w:r w:rsidRPr="005F1331">
              <w:rPr>
                <w:rFonts w:ascii="Arial" w:hAnsi="Arial" w:cs="Arial"/>
                <w:sz w:val="20"/>
              </w:rPr>
              <w:t>What procedures does the County/district JFS have to ensure administrative employees / costs are not reported as part of RMS, unless these employees provide direct services?</w:t>
            </w:r>
          </w:p>
          <w:p w14:paraId="7985EBB6" w14:textId="77777777" w:rsidR="00C87A25" w:rsidRPr="005F1331" w:rsidRDefault="00C87A25" w:rsidP="00C87A25">
            <w:pPr>
              <w:numPr>
                <w:ilvl w:val="0"/>
                <w:numId w:val="47"/>
              </w:numPr>
              <w:spacing w:after="240"/>
              <w:ind w:hanging="720"/>
              <w:jc w:val="both"/>
              <w:rPr>
                <w:rFonts w:ascii="Arial" w:hAnsi="Arial" w:cs="Arial"/>
                <w:sz w:val="20"/>
              </w:rPr>
            </w:pPr>
            <w:r w:rsidRPr="005F1331">
              <w:rPr>
                <w:rFonts w:ascii="Arial" w:hAnsi="Arial" w:cs="Arial"/>
                <w:sz w:val="20"/>
              </w:rPr>
              <w:t>How does the County ensure that:</w:t>
            </w:r>
          </w:p>
          <w:p w14:paraId="21B0A2C6" w14:textId="77777777" w:rsidR="00C87A25" w:rsidRPr="005F1331" w:rsidRDefault="00C87A25" w:rsidP="00C87A25">
            <w:pPr>
              <w:pStyle w:val="ListParagraph"/>
              <w:numPr>
                <w:ilvl w:val="0"/>
                <w:numId w:val="48"/>
              </w:numPr>
              <w:suppressAutoHyphens w:val="0"/>
              <w:autoSpaceDE/>
              <w:adjustRightInd/>
              <w:spacing w:after="240"/>
              <w:ind w:left="1440" w:hanging="720"/>
              <w:jc w:val="both"/>
              <w:rPr>
                <w:rFonts w:ascii="Arial" w:hAnsi="Arial" w:cs="Arial"/>
              </w:rPr>
            </w:pPr>
            <w:r w:rsidRPr="005F1331">
              <w:rPr>
                <w:rFonts w:ascii="Arial" w:hAnsi="Arial" w:cs="Arial"/>
              </w:rPr>
              <w:t>Employees are properly completing the RMS observation;</w:t>
            </w:r>
          </w:p>
          <w:p w14:paraId="106150F0" w14:textId="77777777" w:rsidR="00C87A25" w:rsidRPr="005F1331" w:rsidRDefault="00C87A25" w:rsidP="00C87A25">
            <w:pPr>
              <w:pStyle w:val="ListParagraph"/>
              <w:numPr>
                <w:ilvl w:val="0"/>
                <w:numId w:val="48"/>
              </w:numPr>
              <w:suppressAutoHyphens w:val="0"/>
              <w:autoSpaceDE/>
              <w:adjustRightInd/>
              <w:spacing w:after="240"/>
              <w:ind w:left="1440" w:hanging="720"/>
              <w:jc w:val="both"/>
              <w:rPr>
                <w:rFonts w:ascii="Arial" w:hAnsi="Arial" w:cs="Arial"/>
              </w:rPr>
            </w:pPr>
            <w:r w:rsidRPr="005F1331">
              <w:rPr>
                <w:rFonts w:ascii="Arial" w:hAnsi="Arial" w:cs="Arial"/>
              </w:rPr>
              <w:t>Documentation is available to support the program and activity claimed;</w:t>
            </w:r>
          </w:p>
          <w:p w14:paraId="006AB3D9" w14:textId="77777777" w:rsidR="00C87A25" w:rsidRPr="005F1331" w:rsidRDefault="00C87A25" w:rsidP="00C87A25">
            <w:pPr>
              <w:pStyle w:val="ListParagraph"/>
              <w:numPr>
                <w:ilvl w:val="0"/>
                <w:numId w:val="48"/>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Observations for absent employees are properly completed; </w:t>
            </w:r>
          </w:p>
          <w:p w14:paraId="18824933" w14:textId="77777777" w:rsidR="00C87A25" w:rsidRPr="005F1331" w:rsidRDefault="00C87A25" w:rsidP="00C87A25">
            <w:pPr>
              <w:pStyle w:val="ListParagraph"/>
              <w:numPr>
                <w:ilvl w:val="0"/>
                <w:numId w:val="49"/>
              </w:numPr>
              <w:suppressAutoHyphens w:val="0"/>
              <w:autoSpaceDE/>
              <w:adjustRightInd/>
              <w:spacing w:after="240"/>
              <w:ind w:left="1440" w:hanging="720"/>
              <w:jc w:val="both"/>
              <w:rPr>
                <w:rFonts w:ascii="Arial" w:hAnsi="Arial" w:cs="Arial"/>
              </w:rPr>
            </w:pPr>
            <w:r w:rsidRPr="005F1331">
              <w:rPr>
                <w:rFonts w:ascii="Arial" w:hAnsi="Arial" w:cs="Arial"/>
              </w:rPr>
              <w:lastRenderedPageBreak/>
              <w:t>FTE allocations for the shared cost pool are correct;</w:t>
            </w:r>
          </w:p>
          <w:p w14:paraId="593EFA4D" w14:textId="77777777" w:rsidR="00C87A25" w:rsidRPr="005F1331" w:rsidRDefault="00C87A25" w:rsidP="00C87A25">
            <w:pPr>
              <w:pStyle w:val="ListParagraph"/>
              <w:numPr>
                <w:ilvl w:val="0"/>
                <w:numId w:val="49"/>
              </w:numPr>
              <w:suppressAutoHyphens w:val="0"/>
              <w:autoSpaceDE/>
              <w:adjustRightInd/>
              <w:spacing w:after="240"/>
              <w:ind w:left="1440" w:hanging="720"/>
              <w:jc w:val="both"/>
              <w:rPr>
                <w:rFonts w:ascii="Arial" w:hAnsi="Arial" w:cs="Arial"/>
              </w:rPr>
            </w:pPr>
            <w:r w:rsidRPr="005F1331">
              <w:rPr>
                <w:rFonts w:ascii="Arial" w:hAnsi="Arial" w:cs="Arial"/>
              </w:rPr>
              <w:t xml:space="preserve">Employees are assigned to the correct cost pool; and </w:t>
            </w:r>
          </w:p>
          <w:p w14:paraId="601539F8" w14:textId="77777777" w:rsidR="00C87A25" w:rsidRPr="005F1331" w:rsidRDefault="00C87A25" w:rsidP="00C87A25">
            <w:pPr>
              <w:pStyle w:val="ListParagraph"/>
              <w:numPr>
                <w:ilvl w:val="0"/>
                <w:numId w:val="49"/>
              </w:numPr>
              <w:suppressAutoHyphens w:val="0"/>
              <w:autoSpaceDE/>
              <w:adjustRightInd/>
              <w:spacing w:after="240"/>
              <w:ind w:left="1440" w:hanging="720"/>
              <w:jc w:val="both"/>
              <w:rPr>
                <w:rFonts w:ascii="Arial" w:hAnsi="Arial" w:cs="Arial"/>
              </w:rPr>
            </w:pPr>
            <w:r w:rsidRPr="005F1331">
              <w:rPr>
                <w:rFonts w:ascii="Arial" w:hAnsi="Arial" w:cs="Arial"/>
              </w:rPr>
              <w:t>Employees are completing the correct RMS observation.</w:t>
            </w:r>
          </w:p>
          <w:p w14:paraId="295DC719" w14:textId="77777777" w:rsidR="00C87A25" w:rsidRPr="005F1331" w:rsidRDefault="00C87A25" w:rsidP="00C87A25">
            <w:pPr>
              <w:numPr>
                <w:ilvl w:val="0"/>
                <w:numId w:val="47"/>
              </w:numPr>
              <w:spacing w:after="240"/>
              <w:ind w:hanging="720"/>
              <w:jc w:val="both"/>
              <w:rPr>
                <w:rFonts w:ascii="Arial" w:hAnsi="Arial" w:cs="Arial"/>
                <w:sz w:val="20"/>
              </w:rPr>
            </w:pPr>
            <w:r w:rsidRPr="005F1331">
              <w:rPr>
                <w:rFonts w:ascii="Arial" w:hAnsi="Arial" w:cs="Arial"/>
                <w:sz w:val="20"/>
              </w:rPr>
              <w:t>Interview the RMS Coordinator.  Document RMS coordinator name and date of interview.  Document any weaknesses noted.  Interview could include questions such as the following:</w:t>
            </w:r>
          </w:p>
          <w:p w14:paraId="0DABC20F" w14:textId="4AA57747" w:rsidR="00C87A25" w:rsidRPr="005F1331" w:rsidRDefault="00C87A25" w:rsidP="00C87A25">
            <w:pPr>
              <w:pStyle w:val="ListParagraph"/>
              <w:numPr>
                <w:ilvl w:val="1"/>
                <w:numId w:val="50"/>
              </w:numPr>
              <w:suppressAutoHyphens w:val="0"/>
              <w:autoSpaceDE/>
              <w:adjustRightInd/>
              <w:spacing w:after="240"/>
              <w:ind w:left="1440" w:hanging="720"/>
              <w:jc w:val="both"/>
              <w:rPr>
                <w:rFonts w:ascii="Arial" w:hAnsi="Arial" w:cs="Arial"/>
              </w:rPr>
            </w:pPr>
            <w:r w:rsidRPr="005F1331">
              <w:rPr>
                <w:rFonts w:ascii="Arial" w:hAnsi="Arial" w:cs="Arial"/>
              </w:rPr>
              <w:t xml:space="preserve">Are you familiar with the RMS procedures summarized in the </w:t>
            </w:r>
            <w:hyperlink r:id="rId86" w:history="1">
              <w:r w:rsidRPr="008362B1">
                <w:rPr>
                  <w:rStyle w:val="Hyperlink"/>
                  <w:rFonts w:ascii="Arial" w:hAnsi="Arial" w:cs="Arial"/>
                </w:rPr>
                <w:t>RMS User Manual</w:t>
              </w:r>
            </w:hyperlink>
            <w:r w:rsidRPr="005F1331">
              <w:rPr>
                <w:rFonts w:ascii="Arial" w:hAnsi="Arial" w:cs="Arial"/>
              </w:rPr>
              <w:t>?</w:t>
            </w:r>
          </w:p>
          <w:p w14:paraId="114060DD" w14:textId="77777777" w:rsidR="00C87A25" w:rsidRPr="005F1331" w:rsidRDefault="00C87A25" w:rsidP="00C87A25">
            <w:pPr>
              <w:pStyle w:val="ListParagraph"/>
              <w:numPr>
                <w:ilvl w:val="1"/>
                <w:numId w:val="50"/>
              </w:numPr>
              <w:suppressAutoHyphens w:val="0"/>
              <w:autoSpaceDE/>
              <w:adjustRightInd/>
              <w:spacing w:after="240"/>
              <w:ind w:left="1440" w:hanging="720"/>
              <w:jc w:val="both"/>
              <w:rPr>
                <w:rFonts w:ascii="Arial" w:hAnsi="Arial" w:cs="Arial"/>
              </w:rPr>
            </w:pPr>
            <w:r w:rsidRPr="005F1331">
              <w:rPr>
                <w:rFonts w:ascii="Arial" w:hAnsi="Arial" w:cs="Arial"/>
              </w:rPr>
              <w:t>What is your role in the RMS process?</w:t>
            </w:r>
          </w:p>
          <w:p w14:paraId="6DD0C697" w14:textId="77777777" w:rsidR="00C87A25" w:rsidRPr="005F1331" w:rsidRDefault="00C87A25" w:rsidP="00C87A25">
            <w:pPr>
              <w:pStyle w:val="ListParagraph"/>
              <w:numPr>
                <w:ilvl w:val="1"/>
                <w:numId w:val="50"/>
              </w:numPr>
              <w:suppressAutoHyphens w:val="0"/>
              <w:autoSpaceDE/>
              <w:adjustRightInd/>
              <w:spacing w:after="240"/>
              <w:ind w:left="1440" w:hanging="720"/>
              <w:jc w:val="both"/>
              <w:rPr>
                <w:rFonts w:ascii="Arial" w:hAnsi="Arial" w:cs="Arial"/>
              </w:rPr>
            </w:pPr>
            <w:r w:rsidRPr="005F1331">
              <w:rPr>
                <w:rFonts w:ascii="Arial" w:hAnsi="Arial" w:cs="Arial"/>
              </w:rPr>
              <w:t>What do you do if you receive an RMS observation for an employee who no longer works in your office?</w:t>
            </w:r>
          </w:p>
          <w:p w14:paraId="7D5F738E" w14:textId="77777777" w:rsidR="00C87A25" w:rsidRPr="005F1331" w:rsidRDefault="00C87A25" w:rsidP="00C87A25">
            <w:pPr>
              <w:pStyle w:val="ListParagraph"/>
              <w:numPr>
                <w:ilvl w:val="1"/>
                <w:numId w:val="50"/>
              </w:numPr>
              <w:suppressAutoHyphens w:val="0"/>
              <w:autoSpaceDE/>
              <w:adjustRightInd/>
              <w:spacing w:after="240"/>
              <w:ind w:left="1440" w:hanging="720"/>
              <w:jc w:val="both"/>
              <w:rPr>
                <w:rFonts w:ascii="Arial" w:hAnsi="Arial" w:cs="Arial"/>
              </w:rPr>
            </w:pPr>
            <w:r w:rsidRPr="005F1331">
              <w:rPr>
                <w:rFonts w:ascii="Arial" w:hAnsi="Arial" w:cs="Arial"/>
              </w:rPr>
              <w:t>How do you ensure the observation is filled out correctly?</w:t>
            </w:r>
          </w:p>
          <w:p w14:paraId="51E11395" w14:textId="77777777" w:rsidR="00C87A25" w:rsidRPr="005F1331" w:rsidRDefault="00C87A25" w:rsidP="00C87A25">
            <w:pPr>
              <w:pStyle w:val="ListParagraph"/>
              <w:numPr>
                <w:ilvl w:val="1"/>
                <w:numId w:val="50"/>
              </w:numPr>
              <w:suppressAutoHyphens w:val="0"/>
              <w:autoSpaceDE/>
              <w:adjustRightInd/>
              <w:spacing w:after="240"/>
              <w:ind w:left="1440" w:hanging="720"/>
              <w:jc w:val="both"/>
              <w:rPr>
                <w:rFonts w:ascii="Arial" w:hAnsi="Arial" w:cs="Arial"/>
              </w:rPr>
            </w:pPr>
            <w:r w:rsidRPr="005F1331">
              <w:rPr>
                <w:rFonts w:ascii="Arial" w:hAnsi="Arial" w:cs="Arial"/>
              </w:rPr>
              <w:t>Have you received any special training or instructions on RMS procedures within the past 12 months?</w:t>
            </w:r>
          </w:p>
          <w:p w14:paraId="42B924DA" w14:textId="77777777" w:rsidR="00C87A25" w:rsidRPr="005F1331" w:rsidRDefault="00C87A25" w:rsidP="00C87A25">
            <w:pPr>
              <w:pStyle w:val="ListParagraph"/>
              <w:numPr>
                <w:ilvl w:val="1"/>
                <w:numId w:val="50"/>
              </w:numPr>
              <w:suppressAutoHyphens w:val="0"/>
              <w:autoSpaceDE/>
              <w:adjustRightInd/>
              <w:spacing w:after="240"/>
              <w:ind w:left="1440" w:hanging="720"/>
              <w:jc w:val="both"/>
              <w:rPr>
                <w:rFonts w:ascii="Arial" w:hAnsi="Arial" w:cs="Arial"/>
              </w:rPr>
            </w:pPr>
            <w:r w:rsidRPr="005F1331">
              <w:rPr>
                <w:rFonts w:ascii="Arial" w:hAnsi="Arial" w:cs="Arial"/>
              </w:rPr>
              <w:t>How do you complete the RMS control sample?  What is the purpose of the control sample?</w:t>
            </w:r>
          </w:p>
          <w:p w14:paraId="53C7A459" w14:textId="77777777" w:rsidR="00C87A25" w:rsidRPr="005F1331" w:rsidRDefault="00C87A25" w:rsidP="00C87A25">
            <w:pPr>
              <w:numPr>
                <w:ilvl w:val="0"/>
                <w:numId w:val="47"/>
              </w:numPr>
              <w:spacing w:after="240"/>
              <w:ind w:hanging="720"/>
              <w:jc w:val="both"/>
              <w:rPr>
                <w:rFonts w:ascii="Arial" w:hAnsi="Arial" w:cs="Arial"/>
                <w:sz w:val="20"/>
              </w:rPr>
            </w:pPr>
            <w:r w:rsidRPr="005F1331">
              <w:rPr>
                <w:rFonts w:ascii="Arial" w:hAnsi="Arial" w:cs="Arial"/>
                <w:sz w:val="20"/>
              </w:rPr>
              <w:t>Interview case workers who participate in RMS. Document employee name and date of interview.  Interview could include questions such as the following:</w:t>
            </w:r>
          </w:p>
          <w:p w14:paraId="2CF8CC6A" w14:textId="48DDAEE4" w:rsidR="00C87A25" w:rsidRPr="005F1331" w:rsidRDefault="00C87A25" w:rsidP="00C87A25">
            <w:pPr>
              <w:pStyle w:val="ListParagraph"/>
              <w:numPr>
                <w:ilvl w:val="2"/>
                <w:numId w:val="51"/>
              </w:numPr>
              <w:suppressAutoHyphens w:val="0"/>
              <w:autoSpaceDE/>
              <w:adjustRightInd/>
              <w:spacing w:after="240"/>
              <w:ind w:left="1440" w:hanging="720"/>
              <w:jc w:val="both"/>
              <w:rPr>
                <w:rFonts w:ascii="Arial" w:hAnsi="Arial" w:cs="Arial"/>
              </w:rPr>
            </w:pPr>
            <w:r w:rsidRPr="005F1331">
              <w:rPr>
                <w:rFonts w:ascii="Arial" w:hAnsi="Arial" w:cs="Arial"/>
              </w:rPr>
              <w:t xml:space="preserve">Are you familiar with the RMS procedures summarized in the </w:t>
            </w:r>
            <w:hyperlink r:id="rId87" w:history="1">
              <w:r w:rsidRPr="008362B1">
                <w:rPr>
                  <w:rStyle w:val="Hyperlink"/>
                  <w:rFonts w:ascii="Arial" w:hAnsi="Arial" w:cs="Arial"/>
                </w:rPr>
                <w:t>RMS User Manual</w:t>
              </w:r>
            </w:hyperlink>
            <w:r w:rsidRPr="005F1331">
              <w:rPr>
                <w:rFonts w:ascii="Arial" w:hAnsi="Arial" w:cs="Arial"/>
              </w:rPr>
              <w:t>?</w:t>
            </w:r>
          </w:p>
          <w:p w14:paraId="5FC6CF6E" w14:textId="77777777" w:rsidR="00C87A25" w:rsidRPr="005F1331" w:rsidRDefault="00C87A25" w:rsidP="00C87A25">
            <w:pPr>
              <w:pStyle w:val="ListParagraph"/>
              <w:numPr>
                <w:ilvl w:val="2"/>
                <w:numId w:val="51"/>
              </w:numPr>
              <w:suppressAutoHyphens w:val="0"/>
              <w:autoSpaceDE/>
              <w:adjustRightInd/>
              <w:spacing w:after="240"/>
              <w:ind w:left="1440" w:hanging="720"/>
              <w:jc w:val="both"/>
              <w:rPr>
                <w:rFonts w:ascii="Arial" w:hAnsi="Arial" w:cs="Arial"/>
              </w:rPr>
            </w:pPr>
            <w:r w:rsidRPr="005F1331">
              <w:rPr>
                <w:rFonts w:ascii="Arial" w:hAnsi="Arial" w:cs="Arial"/>
              </w:rPr>
              <w:t>What do you do when you receive an observation?</w:t>
            </w:r>
          </w:p>
          <w:p w14:paraId="69108F64" w14:textId="77777777" w:rsidR="00C87A25" w:rsidRPr="005F1331" w:rsidRDefault="00C87A25" w:rsidP="00C87A25">
            <w:pPr>
              <w:pStyle w:val="ListParagraph"/>
              <w:numPr>
                <w:ilvl w:val="3"/>
                <w:numId w:val="51"/>
              </w:numPr>
              <w:suppressAutoHyphens w:val="0"/>
              <w:autoSpaceDE/>
              <w:adjustRightInd/>
              <w:spacing w:after="240"/>
              <w:ind w:left="2160" w:hanging="720"/>
              <w:jc w:val="both"/>
              <w:rPr>
                <w:rFonts w:ascii="Arial" w:hAnsi="Arial" w:cs="Arial"/>
              </w:rPr>
            </w:pPr>
            <w:r w:rsidRPr="005F1331">
              <w:rPr>
                <w:rFonts w:ascii="Arial" w:hAnsi="Arial" w:cs="Arial"/>
              </w:rPr>
              <w:t>Complete immediately</w:t>
            </w:r>
          </w:p>
          <w:p w14:paraId="3B59E6C4" w14:textId="77777777" w:rsidR="00C87A25" w:rsidRPr="005F1331" w:rsidRDefault="00C87A25" w:rsidP="00C87A25">
            <w:pPr>
              <w:pStyle w:val="ListParagraph"/>
              <w:numPr>
                <w:ilvl w:val="3"/>
                <w:numId w:val="51"/>
              </w:numPr>
              <w:suppressAutoHyphens w:val="0"/>
              <w:autoSpaceDE/>
              <w:adjustRightInd/>
              <w:spacing w:after="240"/>
              <w:ind w:left="2160" w:hanging="720"/>
              <w:jc w:val="both"/>
              <w:rPr>
                <w:rFonts w:ascii="Arial" w:hAnsi="Arial" w:cs="Arial"/>
              </w:rPr>
            </w:pPr>
            <w:r w:rsidRPr="005F1331">
              <w:rPr>
                <w:rFonts w:ascii="Arial" w:hAnsi="Arial" w:cs="Arial"/>
              </w:rPr>
              <w:t>Hold until appropriate time</w:t>
            </w:r>
          </w:p>
          <w:p w14:paraId="02F6B537" w14:textId="77777777" w:rsidR="00C87A25" w:rsidRPr="005F1331" w:rsidRDefault="00C87A25" w:rsidP="00C87A25">
            <w:pPr>
              <w:pStyle w:val="ListParagraph"/>
              <w:numPr>
                <w:ilvl w:val="3"/>
                <w:numId w:val="51"/>
              </w:numPr>
              <w:suppressAutoHyphens w:val="0"/>
              <w:autoSpaceDE/>
              <w:adjustRightInd/>
              <w:spacing w:after="240"/>
              <w:ind w:left="2160" w:hanging="720"/>
              <w:jc w:val="both"/>
              <w:rPr>
                <w:rFonts w:ascii="Arial" w:hAnsi="Arial" w:cs="Arial"/>
              </w:rPr>
            </w:pPr>
            <w:r w:rsidRPr="005F1331">
              <w:rPr>
                <w:rFonts w:ascii="Arial" w:hAnsi="Arial" w:cs="Arial"/>
              </w:rPr>
              <w:t>Complete at my convenience</w:t>
            </w:r>
          </w:p>
          <w:p w14:paraId="4D92A172" w14:textId="77777777" w:rsidR="00C87A25" w:rsidRPr="005F1331" w:rsidRDefault="00C87A25" w:rsidP="00C87A25">
            <w:pPr>
              <w:pStyle w:val="ListParagraph"/>
              <w:numPr>
                <w:ilvl w:val="3"/>
                <w:numId w:val="51"/>
              </w:numPr>
              <w:suppressAutoHyphens w:val="0"/>
              <w:autoSpaceDE/>
              <w:adjustRightInd/>
              <w:spacing w:after="240"/>
              <w:ind w:left="2160" w:hanging="720"/>
              <w:jc w:val="both"/>
              <w:rPr>
                <w:rFonts w:ascii="Arial" w:hAnsi="Arial" w:cs="Arial"/>
              </w:rPr>
            </w:pPr>
            <w:r w:rsidRPr="005F1331">
              <w:rPr>
                <w:rFonts w:ascii="Arial" w:hAnsi="Arial" w:cs="Arial"/>
              </w:rPr>
              <w:t>Other (explain)</w:t>
            </w:r>
          </w:p>
          <w:p w14:paraId="0D48818A" w14:textId="77777777" w:rsidR="00C87A25" w:rsidRPr="005F1331" w:rsidRDefault="00C87A25" w:rsidP="00C87A25">
            <w:pPr>
              <w:pStyle w:val="ListParagraph"/>
              <w:numPr>
                <w:ilvl w:val="2"/>
                <w:numId w:val="51"/>
              </w:numPr>
              <w:suppressAutoHyphens w:val="0"/>
              <w:autoSpaceDE/>
              <w:adjustRightInd/>
              <w:spacing w:after="240"/>
              <w:ind w:left="1440" w:hanging="720"/>
              <w:jc w:val="both"/>
              <w:rPr>
                <w:rFonts w:ascii="Arial" w:hAnsi="Arial" w:cs="Arial"/>
              </w:rPr>
            </w:pPr>
            <w:r w:rsidRPr="005F1331">
              <w:rPr>
                <w:rFonts w:ascii="Arial" w:hAnsi="Arial" w:cs="Arial"/>
              </w:rPr>
              <w:t>What items need to be completed for the observation?</w:t>
            </w:r>
          </w:p>
          <w:p w14:paraId="319E3D90" w14:textId="77777777" w:rsidR="00C87A25" w:rsidRPr="005F1331" w:rsidRDefault="00C87A25" w:rsidP="00C87A25">
            <w:pPr>
              <w:pStyle w:val="ListParagraph"/>
              <w:numPr>
                <w:ilvl w:val="3"/>
                <w:numId w:val="51"/>
              </w:numPr>
              <w:suppressAutoHyphens w:val="0"/>
              <w:autoSpaceDE/>
              <w:adjustRightInd/>
              <w:spacing w:after="240"/>
              <w:ind w:left="2160" w:hanging="720"/>
              <w:jc w:val="both"/>
              <w:rPr>
                <w:rFonts w:ascii="Arial" w:hAnsi="Arial" w:cs="Arial"/>
              </w:rPr>
            </w:pPr>
            <w:r w:rsidRPr="005F1331">
              <w:rPr>
                <w:rFonts w:ascii="Arial" w:hAnsi="Arial" w:cs="Arial"/>
              </w:rPr>
              <w:t>What program you are working with</w:t>
            </w:r>
          </w:p>
          <w:p w14:paraId="1EAC7A28" w14:textId="77777777" w:rsidR="00C87A25" w:rsidRPr="005F1331" w:rsidRDefault="00C87A25" w:rsidP="00C87A25">
            <w:pPr>
              <w:pStyle w:val="ListParagraph"/>
              <w:numPr>
                <w:ilvl w:val="3"/>
                <w:numId w:val="51"/>
              </w:numPr>
              <w:suppressAutoHyphens w:val="0"/>
              <w:autoSpaceDE/>
              <w:adjustRightInd/>
              <w:spacing w:after="240"/>
              <w:ind w:left="2160" w:hanging="720"/>
              <w:jc w:val="both"/>
              <w:rPr>
                <w:rFonts w:ascii="Arial" w:hAnsi="Arial" w:cs="Arial"/>
              </w:rPr>
            </w:pPr>
            <w:r w:rsidRPr="005F1331">
              <w:rPr>
                <w:rFonts w:ascii="Arial" w:hAnsi="Arial" w:cs="Arial"/>
              </w:rPr>
              <w:t>Activity code</w:t>
            </w:r>
          </w:p>
          <w:p w14:paraId="59D716E3" w14:textId="77777777" w:rsidR="00C87A25" w:rsidRPr="005F1331" w:rsidRDefault="00C87A25" w:rsidP="00C87A25">
            <w:pPr>
              <w:pStyle w:val="ListParagraph"/>
              <w:numPr>
                <w:ilvl w:val="3"/>
                <w:numId w:val="51"/>
              </w:numPr>
              <w:suppressAutoHyphens w:val="0"/>
              <w:autoSpaceDE/>
              <w:adjustRightInd/>
              <w:spacing w:after="240"/>
              <w:ind w:left="2160" w:hanging="720"/>
              <w:jc w:val="both"/>
              <w:rPr>
                <w:rFonts w:ascii="Arial" w:hAnsi="Arial" w:cs="Arial"/>
              </w:rPr>
            </w:pPr>
            <w:r w:rsidRPr="005F1331">
              <w:rPr>
                <w:rFonts w:ascii="Arial" w:hAnsi="Arial" w:cs="Arial"/>
              </w:rPr>
              <w:t>Case number (or unique identifier)</w:t>
            </w:r>
          </w:p>
          <w:p w14:paraId="2B95F1CF" w14:textId="77777777" w:rsidR="00C87A25" w:rsidRPr="005F1331" w:rsidRDefault="00C87A25" w:rsidP="00C87A25">
            <w:pPr>
              <w:pStyle w:val="ListParagraph"/>
              <w:numPr>
                <w:ilvl w:val="3"/>
                <w:numId w:val="51"/>
              </w:numPr>
              <w:suppressAutoHyphens w:val="0"/>
              <w:autoSpaceDE/>
              <w:adjustRightInd/>
              <w:spacing w:after="240"/>
              <w:ind w:left="2160" w:hanging="720"/>
              <w:jc w:val="both"/>
              <w:rPr>
                <w:rFonts w:ascii="Arial" w:hAnsi="Arial" w:cs="Arial"/>
              </w:rPr>
            </w:pPr>
            <w:r w:rsidRPr="005F1331">
              <w:rPr>
                <w:rFonts w:ascii="Arial" w:hAnsi="Arial" w:cs="Arial"/>
              </w:rPr>
              <w:t>Comment section completed</w:t>
            </w:r>
          </w:p>
          <w:p w14:paraId="326A68E4" w14:textId="77777777" w:rsidR="00C87A25" w:rsidRPr="005F1331" w:rsidRDefault="00C87A25" w:rsidP="00C87A25">
            <w:pPr>
              <w:spacing w:after="240"/>
              <w:jc w:val="both"/>
              <w:rPr>
                <w:rFonts w:ascii="Arial" w:hAnsi="Arial" w:cs="Arial"/>
                <w:sz w:val="20"/>
                <w:u w:val="single"/>
              </w:rPr>
            </w:pPr>
            <w:r w:rsidRPr="005F1331">
              <w:rPr>
                <w:rFonts w:ascii="Arial" w:hAnsi="Arial" w:cs="Arial"/>
                <w:sz w:val="20"/>
                <w:u w:val="single"/>
              </w:rPr>
              <w:t>OWF – Direct Expenditures</w:t>
            </w:r>
          </w:p>
          <w:p w14:paraId="3746D2BD" w14:textId="77777777" w:rsidR="00C87A25" w:rsidRPr="005F1331" w:rsidRDefault="00C87A25" w:rsidP="00C87A25">
            <w:pPr>
              <w:spacing w:after="240"/>
              <w:jc w:val="both"/>
              <w:rPr>
                <w:rFonts w:ascii="Arial" w:hAnsi="Arial" w:cs="Arial"/>
                <w:sz w:val="20"/>
              </w:rPr>
            </w:pPr>
            <w:r w:rsidRPr="005F1331">
              <w:rPr>
                <w:rFonts w:ascii="Arial" w:hAnsi="Arial" w:cs="Arial"/>
                <w:sz w:val="20"/>
              </w:rPr>
              <w:t>Identify and document the control procedures which address the TANF OWF direct expenditures disbursed at the county/district level.</w:t>
            </w:r>
          </w:p>
          <w:p w14:paraId="330F6352" w14:textId="77777777" w:rsidR="00C87A25" w:rsidRPr="005F1331" w:rsidRDefault="00C87A25" w:rsidP="00C87A25">
            <w:pPr>
              <w:spacing w:after="240"/>
              <w:jc w:val="both"/>
              <w:rPr>
                <w:rFonts w:ascii="Arial" w:hAnsi="Arial" w:cs="Arial"/>
                <w:sz w:val="20"/>
                <w:u w:val="single"/>
              </w:rPr>
            </w:pPr>
            <w:r w:rsidRPr="005F1331">
              <w:rPr>
                <w:rFonts w:ascii="Arial" w:hAnsi="Arial" w:cs="Arial"/>
                <w:sz w:val="20"/>
                <w:u w:val="single"/>
              </w:rPr>
              <w:lastRenderedPageBreak/>
              <w:t>PRC and CCMEP – Program Expenditures</w:t>
            </w:r>
          </w:p>
          <w:p w14:paraId="2EC86112" w14:textId="7061FF47" w:rsidR="00C920B4" w:rsidRPr="00D94F69" w:rsidRDefault="00C87A25" w:rsidP="00C87A25">
            <w:pPr>
              <w:spacing w:after="240"/>
              <w:jc w:val="both"/>
              <w:rPr>
                <w:rFonts w:ascii="Arial" w:eastAsiaTheme="minorHAnsi" w:hAnsi="Arial" w:cs="Arial"/>
              </w:rPr>
            </w:pPr>
            <w:r w:rsidRPr="005F1331">
              <w:rPr>
                <w:rFonts w:ascii="Arial" w:hAnsi="Arial" w:cs="Arial"/>
                <w:sz w:val="20"/>
              </w:rPr>
              <w:t>Identify and document the control procedures which address the TANF PRC/CCMEP program expenditures</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88"/>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6" w:name="_Toc69319522"/>
      <w:r w:rsidRPr="00D94F69">
        <w:rPr>
          <w:rFonts w:cs="Arial"/>
        </w:rPr>
        <w:lastRenderedPageBreak/>
        <w:t>Suggested Audit Procedures – Compliance</w:t>
      </w:r>
      <w:bookmarkEnd w:id="36"/>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24A225B9" w14:textId="77777777" w:rsidR="00C87A25" w:rsidRPr="005F1331" w:rsidRDefault="00C87A25" w:rsidP="00C87A25">
            <w:pPr>
              <w:tabs>
                <w:tab w:val="left" w:pos="0"/>
              </w:tabs>
              <w:spacing w:after="240"/>
              <w:jc w:val="both"/>
              <w:rPr>
                <w:rFonts w:ascii="Arial" w:hAnsi="Arial" w:cs="Arial"/>
              </w:rPr>
            </w:pPr>
            <w:r w:rsidRPr="005F1331">
              <w:rPr>
                <w:rFonts w:ascii="Arial" w:hAnsi="Arial" w:cs="Arial"/>
                <w:b/>
                <w:sz w:val="20"/>
                <w:highlight w:val="cyan"/>
              </w:rPr>
              <w:t>Additional ODJFS Steps</w:t>
            </w:r>
          </w:p>
          <w:p w14:paraId="7B8DF85B" w14:textId="77777777" w:rsidR="00C87A25" w:rsidRPr="005F1331" w:rsidRDefault="00C87A25" w:rsidP="00C87A25">
            <w:pPr>
              <w:tabs>
                <w:tab w:val="left" w:pos="0"/>
              </w:tabs>
              <w:spacing w:after="240"/>
              <w:ind w:left="720" w:hanging="720"/>
              <w:jc w:val="both"/>
              <w:rPr>
                <w:rFonts w:ascii="Arial" w:hAnsi="Arial" w:cs="Arial"/>
              </w:rPr>
            </w:pPr>
            <w:r w:rsidRPr="005F1331">
              <w:rPr>
                <w:rFonts w:ascii="Arial" w:hAnsi="Arial" w:cs="Arial"/>
                <w:sz w:val="20"/>
              </w:rPr>
              <w:t>5.</w:t>
            </w:r>
            <w:r w:rsidRPr="005F1331">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14:paraId="107DA636" w14:textId="77777777" w:rsidR="00C87A25" w:rsidRPr="005F1331" w:rsidRDefault="00C87A25" w:rsidP="00C87A25">
            <w:pPr>
              <w:pStyle w:val="APStepItem"/>
              <w:numPr>
                <w:ilvl w:val="0"/>
                <w:numId w:val="0"/>
              </w:numPr>
              <w:tabs>
                <w:tab w:val="left" w:pos="0"/>
              </w:tabs>
              <w:spacing w:after="240"/>
              <w:ind w:left="720" w:hanging="720"/>
              <w:rPr>
                <w:rFonts w:cs="Arial"/>
                <w:szCs w:val="20"/>
              </w:rPr>
            </w:pPr>
            <w:r w:rsidRPr="005F1331">
              <w:rPr>
                <w:rFonts w:cs="Arial"/>
                <w:szCs w:val="20"/>
              </w:rPr>
              <w:t>6.</w:t>
            </w:r>
            <w:r w:rsidRPr="005F1331">
              <w:rPr>
                <w:rFonts w:cs="Arial"/>
                <w:szCs w:val="20"/>
              </w:rPr>
              <w:tab/>
              <w:t>Obtain management’s explanation for any significant questionable expenditures/subawards.  Analyze responses and obtain any additional documentation considered necessary.</w:t>
            </w:r>
          </w:p>
          <w:p w14:paraId="3F5E0F81" w14:textId="7B8B4155" w:rsidR="00C87A25" w:rsidRPr="005F1331" w:rsidRDefault="00C87A25" w:rsidP="00C87A25">
            <w:pPr>
              <w:pStyle w:val="APStepItem"/>
              <w:numPr>
                <w:ilvl w:val="0"/>
                <w:numId w:val="0"/>
              </w:numPr>
              <w:tabs>
                <w:tab w:val="left" w:pos="0"/>
              </w:tabs>
              <w:spacing w:after="240"/>
              <w:ind w:left="720" w:hanging="720"/>
              <w:rPr>
                <w:rFonts w:cs="Arial"/>
                <w:szCs w:val="20"/>
              </w:rPr>
            </w:pPr>
            <w:r w:rsidRPr="005F1331">
              <w:rPr>
                <w:rFonts w:cs="Arial"/>
                <w:szCs w:val="20"/>
              </w:rPr>
              <w:t>7.</w:t>
            </w:r>
            <w:r w:rsidRPr="005F1331">
              <w:rPr>
                <w:rFonts w:cs="Arial"/>
                <w:szCs w:val="20"/>
              </w:rPr>
              <w:tab/>
              <w:t>I</w:t>
            </w:r>
            <w:r w:rsidRPr="005F1331">
              <w:rPr>
                <w:rFonts w:cs="Arial"/>
                <w:szCs w:val="20"/>
                <w:lang w:eastAsia="ja-JP"/>
              </w:rPr>
              <w:t>n conjunction with Allowable Costs/Cost Principles in Section B, determine if the disbursements met 45 CFR 75 Subpart E (</w:t>
            </w:r>
            <w:hyperlink r:id="rId89" w:history="1">
              <w:r w:rsidRPr="005F1331">
                <w:rPr>
                  <w:rStyle w:val="Hyperlink"/>
                  <w:rFonts w:cs="Arial"/>
                  <w:szCs w:val="20"/>
                  <w:lang w:eastAsia="ja-JP"/>
                </w:rPr>
                <w:t>2 CFR 200 Subpart E Cost Principles</w:t>
              </w:r>
            </w:hyperlink>
            <w:r w:rsidRPr="005F1331">
              <w:rPr>
                <w:rFonts w:cs="Arial"/>
                <w:szCs w:val="20"/>
                <w:lang w:eastAsia="ja-JP"/>
              </w:rPr>
              <w:t>).</w:t>
            </w:r>
          </w:p>
          <w:p w14:paraId="16858FF2" w14:textId="77777777" w:rsidR="00C87A25" w:rsidRPr="005F1331" w:rsidRDefault="00C87A25" w:rsidP="00C87A2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sz w:val="20"/>
                <w:u w:val="single"/>
                <w:lang w:eastAsia="ja-JP"/>
              </w:rPr>
              <w:t>Other Attributes:</w:t>
            </w:r>
          </w:p>
          <w:p w14:paraId="1CF006B7" w14:textId="77777777" w:rsidR="00C87A25" w:rsidRPr="005F1331" w:rsidRDefault="00C87A25" w:rsidP="00C87A25">
            <w:pPr>
              <w:pStyle w:val="ListParagraph"/>
              <w:numPr>
                <w:ilvl w:val="0"/>
                <w:numId w:val="52"/>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Charges were properly coded.</w:t>
            </w:r>
          </w:p>
          <w:p w14:paraId="3F3E5F1D" w14:textId="77777777" w:rsidR="00C87A25" w:rsidRPr="005F1331" w:rsidRDefault="00C87A25" w:rsidP="00C87A25">
            <w:pPr>
              <w:pStyle w:val="ListParagraph"/>
              <w:numPr>
                <w:ilvl w:val="0"/>
                <w:numId w:val="5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Voucher was properly computed.</w:t>
            </w:r>
          </w:p>
          <w:p w14:paraId="56D3C40F" w14:textId="77777777" w:rsidR="00C87A25" w:rsidRPr="005F1331" w:rsidRDefault="00C87A25" w:rsidP="00C87A25">
            <w:pPr>
              <w:pStyle w:val="ListParagraph"/>
              <w:numPr>
                <w:ilvl w:val="0"/>
                <w:numId w:val="5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 Invoice amount agrees to voucher amount </w:t>
            </w:r>
          </w:p>
          <w:p w14:paraId="15155C34" w14:textId="77777777" w:rsidR="00C87A25" w:rsidRPr="005F1331" w:rsidRDefault="00C87A25" w:rsidP="00C87A25">
            <w:pPr>
              <w:pStyle w:val="ListParagraph"/>
              <w:numPr>
                <w:ilvl w:val="0"/>
                <w:numId w:val="5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Invoice date precedes voucher date.</w:t>
            </w:r>
          </w:p>
          <w:p w14:paraId="6F7EE7D1" w14:textId="77777777" w:rsidR="00C87A25" w:rsidRPr="005F1331" w:rsidRDefault="00C87A25" w:rsidP="00C87A25">
            <w:pPr>
              <w:pStyle w:val="ListParagraph"/>
              <w:numPr>
                <w:ilvl w:val="0"/>
                <w:numId w:val="5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If a reimbursement, reimbursement was not claimed greater than 21 months following the payment of the expenditure.  </w:t>
            </w:r>
          </w:p>
          <w:p w14:paraId="72902E37" w14:textId="77777777" w:rsidR="00C87A25" w:rsidRPr="005F1331" w:rsidRDefault="00C87A25" w:rsidP="00C87A25">
            <w:pPr>
              <w:pStyle w:val="ListParagraph"/>
              <w:numPr>
                <w:ilvl w:val="0"/>
                <w:numId w:val="5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Payments can be made on behalf of eligible and non-eligible children, allowable activities and non-allowable activities per federal terms and conditions. </w:t>
            </w:r>
          </w:p>
          <w:p w14:paraId="2049E666" w14:textId="77777777" w:rsidR="00C87A25" w:rsidRPr="005F1331" w:rsidRDefault="00C87A25" w:rsidP="00C87A25">
            <w:pPr>
              <w:spacing w:after="240"/>
              <w:jc w:val="both"/>
              <w:rPr>
                <w:rFonts w:ascii="Arial" w:hAnsi="Arial" w:cs="Arial"/>
                <w:sz w:val="20"/>
                <w:u w:val="single"/>
              </w:rPr>
            </w:pPr>
            <w:r w:rsidRPr="005F1331">
              <w:rPr>
                <w:rFonts w:ascii="Arial" w:hAnsi="Arial" w:cs="Arial"/>
                <w:b/>
                <w:sz w:val="20"/>
                <w:u w:val="single"/>
              </w:rPr>
              <w:lastRenderedPageBreak/>
              <w:t>CAP (see also CAP testing in Section B)</w:t>
            </w:r>
          </w:p>
          <w:p w14:paraId="4E18989E" w14:textId="77777777" w:rsidR="00C87A25" w:rsidRPr="005F1331" w:rsidRDefault="00C87A25" w:rsidP="00C87A25">
            <w:pPr>
              <w:pStyle w:val="ListParagraph"/>
              <w:numPr>
                <w:ilvl w:val="0"/>
                <w:numId w:val="53"/>
              </w:numPr>
              <w:suppressAutoHyphens w:val="0"/>
              <w:autoSpaceDE/>
              <w:adjustRightInd/>
              <w:spacing w:after="240"/>
              <w:ind w:hanging="720"/>
              <w:jc w:val="both"/>
              <w:rPr>
                <w:rFonts w:ascii="Arial" w:hAnsi="Arial" w:cs="Arial"/>
                <w:u w:val="single"/>
              </w:rPr>
            </w:pPr>
            <w:r w:rsidRPr="005F1331">
              <w:rPr>
                <w:rFonts w:ascii="Arial" w:hAnsi="Arial" w:cs="Arial"/>
              </w:rPr>
              <w:t>Summarize monthly payments to the County and review CAP for accuracy of payment. Ensure that payments made were for the current or prior period and they were within the current biennium.</w:t>
            </w:r>
          </w:p>
          <w:p w14:paraId="20A3BCC4" w14:textId="77777777" w:rsidR="00C87A25" w:rsidRPr="005F1331" w:rsidRDefault="00C87A25" w:rsidP="00C87A25">
            <w:pPr>
              <w:pStyle w:val="ListParagraph"/>
              <w:numPr>
                <w:ilvl w:val="0"/>
                <w:numId w:val="53"/>
              </w:numPr>
              <w:suppressAutoHyphens w:val="0"/>
              <w:autoSpaceDE/>
              <w:adjustRightInd/>
              <w:spacing w:after="240"/>
              <w:ind w:hanging="720"/>
              <w:jc w:val="both"/>
              <w:rPr>
                <w:rFonts w:ascii="Arial" w:hAnsi="Arial" w:cs="Arial"/>
                <w:u w:val="single"/>
              </w:rPr>
            </w:pPr>
            <w:r w:rsidRPr="005F1331">
              <w:rPr>
                <w:rFonts w:ascii="Arial" w:hAnsi="Arial" w:cs="Arial"/>
              </w:rPr>
              <w:t>Review CAP for reasonableness of County/district JFS expenditures.</w:t>
            </w:r>
          </w:p>
          <w:p w14:paraId="448D7D1A" w14:textId="70AB4B08" w:rsidR="00C87A25" w:rsidRPr="005F1331" w:rsidRDefault="00C87A25" w:rsidP="00C87A25">
            <w:pPr>
              <w:pStyle w:val="ListParagraph"/>
              <w:spacing w:after="240"/>
              <w:ind w:left="0"/>
              <w:jc w:val="both"/>
              <w:rPr>
                <w:rFonts w:ascii="Arial" w:hAnsi="Arial" w:cs="Arial"/>
                <w:b/>
                <w:u w:val="single"/>
              </w:rPr>
            </w:pPr>
            <w:r w:rsidRPr="005F1331">
              <w:rPr>
                <w:rFonts w:ascii="Arial" w:hAnsi="Arial" w:cs="Arial"/>
                <w:b/>
                <w:u w:val="single"/>
              </w:rPr>
              <w:t xml:space="preserve">FTE Reporting- the roster is uploaded through the WebRMS system </w:t>
            </w:r>
            <w:r w:rsidRPr="00E56125">
              <w:rPr>
                <w:rFonts w:ascii="Arial" w:hAnsi="Arial" w:cs="Arial"/>
                <w:b/>
                <w:u w:val="single"/>
              </w:rPr>
              <w:t xml:space="preserve">(See </w:t>
            </w:r>
            <w:hyperlink r:id="rId90" w:history="1">
              <w:r w:rsidRPr="00D630CA">
                <w:rPr>
                  <w:rStyle w:val="Hyperlink"/>
                  <w:rFonts w:ascii="Arial" w:hAnsi="Arial" w:cs="Arial"/>
                  <w:b/>
                </w:rPr>
                <w:t>OAC 5101:9-7-23</w:t>
              </w:r>
            </w:hyperlink>
            <w:r w:rsidRPr="00E56125">
              <w:rPr>
                <w:rFonts w:ascii="Arial" w:hAnsi="Arial" w:cs="Arial"/>
                <w:b/>
                <w:u w:val="single"/>
              </w:rPr>
              <w:t xml:space="preserve"> &amp; </w:t>
            </w:r>
            <w:hyperlink r:id="rId91" w:history="1">
              <w:r w:rsidRPr="00D630CA">
                <w:rPr>
                  <w:rStyle w:val="Hyperlink"/>
                  <w:rFonts w:ascii="Arial" w:hAnsi="Arial" w:cs="Arial"/>
                  <w:b/>
                </w:rPr>
                <w:t>5101:9-7-20</w:t>
              </w:r>
            </w:hyperlink>
            <w:r w:rsidRPr="00E56125">
              <w:rPr>
                <w:rFonts w:ascii="Arial" w:hAnsi="Arial" w:cs="Arial"/>
                <w:b/>
                <w:u w:val="single"/>
              </w:rPr>
              <w:t xml:space="preserve"> for additional information.)</w:t>
            </w:r>
          </w:p>
          <w:p w14:paraId="03051661" w14:textId="77777777" w:rsidR="00C87A25" w:rsidRPr="005F1331" w:rsidRDefault="00C87A25" w:rsidP="00C87A25">
            <w:pPr>
              <w:pStyle w:val="ListParagraph"/>
              <w:numPr>
                <w:ilvl w:val="0"/>
                <w:numId w:val="54"/>
              </w:numPr>
              <w:suppressAutoHyphens w:val="0"/>
              <w:autoSpaceDE/>
              <w:adjustRightInd/>
              <w:spacing w:after="240"/>
              <w:ind w:left="720" w:hanging="720"/>
              <w:jc w:val="both"/>
              <w:rPr>
                <w:rFonts w:ascii="Arial" w:hAnsi="Arial" w:cs="Arial"/>
                <w:u w:val="single"/>
              </w:rPr>
            </w:pPr>
            <w:r w:rsidRPr="005F1331">
              <w:rPr>
                <w:rFonts w:ascii="Arial" w:hAnsi="Arial" w:cs="Arial"/>
              </w:rPr>
              <w:t>Determine if the number of FTE by program area category is consistent with the payroll in the previous quarter.</w:t>
            </w:r>
          </w:p>
          <w:p w14:paraId="75384919" w14:textId="77777777" w:rsidR="00C87A25" w:rsidRPr="005F1331" w:rsidRDefault="00C87A25" w:rsidP="00C87A25">
            <w:pPr>
              <w:pStyle w:val="ListParagraph"/>
              <w:numPr>
                <w:ilvl w:val="0"/>
                <w:numId w:val="54"/>
              </w:numPr>
              <w:suppressAutoHyphens w:val="0"/>
              <w:autoSpaceDE/>
              <w:adjustRightInd/>
              <w:spacing w:after="240"/>
              <w:ind w:left="720" w:hanging="720"/>
              <w:jc w:val="both"/>
              <w:rPr>
                <w:rFonts w:ascii="Arial" w:hAnsi="Arial" w:cs="Arial"/>
                <w:u w:val="single"/>
              </w:rPr>
            </w:pPr>
            <w:r>
              <w:rPr>
                <w:rFonts w:ascii="Arial" w:hAnsi="Arial" w:cs="Arial"/>
              </w:rPr>
              <w:t>Select</w:t>
            </w:r>
            <w:r w:rsidRPr="005F1331">
              <w:rPr>
                <w:rFonts w:ascii="Arial" w:hAnsi="Arial" w:cs="Arial"/>
              </w:rPr>
              <w:t xml:space="preserve"> employees and determine if they are reported in the correct program area category based on documentation. (i.e. job duties, job description, personnel file, employee interview, etc.)</w:t>
            </w:r>
          </w:p>
          <w:p w14:paraId="0B593754" w14:textId="77777777" w:rsidR="00C87A25" w:rsidRPr="005F1331" w:rsidRDefault="00C87A25" w:rsidP="00C87A25">
            <w:pPr>
              <w:spacing w:after="240"/>
              <w:jc w:val="both"/>
              <w:rPr>
                <w:rFonts w:ascii="Arial" w:hAnsi="Arial" w:cs="Arial"/>
                <w:b/>
                <w:sz w:val="20"/>
                <w:u w:val="single"/>
              </w:rPr>
            </w:pPr>
            <w:r w:rsidRPr="005F1331">
              <w:rPr>
                <w:rFonts w:ascii="Arial" w:hAnsi="Arial" w:cs="Arial"/>
                <w:b/>
                <w:sz w:val="20"/>
                <w:u w:val="single"/>
              </w:rPr>
              <w:t xml:space="preserve">RMS </w:t>
            </w:r>
          </w:p>
          <w:p w14:paraId="78AC43A4" w14:textId="77777777" w:rsidR="00C87A25" w:rsidRPr="005F1331" w:rsidRDefault="00C87A25" w:rsidP="00C87A25">
            <w:pPr>
              <w:pStyle w:val="ListParagraph"/>
              <w:numPr>
                <w:ilvl w:val="0"/>
                <w:numId w:val="55"/>
              </w:numPr>
              <w:suppressAutoHyphens w:val="0"/>
              <w:autoSpaceDE/>
              <w:adjustRightInd/>
              <w:spacing w:after="240"/>
              <w:ind w:left="720" w:hanging="720"/>
              <w:jc w:val="both"/>
              <w:rPr>
                <w:rFonts w:ascii="Arial" w:hAnsi="Arial" w:cs="Arial"/>
              </w:rPr>
            </w:pPr>
            <w:r w:rsidRPr="005F1331">
              <w:rPr>
                <w:rFonts w:ascii="Arial" w:hAnsi="Arial" w:cs="Arial"/>
              </w:rPr>
              <w:t>Determine RMS cost pools that require testing (i.e. Income Maintenance, Social Services, Child Support, Child Welfare).</w:t>
            </w:r>
          </w:p>
          <w:p w14:paraId="03ABD847" w14:textId="77777777" w:rsidR="00C87A25" w:rsidRPr="005F1331" w:rsidRDefault="00C87A25" w:rsidP="00C87A25">
            <w:pPr>
              <w:pStyle w:val="ListParagraph"/>
              <w:numPr>
                <w:ilvl w:val="0"/>
                <w:numId w:val="55"/>
              </w:numPr>
              <w:suppressAutoHyphens w:val="0"/>
              <w:autoSpaceDE/>
              <w:adjustRightInd/>
              <w:spacing w:after="240"/>
              <w:ind w:left="720" w:hanging="720"/>
              <w:jc w:val="both"/>
              <w:rPr>
                <w:rFonts w:ascii="Arial" w:hAnsi="Arial" w:cs="Arial"/>
              </w:rPr>
            </w:pPr>
            <w:r w:rsidRPr="005F1331">
              <w:rPr>
                <w:rFonts w:ascii="Arial" w:hAnsi="Arial" w:cs="Arial"/>
              </w:rPr>
              <w:t>Scan all 4 quarterly RMS Tabulation Reports to identify any indications of misuse or manipulation of RMS codes (could help determine which quarter to test in step 3):</w:t>
            </w:r>
          </w:p>
          <w:p w14:paraId="7294CC45" w14:textId="77777777" w:rsidR="00C87A25" w:rsidRPr="005F1331" w:rsidRDefault="00C87A25" w:rsidP="00C87A25">
            <w:pPr>
              <w:pStyle w:val="ListParagraph"/>
              <w:numPr>
                <w:ilvl w:val="1"/>
                <w:numId w:val="55"/>
              </w:numPr>
              <w:suppressAutoHyphens w:val="0"/>
              <w:autoSpaceDE/>
              <w:adjustRightInd/>
              <w:spacing w:after="240"/>
              <w:ind w:left="1440" w:hanging="720"/>
              <w:jc w:val="both"/>
              <w:rPr>
                <w:rFonts w:ascii="Arial" w:hAnsi="Arial" w:cs="Arial"/>
              </w:rPr>
            </w:pPr>
            <w:r w:rsidRPr="005F1331">
              <w:rPr>
                <w:rFonts w:ascii="Arial" w:hAnsi="Arial" w:cs="Arial"/>
              </w:rPr>
              <w:t>High instances of un-funded codes</w:t>
            </w:r>
          </w:p>
          <w:p w14:paraId="516D60E9" w14:textId="77777777" w:rsidR="00C87A25" w:rsidRPr="005F1331" w:rsidRDefault="00C87A25" w:rsidP="00C87A25">
            <w:pPr>
              <w:pStyle w:val="ListParagraph"/>
              <w:numPr>
                <w:ilvl w:val="1"/>
                <w:numId w:val="55"/>
              </w:numPr>
              <w:suppressAutoHyphens w:val="0"/>
              <w:autoSpaceDE/>
              <w:adjustRightInd/>
              <w:spacing w:after="240"/>
              <w:ind w:left="1440" w:hanging="720"/>
              <w:jc w:val="both"/>
              <w:rPr>
                <w:rFonts w:ascii="Arial" w:hAnsi="Arial" w:cs="Arial"/>
              </w:rPr>
            </w:pPr>
            <w:r w:rsidRPr="005F1331">
              <w:rPr>
                <w:rFonts w:ascii="Arial" w:hAnsi="Arial" w:cs="Arial"/>
              </w:rPr>
              <w:t>Large variances (over 20%) in RMS coding between quarters</w:t>
            </w:r>
          </w:p>
          <w:p w14:paraId="6C2BAF92" w14:textId="77777777" w:rsidR="00C87A25" w:rsidRDefault="00C87A25" w:rsidP="00C87A25">
            <w:pPr>
              <w:pStyle w:val="ListParagraph"/>
              <w:numPr>
                <w:ilvl w:val="1"/>
                <w:numId w:val="55"/>
              </w:numPr>
              <w:suppressAutoHyphens w:val="0"/>
              <w:autoSpaceDE/>
              <w:adjustRightInd/>
              <w:spacing w:after="240"/>
              <w:ind w:left="1440" w:hanging="720"/>
              <w:jc w:val="both"/>
              <w:rPr>
                <w:rFonts w:ascii="Arial" w:hAnsi="Arial" w:cs="Arial"/>
              </w:rPr>
            </w:pPr>
            <w:r w:rsidRPr="005F1331">
              <w:rPr>
                <w:rFonts w:ascii="Arial" w:hAnsi="Arial" w:cs="Arial"/>
              </w:rPr>
              <w:t>Distribution of RMS codes between programs</w:t>
            </w:r>
          </w:p>
          <w:p w14:paraId="62FB6794" w14:textId="77777777" w:rsidR="00C87A25" w:rsidRPr="008362B1" w:rsidRDefault="00C87A25" w:rsidP="00C87A25">
            <w:pPr>
              <w:pStyle w:val="ListParagraph"/>
              <w:numPr>
                <w:ilvl w:val="0"/>
                <w:numId w:val="55"/>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61C17633" w14:textId="77777777" w:rsidR="00C87A25" w:rsidRPr="006D3DAE" w:rsidRDefault="00C87A25" w:rsidP="00C87A25">
            <w:pPr>
              <w:pStyle w:val="ListParagraph"/>
              <w:numPr>
                <w:ilvl w:val="1"/>
                <w:numId w:val="56"/>
              </w:numPr>
              <w:spacing w:after="240"/>
              <w:rPr>
                <w:rFonts w:ascii="Arial" w:hAnsi="Arial" w:cs="Arial"/>
              </w:rPr>
            </w:pPr>
            <w:r w:rsidRPr="00D5588D">
              <w:rPr>
                <w:rFonts w:ascii="Arial" w:hAnsi="Arial" w:cs="Arial"/>
              </w:rPr>
              <w:t>Determine if the required number of observations were performed</w:t>
            </w:r>
          </w:p>
          <w:p w14:paraId="55E06FC6" w14:textId="77777777" w:rsidR="00C87A25" w:rsidRPr="005F1331" w:rsidRDefault="00C87A25" w:rsidP="00C87A25">
            <w:pPr>
              <w:pStyle w:val="ListParagraph"/>
              <w:numPr>
                <w:ilvl w:val="0"/>
                <w:numId w:val="55"/>
              </w:numPr>
              <w:suppressAutoHyphens w:val="0"/>
              <w:autoSpaceDE/>
              <w:adjustRightInd/>
              <w:spacing w:after="240"/>
              <w:ind w:left="720" w:hanging="720"/>
              <w:jc w:val="both"/>
              <w:rPr>
                <w:rFonts w:ascii="Arial" w:hAnsi="Arial" w:cs="Arial"/>
              </w:rPr>
            </w:pPr>
            <w:r w:rsidRPr="005F1331">
              <w:rPr>
                <w:rFonts w:ascii="Arial" w:hAnsi="Arial" w:cs="Arial"/>
              </w:rPr>
              <w:t xml:space="preserve">Obtain RMS observations for each </w:t>
            </w:r>
            <w:r>
              <w:rPr>
                <w:rFonts w:ascii="Arial" w:hAnsi="Arial" w:cs="Arial"/>
              </w:rPr>
              <w:t>cost pool being</w:t>
            </w:r>
            <w:r w:rsidRPr="005F1331">
              <w:rPr>
                <w:rFonts w:ascii="Arial" w:hAnsi="Arial" w:cs="Arial"/>
              </w:rPr>
              <w:t xml:space="preserve"> tested (i.e. Income Maintenance, Social Services, Child Support, Child Welfare)</w:t>
            </w:r>
          </w:p>
          <w:p w14:paraId="1E2CD254" w14:textId="77777777" w:rsidR="00C87A25" w:rsidRPr="005F1331" w:rsidRDefault="00C87A25" w:rsidP="00C87A25">
            <w:pPr>
              <w:spacing w:after="240"/>
              <w:ind w:left="720"/>
              <w:jc w:val="both"/>
              <w:rPr>
                <w:rFonts w:ascii="Arial" w:hAnsi="Arial" w:cs="Arial"/>
                <w:sz w:val="20"/>
              </w:rPr>
            </w:pPr>
            <w:r w:rsidRPr="005F1331">
              <w:rPr>
                <w:rFonts w:ascii="Arial" w:hAnsi="Arial" w:cs="Arial"/>
                <w:sz w:val="20"/>
              </w:rPr>
              <w:t xml:space="preserve">Select </w:t>
            </w:r>
            <w:r>
              <w:rPr>
                <w:rFonts w:ascii="Arial" w:hAnsi="Arial" w:cs="Arial"/>
                <w:sz w:val="20"/>
              </w:rPr>
              <w:t>one</w:t>
            </w:r>
            <w:r w:rsidRPr="005F1331">
              <w:rPr>
                <w:rFonts w:ascii="Arial" w:hAnsi="Arial" w:cs="Arial"/>
                <w:sz w:val="20"/>
              </w:rPr>
              <w:t xml:space="preserve"> sample of observations</w:t>
            </w:r>
            <w:r>
              <w:rPr>
                <w:rFonts w:ascii="Arial" w:hAnsi="Arial" w:cs="Arial"/>
                <w:sz w:val="20"/>
              </w:rPr>
              <w:t xml:space="preserve"> across all applicable cost pools</w:t>
            </w:r>
            <w:r w:rsidRPr="005F1331">
              <w:rPr>
                <w:rFonts w:ascii="Arial" w:hAnsi="Arial" w:cs="Arial"/>
                <w:sz w:val="20"/>
              </w:rPr>
              <w:t>, test for the following attributes and note any exceptions.</w:t>
            </w:r>
          </w:p>
          <w:p w14:paraId="388D9A5C" w14:textId="77777777" w:rsidR="00C87A25" w:rsidRPr="005F1331" w:rsidRDefault="00C87A25" w:rsidP="00C87A25">
            <w:pPr>
              <w:pStyle w:val="ListParagraph"/>
              <w:numPr>
                <w:ilvl w:val="2"/>
                <w:numId w:val="55"/>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 includes a case number or other identifier </w:t>
            </w:r>
          </w:p>
          <w:p w14:paraId="2B679DF4" w14:textId="77777777" w:rsidR="00C87A25" w:rsidRPr="005F1331" w:rsidRDefault="00C87A25" w:rsidP="00C87A25">
            <w:pPr>
              <w:pStyle w:val="ListParagraph"/>
              <w:numPr>
                <w:ilvl w:val="2"/>
                <w:numId w:val="55"/>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 includes the activity, where applicable </w:t>
            </w:r>
          </w:p>
          <w:p w14:paraId="41236E03" w14:textId="77777777" w:rsidR="00C87A25" w:rsidRPr="005F1331" w:rsidRDefault="00C87A25" w:rsidP="00C87A25">
            <w:pPr>
              <w:pStyle w:val="ListParagraph"/>
              <w:numPr>
                <w:ilvl w:val="2"/>
                <w:numId w:val="55"/>
              </w:numPr>
              <w:suppressAutoHyphens w:val="0"/>
              <w:autoSpaceDE/>
              <w:adjustRightInd/>
              <w:spacing w:after="240"/>
              <w:ind w:left="1440" w:hanging="720"/>
              <w:jc w:val="both"/>
              <w:rPr>
                <w:rFonts w:ascii="Arial" w:hAnsi="Arial" w:cs="Arial"/>
              </w:rPr>
            </w:pPr>
            <w:r w:rsidRPr="005F1331">
              <w:rPr>
                <w:rFonts w:ascii="Arial" w:hAnsi="Arial" w:cs="Arial"/>
              </w:rPr>
              <w:t xml:space="preserve">Determine if documentation exists to substantiate the claimed program and/or activity on the RMS sample observation </w:t>
            </w:r>
          </w:p>
          <w:p w14:paraId="074030CD" w14:textId="77777777" w:rsidR="00C87A25" w:rsidRPr="005F1331" w:rsidRDefault="00C87A25" w:rsidP="00C87A25">
            <w:pPr>
              <w:pStyle w:val="ListParagraph"/>
              <w:numPr>
                <w:ilvl w:val="2"/>
                <w:numId w:val="55"/>
              </w:numPr>
              <w:suppressAutoHyphens w:val="0"/>
              <w:autoSpaceDE/>
              <w:adjustRightInd/>
              <w:spacing w:after="240"/>
              <w:ind w:left="1440" w:hanging="720"/>
              <w:jc w:val="both"/>
              <w:rPr>
                <w:rFonts w:ascii="Arial" w:hAnsi="Arial" w:cs="Arial"/>
              </w:rPr>
            </w:pPr>
            <w:r w:rsidRPr="005F1331">
              <w:rPr>
                <w:rFonts w:ascii="Arial" w:hAnsi="Arial" w:cs="Arial"/>
              </w:rPr>
              <w:t xml:space="preserve">Employee must respond to the observation within </w:t>
            </w:r>
            <w:r>
              <w:rPr>
                <w:rFonts w:ascii="Arial" w:hAnsi="Arial" w:cs="Arial"/>
              </w:rPr>
              <w:t>48</w:t>
            </w:r>
            <w:r w:rsidRPr="005F1331">
              <w:rPr>
                <w:rFonts w:ascii="Arial" w:hAnsi="Arial" w:cs="Arial"/>
              </w:rPr>
              <w:t xml:space="preserve"> business hours.</w:t>
            </w:r>
          </w:p>
          <w:p w14:paraId="449CD56E" w14:textId="77777777" w:rsidR="00C87A25" w:rsidRDefault="00C87A25" w:rsidP="00C87A25">
            <w:pPr>
              <w:pStyle w:val="ListParagraph"/>
              <w:numPr>
                <w:ilvl w:val="2"/>
                <w:numId w:val="55"/>
              </w:numPr>
              <w:suppressAutoHyphens w:val="0"/>
              <w:autoSpaceDE/>
              <w:adjustRightInd/>
              <w:spacing w:after="240"/>
              <w:ind w:left="1440" w:hanging="720"/>
              <w:jc w:val="both"/>
              <w:rPr>
                <w:rFonts w:ascii="Arial" w:hAnsi="Arial" w:cs="Arial"/>
              </w:rPr>
            </w:pPr>
            <w:r w:rsidRPr="005F1331">
              <w:rPr>
                <w:rFonts w:ascii="Arial" w:hAnsi="Arial" w:cs="Arial"/>
              </w:rPr>
              <w:t xml:space="preserve">The RMS Coordinator reviewed and approved all observation moment responses within </w:t>
            </w:r>
            <w:r>
              <w:rPr>
                <w:rFonts w:ascii="Arial" w:hAnsi="Arial" w:cs="Arial"/>
              </w:rPr>
              <w:t>72</w:t>
            </w:r>
            <w:r w:rsidRPr="005F1331">
              <w:rPr>
                <w:rFonts w:ascii="Arial" w:hAnsi="Arial" w:cs="Arial"/>
              </w:rPr>
              <w:t xml:space="preserve"> hours.  </w:t>
            </w:r>
          </w:p>
          <w:p w14:paraId="4FB4B633" w14:textId="77777777" w:rsidR="00C87A25" w:rsidRPr="005F1331" w:rsidRDefault="00C87A25" w:rsidP="00C87A25">
            <w:pPr>
              <w:pStyle w:val="ListParagraph"/>
              <w:numPr>
                <w:ilvl w:val="2"/>
                <w:numId w:val="55"/>
              </w:numPr>
              <w:suppressAutoHyphens w:val="0"/>
              <w:autoSpaceDE/>
              <w:adjustRightInd/>
              <w:spacing w:after="240"/>
              <w:ind w:left="1440" w:hanging="720"/>
              <w:jc w:val="both"/>
              <w:rPr>
                <w:rFonts w:ascii="Arial" w:hAnsi="Arial" w:cs="Arial"/>
              </w:rPr>
            </w:pPr>
            <w:r w:rsidRPr="005F1331">
              <w:rPr>
                <w:rFonts w:ascii="Arial" w:hAnsi="Arial" w:cs="Arial"/>
              </w:rPr>
              <w:lastRenderedPageBreak/>
              <w:t xml:space="preserve">If the observation had been flagged as part of the quality assurance control group, determine the supervisor/supervisor designee validated the response within the same </w:t>
            </w:r>
            <w:r>
              <w:rPr>
                <w:rFonts w:ascii="Arial" w:hAnsi="Arial" w:cs="Arial"/>
              </w:rPr>
              <w:t>forty-eight</w:t>
            </w:r>
            <w:r w:rsidRPr="005F1331">
              <w:rPr>
                <w:rFonts w:ascii="Arial" w:hAnsi="Arial" w:cs="Arial"/>
              </w:rPr>
              <w:t>-hour response period that is available to the employee.   Also, determine if it was approved by the supervisor/supervisor designee, and that the response was accepted by the RMS coordinator.</w:t>
            </w:r>
          </w:p>
          <w:p w14:paraId="62BEA92D" w14:textId="77777777" w:rsidR="00C87A25" w:rsidRPr="005F1331" w:rsidRDefault="00C87A25" w:rsidP="00C87A25">
            <w:pPr>
              <w:pStyle w:val="ListParagraph"/>
              <w:numPr>
                <w:ilvl w:val="2"/>
                <w:numId w:val="55"/>
              </w:numPr>
              <w:suppressAutoHyphens w:val="0"/>
              <w:autoSpaceDE/>
              <w:adjustRightInd/>
              <w:spacing w:after="240"/>
              <w:ind w:left="1440" w:hanging="720"/>
              <w:jc w:val="both"/>
              <w:rPr>
                <w:rFonts w:ascii="Arial" w:hAnsi="Arial" w:cs="Arial"/>
              </w:rPr>
            </w:pPr>
            <w:r w:rsidRPr="005F1331">
              <w:rPr>
                <w:rFonts w:ascii="Arial" w:hAnsi="Arial" w:cs="Arial"/>
              </w:rPr>
              <w:t>No unauthorized or vacant positions were included in the RMS sample</w:t>
            </w:r>
          </w:p>
          <w:p w14:paraId="476D1DB5" w14:textId="77777777" w:rsidR="00C87A25" w:rsidRPr="005F1331" w:rsidRDefault="00C87A25" w:rsidP="00C87A25">
            <w:pPr>
              <w:pStyle w:val="ListParagraph"/>
              <w:numPr>
                <w:ilvl w:val="2"/>
                <w:numId w:val="55"/>
              </w:numPr>
              <w:suppressAutoHyphens w:val="0"/>
              <w:autoSpaceDE/>
              <w:adjustRightInd/>
              <w:spacing w:after="240"/>
              <w:ind w:left="1423" w:hanging="720"/>
              <w:jc w:val="both"/>
              <w:rPr>
                <w:rFonts w:ascii="Arial" w:hAnsi="Arial" w:cs="Arial"/>
              </w:rPr>
            </w:pPr>
            <w:r w:rsidRPr="005F1331">
              <w:rPr>
                <w:rFonts w:ascii="Arial" w:hAnsi="Arial" w:cs="Arial"/>
              </w:rPr>
              <w:t>Obtain payroll listing with job titles and compare to RMS observations completed</w:t>
            </w:r>
          </w:p>
          <w:p w14:paraId="401973FB" w14:textId="77777777" w:rsidR="00C87A25" w:rsidRPr="006D3DAE" w:rsidRDefault="00C87A25" w:rsidP="00C87A25">
            <w:pPr>
              <w:pStyle w:val="ListParagraph"/>
              <w:numPr>
                <w:ilvl w:val="3"/>
                <w:numId w:val="55"/>
              </w:numPr>
              <w:spacing w:after="240"/>
              <w:ind w:left="2143" w:hanging="720"/>
              <w:jc w:val="both"/>
              <w:rPr>
                <w:rFonts w:ascii="Arial" w:hAnsi="Arial" w:cs="Arial"/>
              </w:rPr>
            </w:pPr>
            <w:r w:rsidRPr="006D3DAE">
              <w:rPr>
                <w:rFonts w:ascii="Arial" w:hAnsi="Arial" w:cs="Arial"/>
              </w:rPr>
              <w:t>Review job duties from observation and / or interview with employee</w:t>
            </w:r>
          </w:p>
          <w:p w14:paraId="2B834C1C" w14:textId="77777777" w:rsidR="00C87A25" w:rsidRPr="005F1331" w:rsidRDefault="00C87A25" w:rsidP="00C87A25">
            <w:pPr>
              <w:pStyle w:val="ListParagraph"/>
              <w:numPr>
                <w:ilvl w:val="3"/>
                <w:numId w:val="55"/>
              </w:numPr>
              <w:suppressAutoHyphens w:val="0"/>
              <w:autoSpaceDE/>
              <w:adjustRightInd/>
              <w:spacing w:after="240"/>
              <w:ind w:left="2143" w:hanging="720"/>
              <w:jc w:val="both"/>
              <w:rPr>
                <w:rFonts w:ascii="Arial" w:hAnsi="Arial" w:cs="Arial"/>
              </w:rPr>
            </w:pPr>
            <w:r w:rsidRPr="005F1331">
              <w:rPr>
                <w:rFonts w:ascii="Arial" w:hAnsi="Arial" w:cs="Arial"/>
              </w:rPr>
              <w:t>Match job activities from RMS with job descriptions in personnel file</w:t>
            </w:r>
          </w:p>
          <w:p w14:paraId="670BA589" w14:textId="77777777" w:rsidR="00C87A25" w:rsidRPr="005F1331" w:rsidRDefault="00C87A25" w:rsidP="00C87A25">
            <w:pPr>
              <w:pStyle w:val="ListParagraph"/>
              <w:numPr>
                <w:ilvl w:val="2"/>
                <w:numId w:val="55"/>
              </w:numPr>
              <w:suppressAutoHyphens w:val="0"/>
              <w:autoSpaceDE/>
              <w:adjustRightInd/>
              <w:spacing w:after="240"/>
              <w:ind w:left="1423" w:hanging="720"/>
              <w:jc w:val="both"/>
              <w:rPr>
                <w:rFonts w:ascii="Arial" w:hAnsi="Arial" w:cs="Arial"/>
              </w:rPr>
            </w:pPr>
            <w:r w:rsidRPr="005F1331">
              <w:rPr>
                <w:rFonts w:ascii="Arial" w:hAnsi="Arial" w:cs="Arial"/>
              </w:rPr>
              <w:t>If employee is an administrative or supervisory, determine whether they are appropriately completing the RMS observations</w:t>
            </w:r>
          </w:p>
          <w:p w14:paraId="44DA7108" w14:textId="77777777" w:rsidR="00C87A25" w:rsidRPr="005F1331" w:rsidRDefault="00C87A25" w:rsidP="00C87A25">
            <w:pPr>
              <w:pStyle w:val="ListParagraph"/>
              <w:numPr>
                <w:ilvl w:val="3"/>
                <w:numId w:val="55"/>
              </w:numPr>
              <w:suppressAutoHyphens w:val="0"/>
              <w:autoSpaceDE/>
              <w:adjustRightInd/>
              <w:spacing w:after="240"/>
              <w:ind w:left="2143" w:hanging="720"/>
              <w:jc w:val="both"/>
              <w:rPr>
                <w:rFonts w:ascii="Arial" w:hAnsi="Arial" w:cs="Arial"/>
              </w:rPr>
            </w:pPr>
            <w:r w:rsidRPr="005F1331">
              <w:rPr>
                <w:rFonts w:ascii="Arial" w:hAnsi="Arial" w:cs="Arial"/>
              </w:rPr>
              <w:t>Administrative support employees can participate in RMS if they provide direct services 50% of the time</w:t>
            </w:r>
          </w:p>
          <w:p w14:paraId="0B2F07D7" w14:textId="77777777" w:rsidR="00C87A25" w:rsidRPr="005F1331" w:rsidRDefault="00C87A25" w:rsidP="00C87A25">
            <w:pPr>
              <w:pStyle w:val="ListParagraph"/>
              <w:numPr>
                <w:ilvl w:val="3"/>
                <w:numId w:val="55"/>
              </w:numPr>
              <w:suppressAutoHyphens w:val="0"/>
              <w:autoSpaceDE/>
              <w:adjustRightInd/>
              <w:spacing w:after="240"/>
              <w:ind w:left="2143" w:hanging="720"/>
              <w:jc w:val="both"/>
              <w:rPr>
                <w:rFonts w:ascii="Arial" w:hAnsi="Arial" w:cs="Arial"/>
              </w:rPr>
            </w:pPr>
            <w:r w:rsidRPr="005F1331">
              <w:rPr>
                <w:rFonts w:ascii="Arial" w:hAnsi="Arial" w:cs="Arial"/>
              </w:rPr>
              <w:t>Supervisory employees can participate in RMS if they provide direct services over 50% of the time</w:t>
            </w:r>
          </w:p>
          <w:p w14:paraId="1870C768" w14:textId="264C84F8" w:rsidR="00C920B4" w:rsidRPr="00D94F69" w:rsidRDefault="00C87A25" w:rsidP="00C87A25">
            <w:pPr>
              <w:pStyle w:val="APStepItem"/>
              <w:numPr>
                <w:ilvl w:val="0"/>
                <w:numId w:val="0"/>
              </w:numPr>
              <w:tabs>
                <w:tab w:val="num" w:pos="1170"/>
              </w:tabs>
              <w:ind w:left="360" w:hanging="360"/>
              <w:rPr>
                <w:rFonts w:cs="Arial"/>
                <w:b/>
              </w:rPr>
            </w:pPr>
            <w:r w:rsidRPr="005F1331">
              <w:rPr>
                <w:rFonts w:cs="Arial"/>
                <w:b/>
              </w:rPr>
              <w:t>Reminder:</w:t>
            </w:r>
            <w:r w:rsidRPr="005F1331">
              <w:rPr>
                <w:rFonts w:cs="Arial"/>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92"/>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7" w:name="_Toc69319523"/>
      <w:r w:rsidRPr="00D94F69">
        <w:rPr>
          <w:rFonts w:cs="Arial"/>
        </w:rPr>
        <w:lastRenderedPageBreak/>
        <w:t>Audit Implications Summary</w:t>
      </w:r>
      <w:bookmarkEnd w:id="37"/>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C87A2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C87A2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C87A2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C87A2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C87A2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93"/>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8" w:name="_Toc442267689"/>
      <w:bookmarkStart w:id="39" w:name="_Toc69319524"/>
      <w:r w:rsidRPr="00D94F69">
        <w:rPr>
          <w:rFonts w:cs="Arial"/>
        </w:rPr>
        <w:lastRenderedPageBreak/>
        <w:t>B.  ALLOWABLE COSTS/COST PRINCIPLES</w:t>
      </w:r>
      <w:bookmarkEnd w:id="38"/>
      <w:bookmarkEnd w:id="39"/>
    </w:p>
    <w:p w14:paraId="3D6593B3" w14:textId="6BC5580F"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40" w:name="B___ALLOWABLE_COSTS_COST_PRINCIPLES"/>
      <w:bookmarkStart w:id="41" w:name="_Toc69319525"/>
      <w:bookmarkEnd w:id="40"/>
      <w:r w:rsidRPr="00D94F69">
        <w:rPr>
          <w:rFonts w:cs="Arial"/>
        </w:rPr>
        <w:t>Applicability of Cost Principles</w:t>
      </w:r>
      <w:bookmarkEnd w:id="41"/>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27F17613"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95"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C87A25">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C87A25">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C87A25">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2EFB9F7"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96"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97"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98"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9"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11BDEF35"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100"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7AE1AF1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101"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C87A25">
      <w:pPr>
        <w:pStyle w:val="ListParagraph"/>
        <w:numPr>
          <w:ilvl w:val="0"/>
          <w:numId w:val="37"/>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C87A2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C87A2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C87A2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C87A2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28AD1FBB" w:rsidR="00134E0E" w:rsidRPr="00D94F69" w:rsidRDefault="0000440E" w:rsidP="00C87A25">
      <w:pPr>
        <w:pStyle w:val="ListParagraph"/>
        <w:numPr>
          <w:ilvl w:val="0"/>
          <w:numId w:val="36"/>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102"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103"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272B4AB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104"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C34047D" w:rsidR="00BB2F29" w:rsidRPr="00D94F69" w:rsidRDefault="008B0B7C" w:rsidP="006672EA">
      <w:pPr>
        <w:spacing w:after="240"/>
        <w:jc w:val="both"/>
        <w:rPr>
          <w:rFonts w:ascii="Arial" w:hAnsi="Arial" w:cs="Arial"/>
          <w:sz w:val="20"/>
        </w:rPr>
      </w:pPr>
      <w:hyperlink r:id="rId105"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10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CE8F463" w:rsidR="00545700" w:rsidRPr="00D94F69" w:rsidRDefault="008B0B7C" w:rsidP="006672EA">
      <w:pPr>
        <w:spacing w:after="240"/>
        <w:jc w:val="both"/>
        <w:rPr>
          <w:rFonts w:ascii="Arial" w:hAnsi="Arial" w:cs="Arial"/>
          <w:sz w:val="20"/>
        </w:rPr>
      </w:pPr>
      <w:hyperlink r:id="rId107"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B5C8C84" w14:textId="1711C36A" w:rsidR="008C3BC2" w:rsidRPr="008C3BC2" w:rsidRDefault="008C3BC2" w:rsidP="00F13178">
      <w:pPr>
        <w:spacing w:after="240"/>
        <w:jc w:val="both"/>
        <w:rPr>
          <w:rFonts w:ascii="Arial" w:hAnsi="Arial" w:cs="Arial"/>
          <w:bCs/>
          <w:sz w:val="20"/>
        </w:rPr>
      </w:pPr>
      <w:r>
        <w:rPr>
          <w:rFonts w:ascii="Arial" w:hAnsi="Arial" w:cs="Arial"/>
          <w:sz w:val="20"/>
        </w:rPr>
        <w:t>There are no Program Specific requirements for this compliance requirement.</w:t>
      </w:r>
    </w:p>
    <w:p w14:paraId="095E5A3E" w14:textId="04F9C899" w:rsidR="00155515" w:rsidRPr="00D94F69" w:rsidRDefault="008C3BC2" w:rsidP="00F13178">
      <w:pPr>
        <w:spacing w:after="240"/>
        <w:jc w:val="both"/>
        <w:rPr>
          <w:rFonts w:ascii="Arial" w:hAnsi="Arial" w:cs="Arial"/>
          <w:b/>
          <w:sz w:val="20"/>
        </w:rPr>
      </w:pPr>
      <w:r>
        <w:rPr>
          <w:rFonts w:ascii="Arial" w:hAnsi="Arial" w:cs="Arial"/>
          <w:bCs/>
          <w:i/>
          <w:sz w:val="20"/>
        </w:rPr>
        <w:t>(Source: 2020 OMB Compliance Supplement, Part 4, Department of Health and Human Services Tanf (Title IV-A))</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7D914934" w:rsidR="00B328D1" w:rsidRPr="00D94F69" w:rsidRDefault="008B0B7C" w:rsidP="00F105A5">
      <w:pPr>
        <w:spacing w:after="240"/>
        <w:jc w:val="both"/>
        <w:rPr>
          <w:rFonts w:ascii="Arial" w:hAnsi="Arial" w:cs="Arial"/>
          <w:sz w:val="20"/>
        </w:rPr>
      </w:pPr>
      <w:hyperlink r:id="rId108"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49B255DD" w:rsidR="00B328D1" w:rsidRPr="00D94F69" w:rsidRDefault="008B0B7C" w:rsidP="00F105A5">
      <w:pPr>
        <w:spacing w:after="240"/>
        <w:jc w:val="both"/>
        <w:rPr>
          <w:rFonts w:ascii="Arial" w:hAnsi="Arial" w:cs="Arial"/>
          <w:sz w:val="20"/>
        </w:rPr>
      </w:pPr>
      <w:hyperlink r:id="rId109"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5994D06E" w:rsidR="00B328D1" w:rsidRPr="00D94F69" w:rsidRDefault="008B0B7C" w:rsidP="00F105A5">
      <w:pPr>
        <w:spacing w:after="240"/>
        <w:jc w:val="both"/>
        <w:rPr>
          <w:rFonts w:ascii="Arial" w:hAnsi="Arial" w:cs="Arial"/>
          <w:sz w:val="20"/>
        </w:rPr>
      </w:pPr>
      <w:hyperlink r:id="rId110"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3D0D014D" w:rsidR="00B328D1" w:rsidRPr="00D94F69" w:rsidRDefault="008B0B7C" w:rsidP="00F105A5">
      <w:pPr>
        <w:spacing w:after="240"/>
        <w:jc w:val="both"/>
        <w:rPr>
          <w:rFonts w:ascii="Arial" w:hAnsi="Arial" w:cs="Arial"/>
          <w:sz w:val="20"/>
        </w:rPr>
      </w:pPr>
      <w:hyperlink r:id="rId111"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6F7ABAF" w:rsidR="00B328D1" w:rsidRPr="00D94F69" w:rsidRDefault="008B0B7C" w:rsidP="00F105A5">
      <w:pPr>
        <w:spacing w:after="240"/>
        <w:jc w:val="both"/>
        <w:rPr>
          <w:rFonts w:ascii="Arial" w:hAnsi="Arial" w:cs="Arial"/>
          <w:sz w:val="20"/>
        </w:rPr>
      </w:pPr>
      <w:hyperlink r:id="rId112"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14:paraId="29AA1D67" w14:textId="77777777" w:rsidR="007F204B" w:rsidRPr="00D94F69" w:rsidRDefault="007F204B" w:rsidP="00F13178">
      <w:pPr>
        <w:pStyle w:val="Heading3"/>
        <w:spacing w:line="240" w:lineRule="auto"/>
        <w:jc w:val="both"/>
        <w:rPr>
          <w:rFonts w:cs="Arial"/>
        </w:rPr>
      </w:pPr>
      <w:bookmarkStart w:id="42" w:name="_Toc69319526"/>
      <w:r w:rsidRPr="00D94F69">
        <w:rPr>
          <w:rFonts w:cs="Arial"/>
        </w:rPr>
        <w:t>Additional Program Specific Information</w:t>
      </w:r>
      <w:bookmarkEnd w:id="42"/>
    </w:p>
    <w:p w14:paraId="28EDC5E5" w14:textId="77777777" w:rsidR="00C87A25" w:rsidRPr="005F1331" w:rsidRDefault="00C87A25" w:rsidP="00C87A25">
      <w:pPr>
        <w:spacing w:after="240"/>
        <w:jc w:val="both"/>
        <w:rPr>
          <w:rFonts w:ascii="Arial" w:hAnsi="Arial" w:cs="Arial"/>
          <w:b/>
          <w:sz w:val="20"/>
        </w:rPr>
      </w:pPr>
      <w:r w:rsidRPr="005F1331">
        <w:rPr>
          <w:rFonts w:ascii="Arial" w:hAnsi="Arial" w:cs="Arial"/>
          <w:b/>
          <w:sz w:val="20"/>
        </w:rPr>
        <w:t>ODJFS Program Specific Requirements</w:t>
      </w:r>
    </w:p>
    <w:p w14:paraId="44CDB716" w14:textId="77777777" w:rsidR="00C87A25" w:rsidRPr="005F1331" w:rsidRDefault="00C87A25" w:rsidP="00C87A25">
      <w:pPr>
        <w:spacing w:after="240"/>
        <w:jc w:val="both"/>
        <w:rPr>
          <w:rFonts w:ascii="Arial" w:hAnsi="Arial" w:cs="Arial"/>
          <w:sz w:val="20"/>
        </w:rPr>
      </w:pPr>
      <w:r w:rsidRPr="005F1331">
        <w:rPr>
          <w:rFonts w:ascii="Arial" w:hAnsi="Arial" w:cs="Arial"/>
          <w:b/>
          <w:sz w:val="20"/>
        </w:rPr>
        <w:t>Sections A &amp; B are most often test</w:t>
      </w:r>
      <w:r>
        <w:rPr>
          <w:rFonts w:ascii="Arial" w:hAnsi="Arial" w:cs="Arial"/>
          <w:b/>
          <w:sz w:val="20"/>
        </w:rPr>
        <w:t>ed</w:t>
      </w:r>
      <w:r w:rsidRPr="005F1331">
        <w:rPr>
          <w:rFonts w:ascii="Arial" w:hAnsi="Arial" w:cs="Arial"/>
          <w:b/>
          <w:sz w:val="20"/>
        </w:rPr>
        <w:t xml:space="preserve"> together using the same sample.  See also Section A.</w:t>
      </w:r>
    </w:p>
    <w:p w14:paraId="22F5991E" w14:textId="568221B4" w:rsidR="00C87A25" w:rsidRPr="005F1331" w:rsidRDefault="00C87A25" w:rsidP="00C87A25">
      <w:pPr>
        <w:spacing w:after="240"/>
        <w:jc w:val="both"/>
        <w:rPr>
          <w:rFonts w:ascii="Arial" w:hAnsi="Arial" w:cs="Arial"/>
          <w:sz w:val="20"/>
        </w:rPr>
      </w:pPr>
      <w:r>
        <w:rPr>
          <w:rFonts w:ascii="Arial" w:hAnsi="Arial" w:cs="Arial"/>
          <w:sz w:val="20"/>
        </w:rPr>
        <w:t>T</w:t>
      </w:r>
      <w:r w:rsidRPr="005F1331">
        <w:rPr>
          <w:rFonts w:ascii="Arial" w:hAnsi="Arial" w:cs="Arial"/>
          <w:sz w:val="20"/>
        </w:rPr>
        <w:t xml:space="preserve">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13" w:history="1">
        <w:r w:rsidRPr="005F1331">
          <w:rPr>
            <w:rStyle w:val="Hyperlink"/>
            <w:rFonts w:ascii="Arial" w:hAnsi="Arial" w:cs="Arial"/>
            <w:sz w:val="20"/>
          </w:rPr>
          <w:t>2 CFR 200 Subpart E</w:t>
        </w:r>
      </w:hyperlink>
      <w:r w:rsidRPr="005F1331">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Pr>
          <w:rFonts w:ascii="Arial" w:hAnsi="Arial" w:cs="Arial"/>
          <w:sz w:val="20"/>
        </w:rPr>
        <w:t xml:space="preserve"> (if it is assignable to each program)</w:t>
      </w:r>
      <w:r w:rsidRPr="005F1331">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5F1331">
        <w:rPr>
          <w:rFonts w:ascii="Arial" w:hAnsi="Arial" w:cs="Arial"/>
          <w:sz w:val="20"/>
        </w:rPr>
        <w:t>, those costs are not direct program costs.  As the costs benefit all programs within the agency, they should be charged to the shared cost pool.</w:t>
      </w:r>
    </w:p>
    <w:p w14:paraId="42FFCA5F" w14:textId="77777777" w:rsidR="00C87A25" w:rsidRPr="005F1331" w:rsidRDefault="00C87A25" w:rsidP="00C87A25">
      <w:pPr>
        <w:spacing w:after="240"/>
        <w:jc w:val="both"/>
        <w:rPr>
          <w:rFonts w:ascii="Arial" w:hAnsi="Arial" w:cs="Arial"/>
          <w:sz w:val="20"/>
        </w:rPr>
      </w:pPr>
      <w:r w:rsidRPr="005F1331">
        <w:rPr>
          <w:rFonts w:ascii="Arial" w:hAnsi="Arial" w:cs="Arial"/>
          <w:sz w:val="20"/>
        </w:rPr>
        <w:t xml:space="preserve">Counties have a cost allocation plan (CAP) for centralized services that includes County JFS Agencies.  County JFS pays the County Auditor for their portion of the CAP.  </w:t>
      </w:r>
    </w:p>
    <w:p w14:paraId="6A037A5F" w14:textId="77777777" w:rsidR="00C87A25" w:rsidRPr="005F1331" w:rsidRDefault="00C87A25" w:rsidP="00C87A25">
      <w:pPr>
        <w:spacing w:after="240"/>
        <w:jc w:val="both"/>
        <w:rPr>
          <w:rFonts w:ascii="Arial" w:hAnsi="Arial" w:cs="Arial"/>
          <w:sz w:val="20"/>
        </w:rPr>
      </w:pPr>
      <w:r w:rsidRPr="005F1331">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227A82E1" w14:textId="77777777" w:rsidR="00C87A25" w:rsidRPr="005F1331" w:rsidRDefault="00C87A25" w:rsidP="00C87A25">
      <w:pPr>
        <w:spacing w:after="240"/>
        <w:jc w:val="both"/>
        <w:rPr>
          <w:rFonts w:ascii="Arial" w:hAnsi="Arial" w:cs="Arial"/>
          <w:sz w:val="20"/>
        </w:rPr>
      </w:pPr>
      <w:r w:rsidRPr="005F1331">
        <w:rPr>
          <w:rFonts w:ascii="Arial" w:hAnsi="Arial" w:cs="Arial"/>
          <w:sz w:val="20"/>
        </w:rPr>
        <w:t>Auditors should be alert for the following:</w:t>
      </w:r>
    </w:p>
    <w:p w14:paraId="50FBA896" w14:textId="77777777" w:rsidR="00C87A25" w:rsidRPr="005F1331" w:rsidRDefault="00C87A25" w:rsidP="00C87A25">
      <w:pPr>
        <w:pStyle w:val="ListParagraph"/>
        <w:numPr>
          <w:ilvl w:val="0"/>
          <w:numId w:val="36"/>
        </w:numPr>
        <w:spacing w:after="240"/>
        <w:ind w:hanging="720"/>
        <w:jc w:val="both"/>
        <w:rPr>
          <w:rFonts w:ascii="Arial" w:hAnsi="Arial" w:cs="Arial"/>
        </w:rPr>
      </w:pPr>
      <w:r w:rsidRPr="005F1331">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617F5AD5" w14:textId="77777777" w:rsidR="00C87A25" w:rsidRPr="005F1331" w:rsidRDefault="00C87A25" w:rsidP="00C87A25">
      <w:pPr>
        <w:numPr>
          <w:ilvl w:val="0"/>
          <w:numId w:val="57"/>
        </w:numPr>
        <w:spacing w:after="240"/>
        <w:ind w:left="720" w:hanging="720"/>
        <w:jc w:val="both"/>
        <w:rPr>
          <w:rFonts w:ascii="Arial" w:hAnsi="Arial" w:cs="Arial"/>
          <w:sz w:val="20"/>
        </w:rPr>
      </w:pPr>
      <w:r w:rsidRPr="005F1331">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6DCC7D23" w14:textId="77777777" w:rsidR="00C87A25" w:rsidRPr="005F1331" w:rsidRDefault="00C87A25" w:rsidP="00C87A25">
      <w:pPr>
        <w:numPr>
          <w:ilvl w:val="0"/>
          <w:numId w:val="57"/>
        </w:numPr>
        <w:spacing w:after="240"/>
        <w:ind w:left="720" w:hanging="720"/>
        <w:jc w:val="both"/>
        <w:rPr>
          <w:rFonts w:ascii="Arial" w:hAnsi="Arial" w:cs="Arial"/>
          <w:sz w:val="20"/>
        </w:rPr>
      </w:pPr>
      <w:r w:rsidRPr="005F1331">
        <w:rPr>
          <w:rFonts w:ascii="Arial" w:hAnsi="Arial" w:cs="Arial"/>
          <w:sz w:val="20"/>
        </w:rPr>
        <w:t>Less than arm’s length transactions (see example rent issue discussed below).</w:t>
      </w:r>
    </w:p>
    <w:p w14:paraId="58E986CC" w14:textId="5953DB05" w:rsidR="00C87A25" w:rsidRPr="005F1331" w:rsidRDefault="00C87A25" w:rsidP="00C87A25">
      <w:pPr>
        <w:pStyle w:val="Default"/>
        <w:spacing w:after="240"/>
        <w:jc w:val="both"/>
        <w:rPr>
          <w:rFonts w:ascii="Arial" w:hAnsi="Arial" w:cs="Arial"/>
          <w:sz w:val="20"/>
          <w:szCs w:val="20"/>
        </w:rPr>
      </w:pPr>
      <w:r w:rsidRPr="005F1331">
        <w:rPr>
          <w:rFonts w:ascii="Arial" w:hAnsi="Arial" w:cs="Arial"/>
          <w:bCs/>
          <w:sz w:val="20"/>
          <w:szCs w:val="20"/>
        </w:rPr>
        <w:t>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45 CFR 75.465 (</w:t>
      </w:r>
      <w:hyperlink r:id="rId114" w:history="1">
        <w:r w:rsidRPr="005F1331">
          <w:rPr>
            <w:rStyle w:val="Hyperlink"/>
            <w:rFonts w:ascii="Arial" w:hAnsi="Arial" w:cs="Arial"/>
            <w:bCs/>
            <w:sz w:val="20"/>
            <w:szCs w:val="20"/>
          </w:rPr>
          <w:t>2 CFR 200.465</w:t>
        </w:r>
      </w:hyperlink>
      <w:r w:rsidRPr="005F1331">
        <w:rPr>
          <w:rFonts w:ascii="Arial" w:hAnsi="Arial" w:cs="Arial"/>
          <w:bCs/>
          <w:sz w:val="20"/>
          <w:szCs w:val="20"/>
        </w:rPr>
        <w:t>). However, rates must be reasonable in light of such factors as:</w:t>
      </w:r>
    </w:p>
    <w:p w14:paraId="11E52D48" w14:textId="77777777" w:rsidR="00C87A25" w:rsidRPr="005F1331" w:rsidRDefault="00C87A25" w:rsidP="00C87A25">
      <w:pPr>
        <w:pStyle w:val="Default"/>
        <w:numPr>
          <w:ilvl w:val="1"/>
          <w:numId w:val="33"/>
        </w:numPr>
        <w:spacing w:after="240"/>
        <w:ind w:left="720" w:hanging="720"/>
        <w:jc w:val="both"/>
        <w:rPr>
          <w:rFonts w:ascii="Arial" w:hAnsi="Arial" w:cs="Arial"/>
          <w:bCs/>
          <w:sz w:val="20"/>
          <w:szCs w:val="20"/>
        </w:rPr>
      </w:pPr>
      <w:r w:rsidRPr="005F1331">
        <w:rPr>
          <w:rFonts w:ascii="Arial" w:hAnsi="Arial" w:cs="Arial"/>
          <w:bCs/>
          <w:sz w:val="20"/>
          <w:szCs w:val="20"/>
        </w:rPr>
        <w:t xml:space="preserve">Rental costs of comparable property, if any; </w:t>
      </w:r>
    </w:p>
    <w:p w14:paraId="2006EF96" w14:textId="77777777" w:rsidR="00C87A25" w:rsidRPr="005F1331" w:rsidRDefault="00C87A25" w:rsidP="00C87A25">
      <w:pPr>
        <w:pStyle w:val="Default"/>
        <w:numPr>
          <w:ilvl w:val="1"/>
          <w:numId w:val="33"/>
        </w:numPr>
        <w:spacing w:after="240"/>
        <w:ind w:left="720" w:hanging="720"/>
        <w:jc w:val="both"/>
        <w:rPr>
          <w:rFonts w:ascii="Arial" w:hAnsi="Arial" w:cs="Arial"/>
          <w:bCs/>
          <w:sz w:val="20"/>
          <w:szCs w:val="20"/>
        </w:rPr>
      </w:pPr>
      <w:r w:rsidRPr="005F1331">
        <w:rPr>
          <w:rFonts w:ascii="Arial" w:hAnsi="Arial" w:cs="Arial"/>
          <w:bCs/>
          <w:sz w:val="20"/>
          <w:szCs w:val="20"/>
        </w:rPr>
        <w:t xml:space="preserve">Market conditions in the area; </w:t>
      </w:r>
    </w:p>
    <w:p w14:paraId="45220B75" w14:textId="77777777" w:rsidR="00C87A25" w:rsidRPr="005F1331" w:rsidRDefault="00C87A25" w:rsidP="00C87A25">
      <w:pPr>
        <w:pStyle w:val="Default"/>
        <w:numPr>
          <w:ilvl w:val="1"/>
          <w:numId w:val="33"/>
        </w:numPr>
        <w:spacing w:after="240"/>
        <w:ind w:left="720" w:hanging="720"/>
        <w:jc w:val="both"/>
        <w:rPr>
          <w:rFonts w:ascii="Arial" w:hAnsi="Arial" w:cs="Arial"/>
          <w:bCs/>
          <w:sz w:val="20"/>
          <w:szCs w:val="20"/>
        </w:rPr>
      </w:pPr>
      <w:r w:rsidRPr="005F1331">
        <w:rPr>
          <w:rFonts w:ascii="Arial" w:hAnsi="Arial" w:cs="Arial"/>
          <w:bCs/>
          <w:sz w:val="20"/>
          <w:szCs w:val="20"/>
        </w:rPr>
        <w:t xml:space="preserve">Alternatives available; and </w:t>
      </w:r>
    </w:p>
    <w:p w14:paraId="461E69A9" w14:textId="77777777" w:rsidR="00C87A25" w:rsidRPr="005F1331" w:rsidRDefault="00C87A25" w:rsidP="00C87A25">
      <w:pPr>
        <w:pStyle w:val="Default"/>
        <w:numPr>
          <w:ilvl w:val="1"/>
          <w:numId w:val="33"/>
        </w:numPr>
        <w:spacing w:after="240"/>
        <w:ind w:left="720" w:hanging="720"/>
        <w:jc w:val="both"/>
        <w:rPr>
          <w:rFonts w:ascii="Arial" w:hAnsi="Arial" w:cs="Arial"/>
          <w:sz w:val="20"/>
          <w:szCs w:val="20"/>
        </w:rPr>
      </w:pPr>
      <w:r w:rsidRPr="005F1331">
        <w:rPr>
          <w:rFonts w:ascii="Arial" w:hAnsi="Arial" w:cs="Arial"/>
          <w:bCs/>
          <w:sz w:val="20"/>
          <w:szCs w:val="20"/>
        </w:rPr>
        <w:lastRenderedPageBreak/>
        <w:t>The type, life expectancy, condition, and value of the property leased.</w:t>
      </w:r>
    </w:p>
    <w:p w14:paraId="17C8504A" w14:textId="0106267D" w:rsidR="00C87A25" w:rsidRPr="005F1331" w:rsidRDefault="00C87A25" w:rsidP="00C87A25">
      <w:pPr>
        <w:spacing w:after="240"/>
        <w:jc w:val="both"/>
        <w:rPr>
          <w:rFonts w:ascii="Arial" w:hAnsi="Arial" w:cs="Arial"/>
          <w:bCs/>
          <w:sz w:val="20"/>
        </w:rPr>
      </w:pPr>
      <w:r w:rsidRPr="005F1331">
        <w:rPr>
          <w:rFonts w:ascii="Arial" w:hAnsi="Arial" w:cs="Arial"/>
          <w:bCs/>
          <w:sz w:val="20"/>
        </w:rPr>
        <w:t>If the County JFS rents facilities from the board of county commissioners, they are subject to additional restrictions under 45 CFR 75.465 (</w:t>
      </w:r>
      <w:hyperlink r:id="rId115" w:history="1">
        <w:r w:rsidRPr="005F1331">
          <w:rPr>
            <w:rStyle w:val="Hyperlink"/>
            <w:rFonts w:ascii="Arial" w:hAnsi="Arial" w:cs="Arial"/>
            <w:bCs/>
            <w:sz w:val="20"/>
          </w:rPr>
          <w:t>2 CFR 200.465</w:t>
        </w:r>
      </w:hyperlink>
      <w:r w:rsidRPr="005F1331">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7ABCDCD4" w14:textId="4F0C81F4" w:rsidR="00C87A25" w:rsidRPr="005F1331" w:rsidRDefault="00C87A25" w:rsidP="00C87A25">
      <w:pPr>
        <w:spacing w:after="240"/>
        <w:jc w:val="both"/>
        <w:rPr>
          <w:rFonts w:ascii="Arial" w:hAnsi="Arial" w:cs="Arial"/>
          <w:bCs/>
          <w:sz w:val="20"/>
        </w:rPr>
      </w:pPr>
      <w:r w:rsidRPr="005F1331">
        <w:rPr>
          <w:rFonts w:ascii="Arial" w:hAnsi="Arial" w:cs="Arial"/>
          <w:bCs/>
          <w:sz w:val="20"/>
        </w:rPr>
        <w:t xml:space="preserve">ODJFS issued </w:t>
      </w:r>
      <w:hyperlink r:id="rId116" w:history="1">
        <w:r w:rsidRPr="005F1331">
          <w:rPr>
            <w:rStyle w:val="Hyperlink"/>
            <w:rFonts w:ascii="Arial" w:hAnsi="Arial" w:cs="Arial"/>
            <w:sz w:val="20"/>
          </w:rPr>
          <w:t>County Monitoring Advisory Bulletin 2008-001</w:t>
        </w:r>
      </w:hyperlink>
      <w:r w:rsidRPr="005F1331">
        <w:rPr>
          <w:rFonts w:ascii="Arial" w:hAnsi="Arial" w:cs="Arial"/>
          <w:bCs/>
          <w:sz w:val="20"/>
        </w:rPr>
        <w:t xml:space="preserve"> regarding this matter. </w:t>
      </w:r>
    </w:p>
    <w:p w14:paraId="3A70A8D4" w14:textId="77777777" w:rsidR="00C87A25" w:rsidRPr="005F1331" w:rsidRDefault="00C87A25" w:rsidP="00C87A25">
      <w:pPr>
        <w:spacing w:after="240"/>
        <w:jc w:val="both"/>
        <w:rPr>
          <w:rFonts w:ascii="Arial" w:hAnsi="Arial" w:cs="Arial"/>
          <w:bCs/>
          <w:sz w:val="20"/>
        </w:rPr>
      </w:pPr>
      <w:r w:rsidRPr="005F1331">
        <w:rPr>
          <w:rFonts w:ascii="Arial" w:hAnsi="Arial" w:cs="Arial"/>
          <w:bCs/>
          <w:sz w:val="20"/>
        </w:rPr>
        <w:t>Please note if the County capitalizes the interest, they can’t charge the JFS depreciation + interest as this would result in the County double-charging for the interest.</w:t>
      </w:r>
    </w:p>
    <w:p w14:paraId="0F099194" w14:textId="2DE23C77" w:rsidR="00C87A25" w:rsidRPr="005F1331" w:rsidRDefault="00C87A25" w:rsidP="00C87A25">
      <w:pPr>
        <w:spacing w:after="240"/>
        <w:jc w:val="both"/>
        <w:rPr>
          <w:rFonts w:ascii="Arial" w:hAnsi="Arial" w:cs="Arial"/>
          <w:bCs/>
          <w:sz w:val="20"/>
        </w:rPr>
      </w:pPr>
      <w:r w:rsidRPr="005F1331">
        <w:rPr>
          <w:rFonts w:ascii="Arial" w:hAnsi="Arial" w:cs="Arial"/>
          <w:bCs/>
          <w:sz w:val="20"/>
        </w:rPr>
        <w:t xml:space="preserve">See also </w:t>
      </w:r>
      <w:hyperlink r:id="rId117" w:history="1">
        <w:r w:rsidRPr="008362B1">
          <w:rPr>
            <w:rStyle w:val="Hyperlink"/>
            <w:rFonts w:ascii="Arial" w:hAnsi="Arial" w:cs="Arial"/>
            <w:sz w:val="20"/>
          </w:rPr>
          <w:t>OAC 5101:9-4-11</w:t>
        </w:r>
      </w:hyperlink>
      <w:r w:rsidRPr="005F1331">
        <w:rPr>
          <w:rFonts w:ascii="Arial" w:hAnsi="Arial" w:cs="Arial"/>
          <w:bCs/>
          <w:sz w:val="20"/>
        </w:rPr>
        <w:t xml:space="preserve"> (eff. 2-21-15) Rental Costs and Lease Agreements for the rule governing this requirement. </w:t>
      </w:r>
    </w:p>
    <w:p w14:paraId="7D2295F5" w14:textId="4CFFAB32" w:rsidR="00C87A25" w:rsidRPr="005F1331" w:rsidRDefault="00C87A25" w:rsidP="00C87A25">
      <w:pPr>
        <w:spacing w:after="240"/>
        <w:jc w:val="both"/>
        <w:rPr>
          <w:rFonts w:ascii="Arial" w:hAnsi="Arial" w:cs="Arial"/>
          <w:sz w:val="20"/>
        </w:rPr>
      </w:pPr>
      <w:r w:rsidRPr="005F1331">
        <w:rPr>
          <w:rFonts w:ascii="Arial" w:hAnsi="Arial" w:cs="Arial"/>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5F1331">
        <w:rPr>
          <w:rFonts w:ascii="Arial" w:hAnsi="Arial" w:cs="Arial"/>
          <w:color w:val="000000"/>
          <w:sz w:val="20"/>
        </w:rPr>
        <w:t xml:space="preserve">See 45 CFR 75.318, 75.343 and 75.439 (2 CFR </w:t>
      </w:r>
      <w:hyperlink r:id="rId118" w:history="1">
        <w:r w:rsidRPr="005F1331">
          <w:rPr>
            <w:rStyle w:val="Hyperlink"/>
            <w:rFonts w:ascii="Arial" w:hAnsi="Arial" w:cs="Arial"/>
            <w:sz w:val="20"/>
          </w:rPr>
          <w:t>200.311</w:t>
        </w:r>
      </w:hyperlink>
      <w:r w:rsidRPr="005F1331">
        <w:rPr>
          <w:rFonts w:ascii="Arial" w:hAnsi="Arial" w:cs="Arial"/>
          <w:color w:val="000000"/>
          <w:sz w:val="20"/>
        </w:rPr>
        <w:t xml:space="preserve">, </w:t>
      </w:r>
      <w:hyperlink r:id="rId119" w:history="1">
        <w:r w:rsidRPr="005F1331">
          <w:rPr>
            <w:rStyle w:val="Hyperlink"/>
            <w:rFonts w:ascii="Arial" w:hAnsi="Arial" w:cs="Arial"/>
            <w:sz w:val="20"/>
          </w:rPr>
          <w:t>200.329</w:t>
        </w:r>
      </w:hyperlink>
      <w:r w:rsidRPr="005F1331">
        <w:rPr>
          <w:rFonts w:ascii="Arial" w:hAnsi="Arial" w:cs="Arial"/>
          <w:color w:val="000000"/>
          <w:sz w:val="20"/>
        </w:rPr>
        <w:t xml:space="preserve"> and </w:t>
      </w:r>
      <w:hyperlink r:id="rId120" w:history="1">
        <w:r w:rsidRPr="005F1331">
          <w:rPr>
            <w:rStyle w:val="Hyperlink"/>
            <w:rFonts w:ascii="Arial" w:hAnsi="Arial" w:cs="Arial"/>
            <w:sz w:val="20"/>
          </w:rPr>
          <w:t>200.439</w:t>
        </w:r>
      </w:hyperlink>
      <w:r w:rsidRPr="005F1331">
        <w:rPr>
          <w:rFonts w:ascii="Arial" w:hAnsi="Arial" w:cs="Arial"/>
          <w:color w:val="000000"/>
          <w:sz w:val="20"/>
        </w:rPr>
        <w:t>).</w:t>
      </w:r>
    </w:p>
    <w:p w14:paraId="32DFC4E0" w14:textId="07577BE1" w:rsidR="00C87A25" w:rsidRPr="005F1331" w:rsidRDefault="00C87A25" w:rsidP="00C87A25">
      <w:pPr>
        <w:spacing w:after="240"/>
        <w:jc w:val="both"/>
        <w:rPr>
          <w:rFonts w:ascii="Arial" w:eastAsia="SimSun" w:hAnsi="Arial" w:cs="Arial"/>
          <w:bCs/>
          <w:sz w:val="20"/>
        </w:rPr>
      </w:pPr>
      <w:r w:rsidRPr="005F1331">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5F1331">
        <w:rPr>
          <w:rFonts w:ascii="Arial" w:eastAsia="SimSun" w:hAnsi="Arial" w:cs="Arial"/>
          <w:bCs/>
          <w:sz w:val="20"/>
          <w:vertAlign w:val="superscript"/>
        </w:rPr>
        <w:t>th</w:t>
      </w:r>
      <w:r w:rsidRPr="005F1331">
        <w:rPr>
          <w:rFonts w:ascii="Arial" w:eastAsia="SimSun" w:hAnsi="Arial" w:cs="Arial"/>
          <w:bCs/>
          <w:sz w:val="20"/>
        </w:rPr>
        <w:t xml:space="preserve"> and liquidated by September 30</w:t>
      </w:r>
      <w:r w:rsidRPr="005F1331">
        <w:rPr>
          <w:rFonts w:ascii="Arial" w:eastAsia="SimSun" w:hAnsi="Arial" w:cs="Arial"/>
          <w:bCs/>
          <w:sz w:val="20"/>
          <w:vertAlign w:val="superscript"/>
        </w:rPr>
        <w:t>th</w:t>
      </w:r>
      <w:r w:rsidRPr="005F1331">
        <w:rPr>
          <w:rFonts w:ascii="Arial" w:eastAsia="SimSun" w:hAnsi="Arial" w:cs="Arial"/>
          <w:bCs/>
          <w:sz w:val="20"/>
        </w:rPr>
        <w:t xml:space="preserve">. Funds must be used to purchase promotional items within the guidelines of </w:t>
      </w:r>
      <w:hyperlink r:id="rId121" w:history="1">
        <w:r w:rsidRPr="005F1331">
          <w:rPr>
            <w:rStyle w:val="Hyperlink"/>
            <w:rFonts w:ascii="Arial" w:eastAsia="SimSun" w:hAnsi="Arial" w:cs="Arial"/>
            <w:bCs/>
            <w:sz w:val="20"/>
          </w:rPr>
          <w:t>OAC 5101:9-6-70</w:t>
        </w:r>
      </w:hyperlink>
      <w:r>
        <w:rPr>
          <w:rFonts w:ascii="Arial" w:eastAsia="SimSun" w:hAnsi="Arial" w:cs="Arial"/>
          <w:bCs/>
          <w:sz w:val="20"/>
        </w:rPr>
        <w:t>.</w:t>
      </w:r>
    </w:p>
    <w:p w14:paraId="7E36BE79" w14:textId="342F66CD" w:rsidR="007F204B" w:rsidRPr="00D94F69" w:rsidRDefault="00C87A25" w:rsidP="00C87A25">
      <w:pPr>
        <w:spacing w:after="240"/>
        <w:jc w:val="both"/>
        <w:rPr>
          <w:rFonts w:ascii="Arial" w:hAnsi="Arial" w:cs="Arial"/>
          <w:b/>
          <w:sz w:val="20"/>
        </w:rPr>
      </w:pPr>
      <w:r w:rsidRPr="005F1331">
        <w:rPr>
          <w:rFonts w:ascii="Arial" w:hAnsi="Arial" w:cs="Arial"/>
          <w:sz w:val="20"/>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122" w:history="1">
        <w:r w:rsidRPr="005F1331">
          <w:rPr>
            <w:rStyle w:val="Hyperlink"/>
            <w:rFonts w:ascii="Arial" w:hAnsi="Arial" w:cs="Arial"/>
            <w:sz w:val="20"/>
          </w:rPr>
          <w:t>CCMEP Services Matrix</w:t>
        </w:r>
      </w:hyperlink>
      <w:r w:rsidRPr="005F1331">
        <w:rPr>
          <w:rFonts w:ascii="Arial" w:hAnsi="Arial" w:cs="Arial"/>
          <w:sz w:val="20"/>
        </w:rPr>
        <w:t>. Expenditures from these programs will be direct expenses. Also be aware that the Summer Youth program, while coming to an end after 2016, does run through the PRC program making this FACCR applicable for testing that Summer Youth activity.</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23"/>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3" w:name="_Toc69319527"/>
      <w:r w:rsidRPr="00D94F69">
        <w:rPr>
          <w:rFonts w:cs="Arial"/>
        </w:rPr>
        <w:lastRenderedPageBreak/>
        <w:t>Indirect Cost Rate</w:t>
      </w:r>
      <w:bookmarkEnd w:id="43"/>
    </w:p>
    <w:p w14:paraId="599D3EF2" w14:textId="7104019B"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2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2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2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41BE82FB" w:rsidR="00A71AD9" w:rsidRPr="00D94F69" w:rsidRDefault="008B0B7C" w:rsidP="006672EA">
      <w:pPr>
        <w:spacing w:after="240"/>
        <w:jc w:val="both"/>
        <w:rPr>
          <w:rFonts w:ascii="Arial" w:hAnsi="Arial" w:cs="Arial"/>
          <w:b/>
          <w:i/>
          <w:sz w:val="20"/>
        </w:rPr>
      </w:pPr>
      <w:hyperlink r:id="rId12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44B3B1C6"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3CB7C38F"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28"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29"/>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4" w:name="_Toc6931952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4"/>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60E982BE" w:rsidR="00CE7224" w:rsidRPr="00D94F69" w:rsidRDefault="008B0B7C" w:rsidP="006672EA">
      <w:pPr>
        <w:spacing w:after="240"/>
        <w:jc w:val="both"/>
        <w:rPr>
          <w:rFonts w:ascii="Arial" w:hAnsi="Arial" w:cs="Arial"/>
          <w:sz w:val="20"/>
        </w:rPr>
      </w:pPr>
      <w:hyperlink r:id="rId13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3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19CF9C5E" w:rsidR="00CE7224" w:rsidRPr="00D94F69" w:rsidRDefault="008B0B7C" w:rsidP="006672EA">
      <w:pPr>
        <w:spacing w:after="240"/>
        <w:jc w:val="both"/>
        <w:rPr>
          <w:rFonts w:ascii="Arial" w:hAnsi="Arial" w:cs="Arial"/>
          <w:sz w:val="20"/>
        </w:rPr>
      </w:pPr>
      <w:hyperlink r:id="rId13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33"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34"/>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4CAE874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35"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5E89AE46"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36"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62EFA5B2" w:rsidR="009138DB" w:rsidRPr="00D94F69" w:rsidRDefault="008B0B7C" w:rsidP="006672EA">
      <w:pPr>
        <w:spacing w:after="240"/>
        <w:jc w:val="both"/>
        <w:rPr>
          <w:rStyle w:val="Hyperlink"/>
          <w:rFonts w:ascii="Arial" w:hAnsi="Arial" w:cs="Arial"/>
          <w:b/>
          <w:sz w:val="20"/>
        </w:rPr>
      </w:pPr>
      <w:hyperlink r:id="rId137"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15459657" w:rsidR="009138DB" w:rsidRPr="00D94F69" w:rsidRDefault="009138DB" w:rsidP="00C87A25">
      <w:pPr>
        <w:pStyle w:val="ListParagraph"/>
        <w:numPr>
          <w:ilvl w:val="0"/>
          <w:numId w:val="3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38"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3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4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4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42"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C87A25">
      <w:pPr>
        <w:pStyle w:val="AuditProcedureHeading"/>
        <w:numPr>
          <w:ilvl w:val="0"/>
          <w:numId w:val="3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C87A25">
      <w:pPr>
        <w:pStyle w:val="AuditProcedureHeading"/>
        <w:numPr>
          <w:ilvl w:val="1"/>
          <w:numId w:val="3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C87A25">
      <w:pPr>
        <w:pStyle w:val="AuditProcedureHeading"/>
        <w:numPr>
          <w:ilvl w:val="1"/>
          <w:numId w:val="3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C87A25">
      <w:pPr>
        <w:pStyle w:val="AuditProcedureHeading"/>
        <w:numPr>
          <w:ilvl w:val="1"/>
          <w:numId w:val="3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C87A25">
      <w:pPr>
        <w:pStyle w:val="AuditProcedureHeading"/>
        <w:numPr>
          <w:ilvl w:val="1"/>
          <w:numId w:val="3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C87A25">
      <w:pPr>
        <w:pStyle w:val="AuditProcedureHeading"/>
        <w:numPr>
          <w:ilvl w:val="1"/>
          <w:numId w:val="3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C87A25">
      <w:pPr>
        <w:pStyle w:val="AuditProcedureHeading"/>
        <w:numPr>
          <w:ilvl w:val="0"/>
          <w:numId w:val="3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C87A25">
      <w:pPr>
        <w:pStyle w:val="AuditProcedureHeading"/>
        <w:numPr>
          <w:ilvl w:val="1"/>
          <w:numId w:val="3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C87A25">
      <w:pPr>
        <w:pStyle w:val="AuditProcedureHeading"/>
        <w:numPr>
          <w:ilvl w:val="1"/>
          <w:numId w:val="3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C87A25">
      <w:pPr>
        <w:pStyle w:val="ListParagraph"/>
        <w:numPr>
          <w:ilvl w:val="2"/>
          <w:numId w:val="3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C87A25">
            <w:pPr>
              <w:pStyle w:val="ListParagraph"/>
              <w:numPr>
                <w:ilvl w:val="0"/>
                <w:numId w:val="22"/>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29A54400" w:rsidR="001E4E2E" w:rsidRPr="00D94F69" w:rsidRDefault="001E4E2E" w:rsidP="00C87A25">
            <w:pPr>
              <w:numPr>
                <w:ilvl w:val="0"/>
                <w:numId w:val="22"/>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43"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C87A25">
            <w:pPr>
              <w:keepNext/>
              <w:keepLines/>
              <w:numPr>
                <w:ilvl w:val="0"/>
                <w:numId w:val="22"/>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442E76E9"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44"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4594AA5A"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45"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7358132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6"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14E31AC1"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47"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7862D76"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48"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218AEF6C"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49"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77E316FA"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50"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5DF5613D"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51"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5" w:name="_Toc69319529"/>
      <w:r w:rsidRPr="00D94F69">
        <w:rPr>
          <w:rFonts w:cs="Arial"/>
        </w:rPr>
        <w:lastRenderedPageBreak/>
        <w:t>Allowable Costs – State/Local Government-wide Central Service Costs</w:t>
      </w:r>
      <w:bookmarkEnd w:id="45"/>
      <w:r w:rsidRPr="00D94F69">
        <w:rPr>
          <w:rFonts w:cs="Arial"/>
        </w:rPr>
        <w:t xml:space="preserve"> </w:t>
      </w:r>
    </w:p>
    <w:p w14:paraId="0BD10A15" w14:textId="29A05B12"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5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07D28953" w:rsidR="005E3A58" w:rsidRPr="00D94F69" w:rsidRDefault="008B0B7C" w:rsidP="006672EA">
      <w:pPr>
        <w:spacing w:after="240"/>
        <w:jc w:val="both"/>
        <w:rPr>
          <w:rFonts w:ascii="Arial" w:hAnsi="Arial" w:cs="Arial"/>
          <w:b/>
          <w:sz w:val="20"/>
        </w:rPr>
      </w:pPr>
      <w:hyperlink r:id="rId15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54"/>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08C98BA2"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55"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56" w:history="1">
              <w:r w:rsidRPr="00D94F69">
                <w:rPr>
                  <w:rStyle w:val="Hyperlink"/>
                  <w:rFonts w:ascii="Arial" w:hAnsi="Arial" w:cs="Arial"/>
                  <w:sz w:val="20"/>
                </w:rPr>
                <w:t>200.402 through 200.411</w:t>
              </w:r>
            </w:hyperlink>
            <w:r w:rsidRPr="00D94F69">
              <w:rPr>
                <w:rFonts w:ascii="Arial" w:hAnsi="Arial" w:cs="Arial"/>
                <w:sz w:val="20"/>
              </w:rPr>
              <w:t>).</w:t>
            </w:r>
          </w:p>
          <w:p w14:paraId="5B26E283" w14:textId="36FE7009"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57"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5A1CED39"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58"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0F34611A"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59"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6" w:name="_Toc69319530"/>
      <w:r w:rsidRPr="00D94F69">
        <w:rPr>
          <w:rFonts w:cs="Arial"/>
        </w:rPr>
        <w:lastRenderedPageBreak/>
        <w:t>Allowable Costs – State Public Assistance Agency Costs</w:t>
      </w:r>
      <w:bookmarkEnd w:id="46"/>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19B8F5F" w:rsidR="00CE7224" w:rsidRPr="00D94F69" w:rsidRDefault="008B0B7C" w:rsidP="006672EA">
      <w:pPr>
        <w:spacing w:after="240"/>
        <w:jc w:val="both"/>
        <w:rPr>
          <w:rFonts w:ascii="Arial" w:hAnsi="Arial" w:cs="Arial"/>
          <w:sz w:val="20"/>
        </w:rPr>
      </w:pPr>
      <w:hyperlink r:id="rId16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6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27D80E4C" w:rsidR="002A4184" w:rsidRPr="00D94F69" w:rsidRDefault="008B0B7C" w:rsidP="006672EA">
      <w:pPr>
        <w:spacing w:after="240"/>
        <w:jc w:val="both"/>
        <w:rPr>
          <w:rFonts w:ascii="Arial" w:hAnsi="Arial" w:cs="Arial"/>
          <w:b/>
          <w:sz w:val="20"/>
        </w:rPr>
      </w:pPr>
      <w:hyperlink r:id="rId16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63"/>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6A94AD5"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64"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47A8A35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65"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2B8E67BE"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66"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46C3F526"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67"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68"/>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7" w:name="_Toc6931953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7"/>
    </w:p>
    <w:p w14:paraId="2E863FC5" w14:textId="66A09C3A"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6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70"/>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8" w:name="_Toc69319532"/>
      <w:r w:rsidRPr="00D94F69">
        <w:rPr>
          <w:rFonts w:cs="Arial"/>
        </w:rPr>
        <w:lastRenderedPageBreak/>
        <w:t>Audit Implications Summary</w:t>
      </w:r>
      <w:bookmarkEnd w:id="48"/>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C87A25">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C87A25">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C87A25">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C87A25">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C87A25">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71"/>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9" w:name="B__LIST_OF_SELECTED_ITEMS"/>
      <w:bookmarkStart w:id="50" w:name="C___CASH_MANAGEMENT"/>
      <w:bookmarkStart w:id="51" w:name="_Toc69319533"/>
      <w:bookmarkEnd w:id="49"/>
      <w:bookmarkEnd w:id="50"/>
      <w:r w:rsidRPr="00D94F69">
        <w:rPr>
          <w:rFonts w:cs="Arial"/>
        </w:rPr>
        <w:lastRenderedPageBreak/>
        <w:t xml:space="preserve">E.  </w:t>
      </w:r>
      <w:bookmarkStart w:id="52" w:name="_Toc442267695"/>
      <w:r w:rsidRPr="00D94F69">
        <w:rPr>
          <w:rFonts w:cs="Arial"/>
        </w:rPr>
        <w:t>ELIGIBILITY</w:t>
      </w:r>
      <w:bookmarkEnd w:id="52"/>
      <w:bookmarkEnd w:id="51"/>
    </w:p>
    <w:p w14:paraId="5DAB0DE7" w14:textId="77777777" w:rsidR="007E5B12" w:rsidRPr="00D94F69" w:rsidRDefault="004655E0" w:rsidP="006672EA">
      <w:pPr>
        <w:pStyle w:val="Heading3"/>
        <w:jc w:val="both"/>
        <w:rPr>
          <w:rFonts w:cs="Arial"/>
        </w:rPr>
      </w:pPr>
      <w:bookmarkStart w:id="53" w:name="_Toc69319534"/>
      <w:r w:rsidRPr="00D94F69">
        <w:rPr>
          <w:rFonts w:cs="Arial"/>
        </w:rPr>
        <w:t xml:space="preserve">OMB </w:t>
      </w:r>
      <w:r w:rsidR="007E5B12" w:rsidRPr="00D94F69">
        <w:rPr>
          <w:rFonts w:cs="Arial"/>
        </w:rPr>
        <w:t>Compliance Requirements</w:t>
      </w:r>
      <w:bookmarkEnd w:id="53"/>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14E875BF"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A1BB1" w:rsidRPr="00D94F69">
        <w:rPr>
          <w:rFonts w:ascii="Arial" w:hAnsi="Arial" w:cs="Arial"/>
          <w:i/>
          <w:sz w:val="20"/>
        </w:rPr>
        <w:t>20</w:t>
      </w:r>
      <w:r w:rsidR="005A1BB1">
        <w:rPr>
          <w:rFonts w:ascii="Arial" w:hAnsi="Arial" w:cs="Arial"/>
          <w:i/>
          <w:sz w:val="20"/>
        </w:rPr>
        <w:t>20</w:t>
      </w:r>
      <w:r w:rsidR="005A1BB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23D6D10" w14:textId="77777777"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E5728E">
        <w:rPr>
          <w:rFonts w:ascii="Arial" w:hAnsi="Arial" w:cs="Arial"/>
          <w:b/>
          <w:bCs/>
          <w:sz w:val="20"/>
        </w:rPr>
        <w:t>1.</w:t>
      </w:r>
      <w:r w:rsidRPr="00E5728E">
        <w:rPr>
          <w:rFonts w:ascii="Arial" w:hAnsi="Arial" w:cs="Arial"/>
          <w:b/>
          <w:bCs/>
          <w:sz w:val="20"/>
        </w:rPr>
        <w:tab/>
        <w:t>Eligibility for Individuals</w:t>
      </w:r>
    </w:p>
    <w:p w14:paraId="598DC698" w14:textId="25A510C3"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8C3BC2">
        <w:rPr>
          <w:rFonts w:ascii="Arial" w:hAnsi="Arial" w:cs="Arial"/>
          <w:bCs/>
          <w:sz w:val="20"/>
        </w:rPr>
        <w:t>The state or tribal plan provides the specifics on the state or tribal area’s definition of financially needy which the state or tribal area uses in determining eligibility. Whenever used in this section, “assistance,” has the meaning in 45 CFR section 260.31(a) of the TANF regulations for states and 45 CFR section 286.10 of the tribal TANF regulations for federally recognized tribes operating an approved</w:t>
      </w:r>
      <w:r w:rsidRPr="00E5728E">
        <w:rPr>
          <w:rFonts w:ascii="Arial" w:hAnsi="Arial" w:cs="Arial"/>
          <w:bCs/>
          <w:sz w:val="20"/>
        </w:rPr>
        <w:t xml:space="preserve"> </w:t>
      </w:r>
      <w:r w:rsidRPr="008C3BC2">
        <w:rPr>
          <w:rFonts w:ascii="Arial" w:hAnsi="Arial" w:cs="Arial"/>
          <w:bCs/>
          <w:sz w:val="20"/>
        </w:rPr>
        <w:t>tribal TANF program. Plan and eligibility requirements must comply with the following federal requirements:</w:t>
      </w:r>
    </w:p>
    <w:p w14:paraId="2F088F82" w14:textId="77777777"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Cs/>
          <w:sz w:val="20"/>
        </w:rPr>
      </w:pPr>
      <w:r w:rsidRPr="00E5728E">
        <w:rPr>
          <w:rFonts w:ascii="Arial" w:hAnsi="Arial" w:cs="Arial"/>
          <w:bCs/>
          <w:sz w:val="20"/>
        </w:rPr>
        <w:t>a.</w:t>
      </w:r>
      <w:r w:rsidRPr="00E5728E">
        <w:rPr>
          <w:rFonts w:ascii="Arial" w:hAnsi="Arial" w:cs="Arial"/>
          <w:bCs/>
          <w:sz w:val="20"/>
        </w:rPr>
        <w:tab/>
        <w:t>Federal Only, Commingled Federal/State, Segregated State, and Separate State Program</w:t>
      </w:r>
    </w:p>
    <w:p w14:paraId="76764358" w14:textId="390DF9F0"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(1)</w:t>
      </w:r>
      <w:r w:rsidRPr="00E5728E">
        <w:rPr>
          <w:rFonts w:ascii="Arial" w:hAnsi="Arial" w:cs="Arial"/>
          <w:bCs/>
          <w:sz w:val="20"/>
        </w:rPr>
        <w:tab/>
      </w:r>
      <w:r w:rsidRPr="008C3BC2">
        <w:rPr>
          <w:rFonts w:ascii="Arial" w:hAnsi="Arial" w:cs="Arial"/>
          <w:bCs/>
          <w:sz w:val="20"/>
        </w:rPr>
        <w:t>Only a financially needy family that consists of, at a minimum, a minor child living with a parent or other caretaker relative, or a pregnant woman may receive TANF “assistance” or most maintenance-of-effort (MOE)-funded benefits, services, or “assistance” regardless of the TANF purpose that the expenditure is reasonably calculated to accomplish (see III.A.1.c, “Activities Allowed or Unallowed – Federal Only, Commingled Federal/State, Segregated State, Separate State Program”). The child must be less than 18 years old, or, if a full-time student in a secondary school (or the equivalent level of vocational or technical training), less than 19 years old. (With respect to segregated or separate state MOE funds, the state could use the definition for minor child given in section 419(2) of the Social Security Act or some other definition applicable in state law provided the state can articulate a rational basis for the age it chooses.) Financially “needy” means financially eligible according to the state’s quantified income and resource (if applicable) criteria to receive the benefit (42 USC 602 and 602(a)(1)(B)(iii), 42 USC 609(a)(7)(B)(IV), and 42 USC 608(a)(1), 619(2); 45 CFR section 263.2(b)(2)). See III.G.2.1, “Matching, Level of Effort, Earmarking – Level of Effort – Maintenance of Effort,” for the limited MOE pro-family exception to this requirement.</w:t>
      </w:r>
    </w:p>
    <w:p w14:paraId="32026DFF" w14:textId="618560BB"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8C3BC2">
        <w:rPr>
          <w:rFonts w:ascii="Arial" w:hAnsi="Arial" w:cs="Arial"/>
          <w:b/>
          <w:bCs/>
          <w:sz w:val="20"/>
        </w:rPr>
        <w:t>Note:</w:t>
      </w:r>
      <w:r w:rsidRPr="00E5728E">
        <w:rPr>
          <w:rFonts w:ascii="Arial" w:hAnsi="Arial" w:cs="Arial"/>
          <w:bCs/>
          <w:sz w:val="20"/>
        </w:rPr>
        <w:t xml:space="preserve"> </w:t>
      </w:r>
      <w:r w:rsidRPr="008C3BC2">
        <w:rPr>
          <w:rFonts w:ascii="Arial" w:hAnsi="Arial" w:cs="Arial"/>
          <w:bCs/>
          <w:sz w:val="20"/>
        </w:rPr>
        <w:t xml:space="preserve">A state may continue to provide federally funded (Federal Only) TANF “assistance” pursuant to 42 USC 604(a)(2) using the financial eligibility criteria contained in the state’s approved AFDC, EA, JOBS, or Supportive Services plan as of September 30, 1995 (or at state option, as of August 21, 1996). A state may </w:t>
      </w:r>
      <w:r w:rsidRPr="008C3BC2">
        <w:rPr>
          <w:rFonts w:ascii="Arial" w:hAnsi="Arial" w:cs="Arial"/>
          <w:bCs/>
          <w:sz w:val="20"/>
        </w:rPr>
        <w:lastRenderedPageBreak/>
        <w:t>also continue this assistance notwithstanding the family composition requirement described above. (See III.A.1.a(1), “Activities Allowed or Unallowed.”)</w:t>
      </w:r>
    </w:p>
    <w:p w14:paraId="2242A030" w14:textId="223F1C3E"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8C3BC2">
        <w:rPr>
          <w:rFonts w:ascii="Arial" w:hAnsi="Arial" w:cs="Arial"/>
          <w:bCs/>
          <w:sz w:val="20"/>
        </w:rPr>
        <w:t>Only the financially “needy” are eligible for services, benefits, or “assistance” pursuant to TANF purpose 1 or 2 (see III.A.1.c., “Activities Allowed or Unallowed – Federal Only, Commingled Federal/State, Segregated State, Separate State Program”) (42 USC 601(a)(1) and (2); 45 CFR sections 260.20(a) and (b)). Financially “needy” for TANF and MOE purposes means financial deprivation, i.e., lacking adequate income and resources. For example, a needy family or a needy parent is one who is financially eligible according to the state’s quantified financial</w:t>
      </w:r>
      <w:r>
        <w:rPr>
          <w:rFonts w:ascii="Arial" w:hAnsi="Arial" w:cs="Arial"/>
          <w:bCs/>
          <w:sz w:val="20"/>
        </w:rPr>
        <w:t xml:space="preserve"> </w:t>
      </w:r>
      <w:r w:rsidRPr="008C3BC2">
        <w:rPr>
          <w:rFonts w:ascii="Arial" w:hAnsi="Arial" w:cs="Arial"/>
          <w:bCs/>
          <w:sz w:val="20"/>
        </w:rPr>
        <w:t>eligibility criteria (income and resource (if applicable) standards, April 12, 1999, Federal Register (64 FR 17825), 45 CFR section 263.2(b)(3)).</w:t>
      </w:r>
    </w:p>
    <w:p w14:paraId="71080F07" w14:textId="7CB6FC6B"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8C3BC2">
        <w:rPr>
          <w:rFonts w:ascii="Arial" w:hAnsi="Arial" w:cs="Arial"/>
          <w:bCs/>
          <w:sz w:val="20"/>
        </w:rPr>
        <w:t>States may choose to use federal only TANF funds to provide benefits that do not constitute “assistance” to the non-needy pursuant to TANF purpose 3 or 4 only (see III.A.1.c, “Activities Allowed or Unallowed – Federal Only, Commingled Federal/State, Segregated State, Separate State Program”) (42 USC 601(a)(3) and (4); 45 CFR sections 260.20(c) and (d)). States may also choose to use MOE funds to provide certain pro-family non-assistance benefits to the non-needy under TANF purpose 3 or 4 (see III.G.2.1, “Matching, Level of Effort, Earmarking – Level of Effort – Maintenance of Effort,” for the limited MOE pro-family exception to this requirement).</w:t>
      </w:r>
    </w:p>
    <w:p w14:paraId="5D356538" w14:textId="08486775"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(2)</w:t>
      </w:r>
      <w:r w:rsidRPr="00E5728E">
        <w:rPr>
          <w:rFonts w:ascii="Arial" w:hAnsi="Arial" w:cs="Arial"/>
          <w:bCs/>
          <w:sz w:val="20"/>
        </w:rPr>
        <w:tab/>
      </w:r>
      <w:r w:rsidRPr="008C3BC2">
        <w:rPr>
          <w:rFonts w:ascii="Arial" w:hAnsi="Arial" w:cs="Arial"/>
          <w:bCs/>
          <w:sz w:val="20"/>
        </w:rPr>
        <w:t>Qualified aliens, as defined in 8 USC 1641(b), are the only non-citizens who may receive a TANF public benefit, as defined in 8 USC 1611(c)), using federal TANF or commingled funds. Qualified aliens are lawful permanent residents, asylees, refugees, aliens paroled into the U.S. for at least one year, aliens whose deportations are being withheld, aliens granted conditional entry, Cuban/Haitian entrants, and certain battered aliens. Victims of severe forms of trafficking and certain family members are also eligible for federally funded or administered public benefits and services to the same extent as refugees.</w:t>
      </w:r>
    </w:p>
    <w:p w14:paraId="647901EA" w14:textId="7B476543"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8C3BC2">
        <w:rPr>
          <w:rFonts w:ascii="Arial" w:hAnsi="Arial" w:cs="Arial"/>
          <w:bCs/>
          <w:sz w:val="20"/>
        </w:rPr>
        <w:t>Qualified aliens, nonimmigrants under the Immigration and Nationality Act, and individuals paroled into the U.S. for less than a year are the only noncitizen groups that are eligible for a non-commingled state or local MOE-funded public benefit, as defined in 8 USC 1621(c). Aliens that are not lawfully present in the U.S. may also be eligible for a state or local MOE-funded public benefit if the state has enacted a law after August 22, 1996, affirmatively providing for such eligibility. (8 USC 1621(d)) All expenditures must meet all MOE requirements at 45 CFR part 263, subpart A. See III.G.2.1, “Matching, Level of Effort, Earmarking – Level of Effort – Maintenance of Effort.”</w:t>
      </w:r>
    </w:p>
    <w:p w14:paraId="11327472" w14:textId="6A30F2C9"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8C3BC2">
        <w:rPr>
          <w:rFonts w:ascii="Arial" w:hAnsi="Arial" w:cs="Arial"/>
          <w:bCs/>
          <w:sz w:val="20"/>
        </w:rPr>
        <w:t>States have the authority to decide whether or not to provide a federal TANF-funded public benefit or a MOE-funded public benefit to otherwise qualified aliens (including nonimmigrants and individuals paroled in the U.S. for less than a year in the case of a noncommingled state or local MOE-funded public benefit) (8 USC 1612(b)(1) and 8 USC 1622(a)). If a state has decided not to help eligible aliens, then the state may not deny eligibility to refugees, asylees, aliens whose deportation has been withheld, Amerasians,</w:t>
      </w:r>
      <w:r w:rsidRPr="00E5728E">
        <w:rPr>
          <w:rFonts w:ascii="Arial" w:hAnsi="Arial" w:cs="Arial"/>
          <w:bCs/>
          <w:sz w:val="20"/>
        </w:rPr>
        <w:t xml:space="preserve"> </w:t>
      </w:r>
      <w:r w:rsidRPr="008C3BC2">
        <w:rPr>
          <w:rFonts w:ascii="Arial" w:hAnsi="Arial" w:cs="Arial"/>
          <w:bCs/>
          <w:sz w:val="20"/>
        </w:rPr>
        <w:t xml:space="preserve">and Cuban/Haitian entrants for a period of five years after the date of entry into the U.S. or the date asylum or withholding of deportation was granted. Also, such states may never deny eligibility to legal permanent residents who have worked 40 qualifying quarters after December 31, 1996, and have not received any federal means-tested public benefit during such period (once the five-year bar has expired for a qualified alien entering the U.S. on or after August 22, 1996, as described in the next paragraph), </w:t>
      </w:r>
      <w:r w:rsidRPr="008C3BC2">
        <w:rPr>
          <w:rFonts w:ascii="Arial" w:hAnsi="Arial" w:cs="Arial"/>
          <w:bCs/>
          <w:sz w:val="20"/>
        </w:rPr>
        <w:lastRenderedPageBreak/>
        <w:t>or to aliens who are veterans, members of the military on active duty, and their spouses and unmarried dependents (8 USC 1612(b)(2)(A)(ii) 8 USC 1621(2)(B) and (C), 8 USC 1622(b)(1)-(3)). In other words, Congress did not give states the authority to deny eligibility to all eligible aliens. If the state elects to help all otherwise eligible aliens (as described in the preceding two paragraphs), then this paragraph does not apply.</w:t>
      </w:r>
    </w:p>
    <w:p w14:paraId="2DBDCF52" w14:textId="7F01F2B6"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8C3BC2">
        <w:rPr>
          <w:rFonts w:ascii="Arial" w:hAnsi="Arial" w:cs="Arial"/>
          <w:bCs/>
          <w:sz w:val="20"/>
        </w:rPr>
        <w:t>Unless exempt under 8 USC 1613(b), qualified aliens, as defined in 8 USC 1641(b), entering the U.S. on or after August 22, 1996, are not eligible for a federal means-test public benefit (e.g., federally funded TANF assistance), as defined in 8 USC 1611(c), for a period of five years (8 USC 1613(a)). The five-year bar begins either on the date of the alien’s entry into the U.S. as a qualified alien or on the date the alien residing in the U.S. becomes a qualified alien, whichever is later. If the alien entered the U.S. on or after August 22, 1996, but does not have an immigration status that qualifies (as defined in 8 USC 1641(b)), the individual is not eligible for a federal public benefit (as defined in 8 USC 1611(c)). The following qualified aliens are exempt from the five-year bar: refugees, asylees, aliens whose deportation is being withheld, Amerasians, Cuban/Haitian entrants, as well as veterans, members of the military on active duty, and their spouses and unmarried dependent children (8 USC 1613(b)).</w:t>
      </w:r>
    </w:p>
    <w:p w14:paraId="65C73E20" w14:textId="2756F22D"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8C3BC2">
        <w:rPr>
          <w:rFonts w:ascii="Arial" w:hAnsi="Arial" w:cs="Arial"/>
          <w:bCs/>
          <w:sz w:val="20"/>
        </w:rPr>
        <w:t>If a noncash federal or state and local public benefit meets the specifications in the Attorney General’s Final Order (Order No. 2353-2001 published January 16, 2001 at 66 FR 3613), then the state may provide the benefit regardless of immigration status (8 USC 1611 (b)(1)(D) and 8 USC 1621(b)(4)).</w:t>
      </w:r>
    </w:p>
    <w:p w14:paraId="27A73A74" w14:textId="77777777"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Cs/>
          <w:sz w:val="20"/>
        </w:rPr>
      </w:pPr>
      <w:r w:rsidRPr="00E5728E">
        <w:rPr>
          <w:rFonts w:ascii="Arial" w:hAnsi="Arial" w:cs="Arial"/>
          <w:bCs/>
          <w:sz w:val="20"/>
        </w:rPr>
        <w:t>b.</w:t>
      </w:r>
      <w:r w:rsidRPr="00E5728E">
        <w:rPr>
          <w:rFonts w:ascii="Arial" w:hAnsi="Arial" w:cs="Arial"/>
          <w:bCs/>
          <w:sz w:val="20"/>
        </w:rPr>
        <w:tab/>
        <w:t>Federal Only and Commingled Federal/State</w:t>
      </w:r>
    </w:p>
    <w:p w14:paraId="05946538" w14:textId="6D6A9BAD" w:rsidR="008C3BC2" w:rsidRPr="008C3BC2"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(1)</w:t>
      </w:r>
      <w:r w:rsidRPr="00E5728E">
        <w:rPr>
          <w:rFonts w:ascii="Arial" w:hAnsi="Arial" w:cs="Arial"/>
          <w:bCs/>
          <w:sz w:val="20"/>
        </w:rPr>
        <w:tab/>
      </w:r>
      <w:r w:rsidRPr="008C3BC2">
        <w:rPr>
          <w:rFonts w:ascii="Arial" w:hAnsi="Arial" w:cs="Arial"/>
          <w:bCs/>
          <w:sz w:val="20"/>
        </w:rPr>
        <w:t>Any family that includes an adult or minor child head of household or a spouse of the head of household who has received assistance under any state program funded by federal TANF funds for 60 months (whether or not consecutive) is ineligible for additional federally funded TANF assistance. However, the state may extend assistance to a family on the basis of hardship, as defined by the</w:t>
      </w:r>
      <w:r>
        <w:rPr>
          <w:rFonts w:ascii="Arial" w:hAnsi="Arial" w:cs="Arial"/>
          <w:bCs/>
          <w:sz w:val="20"/>
        </w:rPr>
        <w:t xml:space="preserve"> </w:t>
      </w:r>
      <w:r w:rsidRPr="008C3BC2">
        <w:rPr>
          <w:rFonts w:ascii="Arial" w:hAnsi="Arial" w:cs="Arial"/>
          <w:bCs/>
          <w:sz w:val="20"/>
        </w:rPr>
        <w:t>state, or if a family member has been battered or subjected to extreme cruelty. In determining the number of months for which the head of household or the spouse of the head of household has received assistance, the state must not count any month during which the adult received the assistance while living in Indian country or in an Alaskan Native Village and the most reliable data available with respect to that month (or a period including that month) indicate at least 50 percent of the adults living in Indian country or in the village were not employed (42 USC 608(a)(7); 45 CFR sections 264.1(a), (b), and (c)).</w:t>
      </w:r>
    </w:p>
    <w:p w14:paraId="4AF84271" w14:textId="28FBD303"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8C3BC2">
        <w:rPr>
          <w:rFonts w:ascii="Arial" w:hAnsi="Arial" w:cs="Arial"/>
          <w:bCs/>
          <w:sz w:val="20"/>
        </w:rPr>
        <w:t>(See III.G.3, “Matching, Level of Effort, Earmarking – Earmarking,” for testing the limits related to the number of exemptions.)</w:t>
      </w:r>
    </w:p>
    <w:p w14:paraId="3119B57B" w14:textId="27B5C08E"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(2)</w:t>
      </w:r>
      <w:r w:rsidRPr="00E5728E">
        <w:rPr>
          <w:rFonts w:ascii="Arial" w:hAnsi="Arial" w:cs="Arial"/>
          <w:bCs/>
          <w:sz w:val="20"/>
        </w:rPr>
        <w:tab/>
      </w:r>
      <w:r w:rsidRPr="008C3BC2">
        <w:rPr>
          <w:rFonts w:ascii="Arial" w:hAnsi="Arial" w:cs="Arial"/>
          <w:bCs/>
          <w:sz w:val="20"/>
        </w:rPr>
        <w:t>A state may not provide assistance to an individual who is under age 18, is unmarried, has a minor child at least twelve weeks old, and has not successfully completed high school or its equivalent unless the individual either participates in education activities directed toward attainment of a high school diploma or its equivalent, or participates in an alternative education or training program approved by the state (42 USC 608(a)(4); 45 CFR section 263.11(b)).</w:t>
      </w:r>
    </w:p>
    <w:p w14:paraId="4253EDA6" w14:textId="5ED338AC"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(3)</w:t>
      </w:r>
      <w:r w:rsidRPr="00E5728E">
        <w:rPr>
          <w:rFonts w:ascii="Arial" w:hAnsi="Arial" w:cs="Arial"/>
          <w:bCs/>
          <w:sz w:val="20"/>
        </w:rPr>
        <w:tab/>
      </w:r>
      <w:r w:rsidRPr="008C3BC2">
        <w:rPr>
          <w:rFonts w:ascii="Arial" w:hAnsi="Arial" w:cs="Arial"/>
          <w:bCs/>
          <w:sz w:val="20"/>
        </w:rPr>
        <w:t xml:space="preserve">A state may not provide assistance to an unmarried individual under 18 caring for a child, if the minor parent and child are not residing with a parent, legal guardian, </w:t>
      </w:r>
      <w:r w:rsidRPr="008C3BC2">
        <w:rPr>
          <w:rFonts w:ascii="Arial" w:hAnsi="Arial" w:cs="Arial"/>
          <w:bCs/>
          <w:sz w:val="20"/>
        </w:rPr>
        <w:lastRenderedPageBreak/>
        <w:t>or other adult relative, unless one of the statutory exceptions applies (42 USC 608(a)(5)).</w:t>
      </w:r>
    </w:p>
    <w:p w14:paraId="28D0DB76" w14:textId="6AB1396D"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(4)</w:t>
      </w:r>
      <w:r w:rsidRPr="00E5728E">
        <w:rPr>
          <w:rFonts w:ascii="Arial" w:hAnsi="Arial" w:cs="Arial"/>
          <w:bCs/>
          <w:sz w:val="20"/>
        </w:rPr>
        <w:tab/>
      </w:r>
      <w:r w:rsidRPr="008C3BC2">
        <w:rPr>
          <w:rFonts w:ascii="Arial" w:hAnsi="Arial" w:cs="Arial"/>
          <w:bCs/>
          <w:sz w:val="20"/>
        </w:rPr>
        <w:t>A state may not provide assistance for a minor child who has been or is expected to be absent from the home for a period of 45 consecutive days or, at the option of the state, such period of not less than 30 and not more than 180 consecutive days unless the state grants a good cause exception, as provided in its state plan (42 USC 608(a)(10)).</w:t>
      </w:r>
    </w:p>
    <w:p w14:paraId="6F8015C1" w14:textId="23EE8747"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(5)</w:t>
      </w:r>
      <w:r w:rsidRPr="00E5728E">
        <w:rPr>
          <w:rFonts w:ascii="Arial" w:hAnsi="Arial" w:cs="Arial"/>
          <w:bCs/>
          <w:sz w:val="20"/>
        </w:rPr>
        <w:tab/>
      </w:r>
      <w:r w:rsidRPr="008C3BC2">
        <w:rPr>
          <w:rFonts w:ascii="Arial" w:hAnsi="Arial" w:cs="Arial"/>
          <w:bCs/>
          <w:sz w:val="20"/>
        </w:rPr>
        <w:t>A state may not provide assistance for an individual who is a parent (or other caretaker relative) of a minor child who fails to notify the state agency of the absence of the minor child from the home within five days of the date that it becomes clear to that individual that the child will be absent for the specified period of time (42 USC 608(a)(10)(C)).</w:t>
      </w:r>
    </w:p>
    <w:p w14:paraId="1FCF8FCA" w14:textId="5776DAFE"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(6)</w:t>
      </w:r>
      <w:r w:rsidRPr="00E5728E">
        <w:rPr>
          <w:rFonts w:ascii="Arial" w:hAnsi="Arial" w:cs="Arial"/>
          <w:bCs/>
          <w:sz w:val="20"/>
        </w:rPr>
        <w:tab/>
      </w:r>
      <w:r w:rsidRPr="008C3BC2">
        <w:rPr>
          <w:rFonts w:ascii="Arial" w:hAnsi="Arial" w:cs="Arial"/>
          <w:bCs/>
          <w:sz w:val="20"/>
        </w:rPr>
        <w:t>A state may not use funds to provide cash assistance to an individual during the ten-year period that begins on the date the individual is convicted in federal or state court of having made a fraudulent statement or representation with respect to place of</w:t>
      </w:r>
      <w:r>
        <w:rPr>
          <w:rFonts w:ascii="Arial" w:hAnsi="Arial" w:cs="Arial"/>
          <w:bCs/>
          <w:sz w:val="20"/>
        </w:rPr>
        <w:t xml:space="preserve"> </w:t>
      </w:r>
      <w:r w:rsidRPr="008C3BC2">
        <w:rPr>
          <w:rFonts w:ascii="Arial" w:hAnsi="Arial" w:cs="Arial"/>
          <w:bCs/>
          <w:sz w:val="20"/>
        </w:rPr>
        <w:t>residence in order to simultaneously receive assistance from two or more states under TANF, Title XIX, or the Food Stamp Act of 1977, or benefits in two or more states under the Supplemental Security Income program under Title XVI of the Social Security Act. If the President of the United States grants a pardon with respect to the conduct that was the subject of the conviction, this prohibition will not apply for any month beginning after the date of the pardon (42 USC 608(a)(8)).</w:t>
      </w:r>
    </w:p>
    <w:p w14:paraId="78CC09D4" w14:textId="4B95B3AE"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(7)</w:t>
      </w:r>
      <w:r w:rsidRPr="00E5728E">
        <w:rPr>
          <w:rFonts w:ascii="Arial" w:hAnsi="Arial" w:cs="Arial"/>
          <w:bCs/>
          <w:sz w:val="20"/>
        </w:rPr>
        <w:tab/>
      </w:r>
      <w:r w:rsidRPr="008C3BC2">
        <w:rPr>
          <w:rFonts w:ascii="Arial" w:hAnsi="Arial" w:cs="Arial"/>
          <w:bCs/>
          <w:sz w:val="20"/>
        </w:rPr>
        <w:t>A state may not provide assistance to any individual who is fleeing to avoid prosecution, or custody or confinement after conviction, for a felony or attempt to commit a felony (or in the state of New Jersey, a high misdemeanor), or who is violating a condition of probation or parole imposed under federal or state law (42 USC 608(a)(9)(A)).</w:t>
      </w:r>
    </w:p>
    <w:p w14:paraId="46A1F4DD" w14:textId="77777777"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Cs/>
          <w:sz w:val="20"/>
        </w:rPr>
      </w:pPr>
      <w:r w:rsidRPr="00E5728E">
        <w:rPr>
          <w:rFonts w:ascii="Arial" w:hAnsi="Arial" w:cs="Arial"/>
          <w:bCs/>
          <w:sz w:val="20"/>
        </w:rPr>
        <w:t>c.</w:t>
      </w:r>
      <w:r w:rsidRPr="00E5728E">
        <w:rPr>
          <w:rFonts w:ascii="Arial" w:hAnsi="Arial" w:cs="Arial"/>
          <w:bCs/>
          <w:sz w:val="20"/>
        </w:rPr>
        <w:tab/>
        <w:t>Federal Only, Commingled Federal/State, Segregated State</w:t>
      </w:r>
    </w:p>
    <w:p w14:paraId="4E3B9D06" w14:textId="30672BDB"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(1)</w:t>
      </w:r>
      <w:r w:rsidRPr="00E5728E">
        <w:rPr>
          <w:rFonts w:ascii="Arial" w:hAnsi="Arial" w:cs="Arial"/>
          <w:bCs/>
          <w:sz w:val="20"/>
        </w:rPr>
        <w:tab/>
      </w:r>
      <w:r w:rsidRPr="008C3BC2">
        <w:rPr>
          <w:rFonts w:ascii="Arial" w:hAnsi="Arial" w:cs="Arial"/>
          <w:bCs/>
          <w:sz w:val="20"/>
        </w:rPr>
        <w:t>A state shall require that, as a condition of providing assistance, a member of the family assign to the state the rights the family member may have for support from any other person. This assignment may not exceed the amount of assistance provided (42 USC 608(a)(3)).</w:t>
      </w:r>
    </w:p>
    <w:p w14:paraId="6003C7BE" w14:textId="013963D5"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(2)</w:t>
      </w:r>
      <w:r w:rsidRPr="00E5728E">
        <w:rPr>
          <w:rFonts w:ascii="Arial" w:hAnsi="Arial" w:cs="Arial"/>
          <w:bCs/>
          <w:sz w:val="20"/>
        </w:rPr>
        <w:tab/>
      </w:r>
      <w:r w:rsidRPr="008C3BC2">
        <w:rPr>
          <w:rFonts w:ascii="Arial" w:hAnsi="Arial" w:cs="Arial"/>
          <w:bCs/>
          <w:sz w:val="20"/>
        </w:rPr>
        <w:t>An individual convicted under federal or state law of any offense which is classified as a felony and which involves the possession, use, or distribution of a controlled substance (as defined the Controlled Substances Act (21 USC 802(6)) is ineligible for assistance if the conviction was based on conduct occurring after August 22, 1996. A state shall require each individual applying for TANF assistance to state in writing whether the individual or any member of their household has been convicted of such a felony involving a controlled substance. However, a state may by law enacted after August 22, 1996, exempt any or all individuals from this prohibition or limit the time period that this prohibition applies to any or all individuals 21 USC 862a).</w:t>
      </w:r>
    </w:p>
    <w:p w14:paraId="0C12B8B1" w14:textId="5830FAF1"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E5728E">
        <w:rPr>
          <w:rFonts w:ascii="Arial" w:hAnsi="Arial" w:cs="Arial"/>
          <w:bCs/>
          <w:sz w:val="20"/>
        </w:rPr>
        <w:t>(3)</w:t>
      </w:r>
      <w:r w:rsidRPr="00E5728E">
        <w:rPr>
          <w:rFonts w:ascii="Arial" w:hAnsi="Arial" w:cs="Arial"/>
          <w:bCs/>
          <w:sz w:val="20"/>
        </w:rPr>
        <w:tab/>
      </w:r>
      <w:r w:rsidRPr="008C3BC2">
        <w:rPr>
          <w:rFonts w:ascii="Arial" w:hAnsi="Arial" w:cs="Arial"/>
          <w:bCs/>
          <w:sz w:val="20"/>
        </w:rPr>
        <w:t xml:space="preserve">If an individual in a family receiving assistance refuses to engage in required work, a state must reduce assistance to the family, at least pro rata, with respect to any period during the month in which the individual so refuses or may terminate assistance. Any reduction or termination is subject to good cause or other exceptions as the state may establish (42 USC 607(e)(1); 45 CFR sections 261.13 and 261.14(a) and (b)). However, a state may not reduce or terminate assistance </w:t>
      </w:r>
      <w:r w:rsidRPr="008C3BC2">
        <w:rPr>
          <w:rFonts w:ascii="Arial" w:hAnsi="Arial" w:cs="Arial"/>
          <w:bCs/>
          <w:sz w:val="20"/>
        </w:rPr>
        <w:lastRenderedPageBreak/>
        <w:t>based on a refusal to work if the individual is a single custodial parent caring for a child who is less than 6 years of age if the individual can demonstrate the inability</w:t>
      </w:r>
      <w:r>
        <w:rPr>
          <w:rFonts w:ascii="Arial" w:hAnsi="Arial" w:cs="Arial"/>
          <w:bCs/>
          <w:sz w:val="20"/>
        </w:rPr>
        <w:t xml:space="preserve"> </w:t>
      </w:r>
      <w:r w:rsidRPr="008C3BC2">
        <w:rPr>
          <w:rFonts w:ascii="Arial" w:hAnsi="Arial" w:cs="Arial"/>
          <w:bCs/>
          <w:sz w:val="20"/>
        </w:rPr>
        <w:t>(as determined by the state) to obtain child care for one or more of the following reasons: (a) the unavailability of appropriate care within a reasonable distance of the individual’s work or home;</w:t>
      </w:r>
      <w:r>
        <w:rPr>
          <w:rFonts w:ascii="Arial" w:hAnsi="Arial" w:cs="Arial"/>
          <w:bCs/>
          <w:sz w:val="20"/>
        </w:rPr>
        <w:t xml:space="preserve"> </w:t>
      </w:r>
      <w:r w:rsidRPr="008C3BC2">
        <w:rPr>
          <w:rFonts w:ascii="Arial" w:hAnsi="Arial" w:cs="Arial"/>
          <w:bCs/>
          <w:sz w:val="20"/>
        </w:rPr>
        <w:t>(b)</w:t>
      </w:r>
      <w:r>
        <w:rPr>
          <w:rFonts w:ascii="Arial" w:hAnsi="Arial" w:cs="Arial"/>
          <w:bCs/>
          <w:sz w:val="20"/>
        </w:rPr>
        <w:t xml:space="preserve"> </w:t>
      </w:r>
      <w:r w:rsidRPr="008C3BC2">
        <w:rPr>
          <w:rFonts w:ascii="Arial" w:hAnsi="Arial" w:cs="Arial"/>
          <w:bCs/>
          <w:sz w:val="20"/>
        </w:rPr>
        <w:t>unavailability or unsuitability of informal child care; or</w:t>
      </w:r>
      <w:r>
        <w:rPr>
          <w:rFonts w:ascii="Arial" w:hAnsi="Arial" w:cs="Arial"/>
          <w:bCs/>
          <w:sz w:val="20"/>
        </w:rPr>
        <w:t xml:space="preserve"> </w:t>
      </w:r>
      <w:r w:rsidRPr="008C3BC2">
        <w:rPr>
          <w:rFonts w:ascii="Arial" w:hAnsi="Arial" w:cs="Arial"/>
          <w:bCs/>
          <w:sz w:val="20"/>
        </w:rPr>
        <w:t>(c)</w:t>
      </w:r>
      <w:r>
        <w:rPr>
          <w:rFonts w:ascii="Arial" w:hAnsi="Arial" w:cs="Arial"/>
          <w:bCs/>
          <w:sz w:val="20"/>
        </w:rPr>
        <w:t xml:space="preserve"> </w:t>
      </w:r>
      <w:r w:rsidRPr="008C3BC2">
        <w:rPr>
          <w:rFonts w:ascii="Arial" w:hAnsi="Arial" w:cs="Arial"/>
          <w:bCs/>
          <w:sz w:val="20"/>
        </w:rPr>
        <w:t>unavailability of appropriate and affordable formal child care (42 USC 607(e)(2); 45 CFR sections 261.15(a), 261.56, and 261.57).</w:t>
      </w:r>
    </w:p>
    <w:p w14:paraId="45440AA9" w14:textId="77777777"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E5728E">
        <w:rPr>
          <w:rFonts w:ascii="Arial" w:hAnsi="Arial" w:cs="Arial"/>
          <w:b/>
          <w:bCs/>
          <w:sz w:val="20"/>
        </w:rPr>
        <w:t>2.</w:t>
      </w:r>
      <w:r w:rsidRPr="00E5728E">
        <w:rPr>
          <w:rFonts w:ascii="Arial" w:hAnsi="Arial" w:cs="Arial"/>
          <w:b/>
          <w:bCs/>
          <w:sz w:val="20"/>
        </w:rPr>
        <w:tab/>
        <w:t>Eligibility for Group of Individuals or Area of Service Delivery</w:t>
      </w:r>
      <w:r>
        <w:rPr>
          <w:rFonts w:ascii="Arial" w:hAnsi="Arial" w:cs="Arial"/>
          <w:b/>
          <w:bCs/>
          <w:sz w:val="20"/>
        </w:rPr>
        <w:t xml:space="preserve"> - </w:t>
      </w:r>
      <w:r w:rsidRPr="00E5728E">
        <w:rPr>
          <w:rFonts w:ascii="Arial" w:hAnsi="Arial" w:cs="Arial"/>
          <w:bCs/>
          <w:sz w:val="20"/>
        </w:rPr>
        <w:t>Not Applicable</w:t>
      </w:r>
    </w:p>
    <w:p w14:paraId="5E59BD40" w14:textId="77777777" w:rsidR="008C3BC2" w:rsidRPr="00E5728E" w:rsidRDefault="008C3BC2" w:rsidP="008C3BC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E5728E">
        <w:rPr>
          <w:rFonts w:ascii="Arial" w:hAnsi="Arial" w:cs="Arial"/>
          <w:b/>
          <w:bCs/>
          <w:sz w:val="20"/>
        </w:rPr>
        <w:t>3.</w:t>
      </w:r>
      <w:r w:rsidRPr="00E5728E">
        <w:rPr>
          <w:rFonts w:ascii="Arial" w:hAnsi="Arial" w:cs="Arial"/>
          <w:b/>
          <w:bCs/>
          <w:sz w:val="20"/>
        </w:rPr>
        <w:tab/>
        <w:t>Eligibility for Subrecipients</w:t>
      </w:r>
      <w:r>
        <w:rPr>
          <w:rFonts w:ascii="Arial" w:hAnsi="Arial" w:cs="Arial"/>
          <w:b/>
          <w:bCs/>
          <w:sz w:val="20"/>
        </w:rPr>
        <w:t xml:space="preserve"> - </w:t>
      </w:r>
      <w:r w:rsidRPr="00E5728E">
        <w:rPr>
          <w:rFonts w:ascii="Arial" w:hAnsi="Arial" w:cs="Arial"/>
          <w:bCs/>
          <w:sz w:val="20"/>
        </w:rPr>
        <w:t>Not Applicable</w:t>
      </w:r>
    </w:p>
    <w:p w14:paraId="33F65277" w14:textId="347D44B7" w:rsidR="00EE31FB" w:rsidRPr="00D94F69" w:rsidRDefault="008C3BC2" w:rsidP="008C3BC2">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Cs/>
          <w:i/>
          <w:sz w:val="20"/>
        </w:rPr>
        <w:t>(Source: 2020 OMB Compliance Supplement, Part 4, Department of Health and Human Services Tanf (Title IV-A))</w:t>
      </w:r>
    </w:p>
    <w:p w14:paraId="0BC66884" w14:textId="77777777" w:rsidR="00E039F3" w:rsidRPr="00D94F69" w:rsidRDefault="00E039F3" w:rsidP="006672EA">
      <w:pPr>
        <w:pStyle w:val="Heading3"/>
        <w:jc w:val="both"/>
        <w:rPr>
          <w:rFonts w:cs="Arial"/>
        </w:rPr>
      </w:pPr>
      <w:bookmarkStart w:id="54" w:name="_Toc69319535"/>
      <w:r w:rsidRPr="00D94F69">
        <w:rPr>
          <w:rFonts w:cs="Arial"/>
        </w:rPr>
        <w:t>Additional Program Specific Information</w:t>
      </w:r>
      <w:bookmarkEnd w:id="54"/>
    </w:p>
    <w:p w14:paraId="21BFF951" w14:textId="77777777" w:rsidR="00C87A25" w:rsidRPr="005F1331" w:rsidRDefault="00C87A25" w:rsidP="00C87A2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F1331">
        <w:rPr>
          <w:rFonts w:ascii="Arial" w:hAnsi="Arial" w:cs="Arial"/>
          <w:b/>
          <w:sz w:val="20"/>
        </w:rPr>
        <w:t>ODJFS Compliance Requirements</w:t>
      </w:r>
    </w:p>
    <w:p w14:paraId="5CCC4A40" w14:textId="77777777" w:rsidR="00C87A25" w:rsidRPr="005F1331" w:rsidRDefault="00C87A25" w:rsidP="00C87A25">
      <w:pPr>
        <w:spacing w:after="240"/>
        <w:jc w:val="both"/>
        <w:rPr>
          <w:rFonts w:ascii="Arial" w:hAnsi="Arial" w:cs="Arial"/>
          <w:sz w:val="20"/>
          <w:u w:val="single"/>
        </w:rPr>
      </w:pPr>
      <w:r w:rsidRPr="005F1331">
        <w:rPr>
          <w:rFonts w:ascii="Arial" w:hAnsi="Arial" w:cs="Arial"/>
          <w:sz w:val="20"/>
          <w:u w:val="single"/>
        </w:rPr>
        <w:t>OWF</w:t>
      </w:r>
    </w:p>
    <w:p w14:paraId="24497170" w14:textId="77777777" w:rsidR="00C87A25" w:rsidRPr="005F1331" w:rsidRDefault="00C87A25" w:rsidP="00C87A25">
      <w:pPr>
        <w:spacing w:after="240"/>
        <w:jc w:val="both"/>
        <w:rPr>
          <w:rFonts w:ascii="Arial" w:hAnsi="Arial" w:cs="Arial"/>
          <w:sz w:val="20"/>
        </w:rPr>
      </w:pPr>
      <w:r w:rsidRPr="005F1331">
        <w:rPr>
          <w:rFonts w:ascii="Arial" w:hAnsi="Arial" w:cs="Arial"/>
          <w:sz w:val="20"/>
        </w:rPr>
        <w:t>OWF - (TANF non-PRC) eligibility will be tested by the State Region.</w:t>
      </w:r>
    </w:p>
    <w:p w14:paraId="309196A7" w14:textId="77777777" w:rsidR="00C87A25" w:rsidRPr="005F1331" w:rsidRDefault="00C87A25" w:rsidP="00C87A25">
      <w:pPr>
        <w:spacing w:after="240"/>
        <w:jc w:val="both"/>
        <w:rPr>
          <w:rFonts w:ascii="Arial" w:hAnsi="Arial" w:cs="Arial"/>
          <w:sz w:val="20"/>
          <w:u w:val="single"/>
        </w:rPr>
      </w:pPr>
      <w:r w:rsidRPr="005F1331">
        <w:rPr>
          <w:rFonts w:ascii="Arial" w:hAnsi="Arial" w:cs="Arial"/>
          <w:sz w:val="20"/>
          <w:u w:val="single"/>
        </w:rPr>
        <w:t>Prevention, Retention and Contingency (PRC) Program</w:t>
      </w:r>
    </w:p>
    <w:p w14:paraId="5C4D4AA6" w14:textId="77777777" w:rsidR="00C87A25" w:rsidRPr="005F1331" w:rsidRDefault="00C87A25" w:rsidP="00C87A25">
      <w:pPr>
        <w:spacing w:after="240"/>
        <w:jc w:val="both"/>
        <w:rPr>
          <w:rFonts w:ascii="Arial" w:hAnsi="Arial" w:cs="Arial"/>
          <w:sz w:val="20"/>
        </w:rPr>
      </w:pPr>
      <w:r w:rsidRPr="005F1331">
        <w:rPr>
          <w:rFonts w:ascii="Arial" w:hAnsi="Arial" w:cs="Arial"/>
          <w:sz w:val="20"/>
        </w:rPr>
        <w:t>PRC - Since each County could conceivably have a different PRC plan with varying eligibility requirements</w:t>
      </w:r>
      <w:r>
        <w:rPr>
          <w:rFonts w:ascii="Arial" w:hAnsi="Arial" w:cs="Arial"/>
          <w:sz w:val="20"/>
        </w:rPr>
        <w:t>,</w:t>
      </w:r>
      <w:r w:rsidRPr="005F1331">
        <w:rPr>
          <w:rFonts w:ascii="Arial" w:hAnsi="Arial" w:cs="Arial"/>
          <w:sz w:val="20"/>
        </w:rPr>
        <w:t xml:space="preserve"> </w:t>
      </w:r>
      <w:r>
        <w:rPr>
          <w:rFonts w:ascii="Arial" w:hAnsi="Arial" w:cs="Arial"/>
          <w:sz w:val="20"/>
        </w:rPr>
        <w:t>auditors</w:t>
      </w:r>
      <w:r w:rsidRPr="005F1331">
        <w:rPr>
          <w:rFonts w:ascii="Arial" w:hAnsi="Arial" w:cs="Arial"/>
          <w:sz w:val="20"/>
        </w:rPr>
        <w:t xml:space="preserve"> must obtain and review the county’s plan to determine the eligibility requirements for the PRC portion of this program at the county level and will need to tailor this FACCR Section in accordance to the plan(s) in effect during their audit period.</w:t>
      </w:r>
    </w:p>
    <w:p w14:paraId="1C35B52C" w14:textId="6081CF66" w:rsidR="00C87A25" w:rsidRPr="005F1331" w:rsidRDefault="00C87A25" w:rsidP="00C87A25">
      <w:pPr>
        <w:spacing w:after="240"/>
        <w:jc w:val="both"/>
        <w:rPr>
          <w:rFonts w:ascii="Arial" w:hAnsi="Arial" w:cs="Arial"/>
          <w:sz w:val="20"/>
        </w:rPr>
      </w:pPr>
      <w:r w:rsidRPr="005F1331">
        <w:rPr>
          <w:rFonts w:ascii="Arial" w:hAnsi="Arial" w:cs="Arial"/>
          <w:sz w:val="20"/>
        </w:rPr>
        <w:t xml:space="preserve">Per ODJFS, there may be some counties who do not allow PRC for families on an OWF sanction.  If an OWF recipient is under sanctions in </w:t>
      </w:r>
      <w:hyperlink r:id="rId172" w:history="1">
        <w:r w:rsidRPr="005F1331">
          <w:rPr>
            <w:rStyle w:val="Hyperlink"/>
            <w:rFonts w:ascii="Arial" w:hAnsi="Arial" w:cs="Arial"/>
            <w:sz w:val="20"/>
          </w:rPr>
          <w:t>OAC 5101:1-3-15</w:t>
        </w:r>
      </w:hyperlink>
      <w:r w:rsidRPr="005F1331">
        <w:rPr>
          <w:rFonts w:ascii="Arial" w:hAnsi="Arial" w:cs="Arial"/>
          <w:sz w:val="20"/>
        </w:rPr>
        <w:t>, the county may stipulate the recipient is not eligible for PRC benefits.  If they do not provide PRC to families with an OWF sanction, that must be listed in their plan.</w:t>
      </w:r>
    </w:p>
    <w:p w14:paraId="53741DEB" w14:textId="3085DF32" w:rsidR="00C87A25" w:rsidRPr="005F1331" w:rsidRDefault="00C87A25" w:rsidP="00C87A25">
      <w:pPr>
        <w:pStyle w:val="ListParagraph"/>
        <w:spacing w:after="240"/>
        <w:ind w:left="0"/>
        <w:jc w:val="both"/>
        <w:rPr>
          <w:rFonts w:ascii="Arial" w:hAnsi="Arial" w:cs="Arial"/>
        </w:rPr>
      </w:pPr>
      <w:r w:rsidRPr="005F1331">
        <w:rPr>
          <w:rFonts w:ascii="Arial" w:hAnsi="Arial" w:cs="Arial"/>
        </w:rPr>
        <w:t xml:space="preserve">Even though each County has a different plan, all counties must follow the requirements in </w:t>
      </w:r>
      <w:hyperlink r:id="rId173" w:history="1">
        <w:r w:rsidRPr="00F44799">
          <w:rPr>
            <w:rStyle w:val="Hyperlink"/>
            <w:rFonts w:ascii="Arial" w:hAnsi="Arial" w:cs="Arial"/>
          </w:rPr>
          <w:t>OAC 5101:1-24-20,</w:t>
        </w:r>
      </w:hyperlink>
      <w:r w:rsidRPr="005F1331">
        <w:rPr>
          <w:rFonts w:ascii="Arial" w:hAnsi="Arial" w:cs="Arial"/>
        </w:rPr>
        <w:t xml:space="preserve"> </w:t>
      </w:r>
      <w:hyperlink r:id="rId174" w:history="1">
        <w:r w:rsidRPr="005F1331">
          <w:rPr>
            <w:rStyle w:val="Hyperlink"/>
            <w:rFonts w:ascii="Arial" w:hAnsi="Arial" w:cs="Arial"/>
          </w:rPr>
          <w:t>OAC 5101:1-23-75</w:t>
        </w:r>
      </w:hyperlink>
      <w:r>
        <w:rPr>
          <w:rStyle w:val="Hyperlink"/>
          <w:rFonts w:ascii="Arial" w:hAnsi="Arial" w:cs="Arial"/>
        </w:rPr>
        <w:t xml:space="preserve">, and </w:t>
      </w:r>
      <w:hyperlink r:id="rId175" w:history="1">
        <w:r w:rsidRPr="00CC617C">
          <w:rPr>
            <w:rStyle w:val="Hyperlink"/>
            <w:rFonts w:ascii="Arial" w:hAnsi="Arial" w:cs="Arial"/>
          </w:rPr>
          <w:t>OAC 5101:1-24-30</w:t>
        </w:r>
      </w:hyperlink>
      <w:r w:rsidRPr="005F1331">
        <w:rPr>
          <w:rFonts w:ascii="Arial" w:hAnsi="Arial" w:cs="Arial"/>
        </w:rPr>
        <w:t xml:space="preserve"> for their Prevention, Retention, and Contingency (PRC) Program.  OAC 5101:1-23-75 covers the Ohio works first (OWF) and prevention, retention and contingency (PRC): assistance group ineligibility due to receipt of fraudulent assistance.  Auditors should refer to this section if they have such a situation.</w:t>
      </w:r>
    </w:p>
    <w:p w14:paraId="28AC9E68" w14:textId="1AD041D4" w:rsidR="00C87A25" w:rsidRPr="005F1331" w:rsidRDefault="00C87A25" w:rsidP="00C87A25">
      <w:pPr>
        <w:pStyle w:val="ListParagraph"/>
        <w:spacing w:after="240"/>
        <w:ind w:left="0"/>
        <w:jc w:val="both"/>
        <w:rPr>
          <w:rFonts w:ascii="Arial" w:hAnsi="Arial" w:cs="Arial"/>
        </w:rPr>
      </w:pPr>
      <w:hyperlink r:id="rId176" w:history="1">
        <w:r w:rsidRPr="00102212">
          <w:rPr>
            <w:rStyle w:val="Hyperlink"/>
            <w:rFonts w:ascii="Arial" w:hAnsi="Arial" w:cs="Arial"/>
          </w:rPr>
          <w:t>Family Assistance Letters</w:t>
        </w:r>
      </w:hyperlink>
      <w:r>
        <w:rPr>
          <w:rFonts w:ascii="Arial" w:hAnsi="Arial" w:cs="Arial"/>
        </w:rPr>
        <w:t xml:space="preserve"> </w:t>
      </w:r>
      <w:r w:rsidRPr="005F1331">
        <w:rPr>
          <w:rFonts w:ascii="Arial" w:hAnsi="Arial" w:cs="Arial"/>
        </w:rPr>
        <w:t xml:space="preserve">establish updated Federal Poverty Guidelines.  The guidelines go into effect on the day they are published unless an office administering a program using the guidelines specifies a different effective date for that particular program.  The letter states that if a county agency PRC plan includes a specified date to apply for new federal poverty guidelines, adjustments should be made by that date. </w:t>
      </w:r>
    </w:p>
    <w:p w14:paraId="0145D40D" w14:textId="77777777" w:rsidR="00C87A25" w:rsidRPr="005F1331" w:rsidRDefault="00C87A25" w:rsidP="00C87A25">
      <w:pPr>
        <w:spacing w:after="240"/>
        <w:jc w:val="both"/>
        <w:rPr>
          <w:rFonts w:ascii="Arial" w:hAnsi="Arial" w:cs="Arial"/>
          <w:sz w:val="20"/>
          <w:u w:val="single"/>
        </w:rPr>
      </w:pPr>
      <w:r w:rsidRPr="005F1331">
        <w:rPr>
          <w:rFonts w:ascii="Arial" w:hAnsi="Arial" w:cs="Arial"/>
          <w:sz w:val="20"/>
          <w:u w:val="single"/>
        </w:rPr>
        <w:t>Comprehensive Case Management and Employment Program (CCMEP)</w:t>
      </w:r>
    </w:p>
    <w:p w14:paraId="6EE4A926" w14:textId="77777777" w:rsidR="00C87A25" w:rsidRPr="005F1331" w:rsidRDefault="00C87A25" w:rsidP="00C87A25">
      <w:pPr>
        <w:spacing w:after="240"/>
        <w:jc w:val="both"/>
        <w:rPr>
          <w:rFonts w:ascii="Arial" w:hAnsi="Arial" w:cs="Arial"/>
          <w:sz w:val="20"/>
        </w:rPr>
      </w:pPr>
      <w:r w:rsidRPr="005F1331">
        <w:rPr>
          <w:rFonts w:ascii="Arial" w:hAnsi="Arial" w:cs="Arial"/>
          <w:sz w:val="20"/>
        </w:rPr>
        <w:t>As outlined in the introduction section, CCM</w:t>
      </w:r>
      <w:r>
        <w:rPr>
          <w:rFonts w:ascii="Arial" w:hAnsi="Arial" w:cs="Arial"/>
          <w:sz w:val="20"/>
        </w:rPr>
        <w:t>E</w:t>
      </w:r>
      <w:r w:rsidRPr="005F1331">
        <w:rPr>
          <w:rFonts w:ascii="Arial" w:hAnsi="Arial" w:cs="Arial"/>
          <w:sz w:val="20"/>
        </w:rPr>
        <w:t xml:space="preserve">P is a new program framework serving </w:t>
      </w:r>
      <w:r>
        <w:rPr>
          <w:rFonts w:ascii="Arial" w:hAnsi="Arial" w:cs="Arial"/>
          <w:sz w:val="20"/>
        </w:rPr>
        <w:t>14-24</w:t>
      </w:r>
      <w:r w:rsidRPr="005F1331">
        <w:rPr>
          <w:rFonts w:ascii="Arial" w:hAnsi="Arial" w:cs="Arial"/>
          <w:sz w:val="20"/>
        </w:rPr>
        <w:t>-year old’s and is a replacement program to the WIOA Youth program.   CCM</w:t>
      </w:r>
      <w:r>
        <w:rPr>
          <w:rFonts w:ascii="Arial" w:hAnsi="Arial" w:cs="Arial"/>
          <w:sz w:val="20"/>
        </w:rPr>
        <w:t>E</w:t>
      </w:r>
      <w:r w:rsidRPr="005F1331">
        <w:rPr>
          <w:rFonts w:ascii="Arial" w:hAnsi="Arial" w:cs="Arial"/>
          <w:sz w:val="20"/>
        </w:rPr>
        <w:t>P was</w:t>
      </w:r>
      <w:r>
        <w:rPr>
          <w:rFonts w:ascii="Arial" w:hAnsi="Arial" w:cs="Arial"/>
          <w:sz w:val="20"/>
        </w:rPr>
        <w:t xml:space="preserve"> implemented</w:t>
      </w:r>
      <w:r w:rsidRPr="005F1331">
        <w:rPr>
          <w:rFonts w:ascii="Arial" w:hAnsi="Arial" w:cs="Arial"/>
          <w:sz w:val="20"/>
        </w:rPr>
        <w:t xml:space="preserve"> statewide beginning July 1, 2016.</w:t>
      </w:r>
      <w:r w:rsidRPr="005F1331">
        <w:rPr>
          <w:rStyle w:val="CommentReference"/>
          <w:rFonts w:ascii="Arial" w:hAnsi="Arial" w:cs="Arial"/>
          <w:sz w:val="20"/>
          <w:szCs w:val="20"/>
        </w:rPr>
        <w:t xml:space="preserve"> </w:t>
      </w:r>
    </w:p>
    <w:p w14:paraId="5539FA03" w14:textId="77777777" w:rsidR="00C87A25" w:rsidRPr="005F1331" w:rsidRDefault="00C87A25" w:rsidP="00C87A25">
      <w:pPr>
        <w:spacing w:after="240"/>
        <w:jc w:val="both"/>
        <w:rPr>
          <w:rFonts w:ascii="Arial" w:hAnsi="Arial" w:cs="Arial"/>
          <w:sz w:val="20"/>
        </w:rPr>
      </w:pPr>
      <w:r w:rsidRPr="005F1331">
        <w:rPr>
          <w:rFonts w:ascii="Arial" w:hAnsi="Arial" w:cs="Arial"/>
          <w:sz w:val="20"/>
        </w:rPr>
        <w:lastRenderedPageBreak/>
        <w:t>CCMEP - While each Lead Agency could conceivably have a different CCMEP Program Plan, basic eligibility requirements remain consistent. However, auditors must obtain and review the Agency’s plan to determine the eligibility requirements for the CCMEP portion of this program at the county level and will need to tailor this FACCR Section in accordance to the plan(s) in effect during their audit period.</w:t>
      </w:r>
    </w:p>
    <w:p w14:paraId="2C3916FD" w14:textId="64EFC265" w:rsidR="00C87A25" w:rsidRPr="005F1331" w:rsidRDefault="00C87A25" w:rsidP="00C87A25">
      <w:pPr>
        <w:spacing w:after="240"/>
        <w:jc w:val="both"/>
        <w:rPr>
          <w:rFonts w:ascii="Arial" w:hAnsi="Arial" w:cs="Arial"/>
          <w:sz w:val="20"/>
        </w:rPr>
      </w:pPr>
      <w:r w:rsidRPr="005F1331">
        <w:rPr>
          <w:rFonts w:ascii="Arial" w:hAnsi="Arial" w:cs="Arial"/>
          <w:sz w:val="20"/>
        </w:rPr>
        <w:t xml:space="preserve">Even though each Lead </w:t>
      </w:r>
      <w:r>
        <w:rPr>
          <w:rFonts w:ascii="Arial" w:hAnsi="Arial" w:cs="Arial"/>
          <w:sz w:val="20"/>
        </w:rPr>
        <w:t>Agency has a</w:t>
      </w:r>
      <w:r w:rsidRPr="005F1331">
        <w:rPr>
          <w:rFonts w:ascii="Arial" w:hAnsi="Arial" w:cs="Arial"/>
          <w:sz w:val="20"/>
        </w:rPr>
        <w:t xml:space="preserve"> different plans, all entities must follow the requirements in OAC </w:t>
      </w:r>
      <w:hyperlink r:id="rId177" w:history="1">
        <w:r w:rsidRPr="005F1331">
          <w:rPr>
            <w:rStyle w:val="Hyperlink"/>
            <w:rFonts w:ascii="Arial" w:hAnsi="Arial" w:cs="Arial"/>
            <w:sz w:val="20"/>
          </w:rPr>
          <w:t>5101:14-1-02</w:t>
        </w:r>
      </w:hyperlink>
      <w:r w:rsidRPr="005F1331">
        <w:rPr>
          <w:rFonts w:ascii="Arial" w:hAnsi="Arial" w:cs="Arial"/>
          <w:sz w:val="20"/>
        </w:rPr>
        <w:t xml:space="preserve">(D)(6) and </w:t>
      </w:r>
      <w:hyperlink r:id="rId178" w:history="1">
        <w:r w:rsidRPr="005F1331">
          <w:rPr>
            <w:rStyle w:val="Hyperlink"/>
            <w:rFonts w:ascii="Arial" w:hAnsi="Arial" w:cs="Arial"/>
            <w:sz w:val="20"/>
          </w:rPr>
          <w:t>OAC 5101:14-1-03</w:t>
        </w:r>
      </w:hyperlink>
      <w:r w:rsidRPr="005F1331">
        <w:rPr>
          <w:rFonts w:ascii="Arial" w:hAnsi="Arial" w:cs="Arial"/>
          <w:sz w:val="20"/>
        </w:rPr>
        <w:t>.</w:t>
      </w:r>
    </w:p>
    <w:p w14:paraId="55A435CA" w14:textId="1C658773" w:rsidR="00115904" w:rsidRPr="00D94F69" w:rsidRDefault="00C87A25" w:rsidP="00C87A2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F1331">
        <w:rPr>
          <w:rFonts w:ascii="Arial" w:hAnsi="Arial" w:cs="Arial"/>
          <w:sz w:val="20"/>
        </w:rPr>
        <w:t xml:space="preserve">Per </w:t>
      </w:r>
      <w:hyperlink r:id="rId179" w:history="1">
        <w:r w:rsidRPr="005F1331">
          <w:rPr>
            <w:rStyle w:val="Hyperlink"/>
            <w:rFonts w:ascii="Arial" w:hAnsi="Arial" w:cs="Arial"/>
            <w:sz w:val="20"/>
          </w:rPr>
          <w:t>CCMEPPL 4</w:t>
        </w:r>
      </w:hyperlink>
      <w:r w:rsidRPr="005F1331">
        <w:rPr>
          <w:rFonts w:ascii="Arial" w:hAnsi="Arial" w:cs="Arial"/>
          <w:sz w:val="20"/>
        </w:rPr>
        <w:t>: “CCMEP will be modified to allow the CCMEP case manager to provide work and training activities to establish a 20 hour activity standard, but this may vary on a case-by-case basis. The lead agency will continue to use 20 hours or more of assigned CCMEP services and activities as the guideline to ensure engagement of the participant. However, there may be situations in which the CCMEP participant may have less than the 20-hour standard.</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80"/>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55" w:name="_Toc69319536"/>
      <w:r w:rsidRPr="00D94F69">
        <w:rPr>
          <w:rFonts w:cs="Arial"/>
        </w:rPr>
        <w:lastRenderedPageBreak/>
        <w:t xml:space="preserve">Audit Objectives </w:t>
      </w:r>
      <w:r w:rsidR="001F23FF" w:rsidRPr="00D94F69">
        <w:rPr>
          <w:rFonts w:cs="Arial"/>
        </w:rPr>
        <w:t>and Control Testing</w:t>
      </w:r>
      <w:bookmarkEnd w:id="55"/>
    </w:p>
    <w:p w14:paraId="60F78058" w14:textId="7E09FD52" w:rsidR="00870676" w:rsidRPr="00D94F69" w:rsidRDefault="008B0B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81"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82"/>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56" w:name="_Toc69319537"/>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0DC2823E"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C87A25">
              <w:rPr>
                <w:rFonts w:ascii="Arial" w:hAnsi="Arial" w:cs="Arial"/>
                <w:i/>
                <w:sz w:val="20"/>
              </w:rPr>
              <w:t xml:space="preserve">– Not Applicable </w:t>
            </w:r>
          </w:p>
          <w:p w14:paraId="14990077" w14:textId="58930FA4"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C87A25">
              <w:rPr>
                <w:rFonts w:ascii="Arial" w:hAnsi="Arial" w:cs="Arial"/>
                <w:i/>
                <w:sz w:val="20"/>
              </w:rPr>
              <w:t xml:space="preserve"> – Not Applicable </w:t>
            </w:r>
          </w:p>
          <w:p w14:paraId="134FA936" w14:textId="77777777" w:rsidR="00C87A25" w:rsidRPr="005F1331" w:rsidRDefault="00C87A25" w:rsidP="00C87A2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szCs w:val="20"/>
              </w:rPr>
            </w:pPr>
            <w:r w:rsidRPr="005F1331">
              <w:rPr>
                <w:rFonts w:ascii="Arial" w:hAnsi="Arial" w:cs="Arial"/>
                <w:b/>
                <w:sz w:val="20"/>
                <w:szCs w:val="20"/>
                <w:highlight w:val="cyan"/>
              </w:rPr>
              <w:t>Additional ODJFS Steps</w:t>
            </w:r>
          </w:p>
          <w:p w14:paraId="721B47EB" w14:textId="77777777" w:rsidR="00C87A25" w:rsidRPr="005F1331"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b/>
                <w:sz w:val="20"/>
                <w:szCs w:val="20"/>
                <w:u w:val="single"/>
                <w:lang w:eastAsia="ja-JP"/>
              </w:rPr>
              <w:t>PRC</w:t>
            </w:r>
          </w:p>
          <w:p w14:paraId="1BA2F144" w14:textId="77777777" w:rsidR="00C87A25" w:rsidRPr="005F1331" w:rsidRDefault="00C87A25" w:rsidP="00C87A25">
            <w:pPr>
              <w:pStyle w:val="NormalWeb"/>
              <w:numPr>
                <w:ilvl w:val="0"/>
                <w:numId w:val="5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5F1331">
              <w:rPr>
                <w:rFonts w:ascii="Arial" w:hAnsi="Arial" w:cs="Arial"/>
                <w:sz w:val="20"/>
                <w:szCs w:val="20"/>
                <w:lang w:eastAsia="ja-JP"/>
              </w:rPr>
              <w:t xml:space="preserve">Obtain and evaluate the County/district PRC plan developed by the County/district, as well as written policies and procedures pertaining to the PRC Program. </w:t>
            </w:r>
          </w:p>
          <w:p w14:paraId="550E90F3" w14:textId="77777777" w:rsidR="00C87A25" w:rsidRPr="005F1331" w:rsidRDefault="00C87A25" w:rsidP="00C87A25">
            <w:pPr>
              <w:pStyle w:val="NormalWeb"/>
              <w:numPr>
                <w:ilvl w:val="0"/>
                <w:numId w:val="5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Based on the results of your control testing, select PRC case files and determine whether payments were made to eligible recipients by verifying the following: (adjust as necessary based on your county/district’s PRC plan)</w:t>
            </w:r>
            <w:r w:rsidRPr="005F1331">
              <w:rPr>
                <w:rFonts w:ascii="Arial" w:hAnsi="Arial" w:cs="Arial"/>
                <w:sz w:val="20"/>
                <w:szCs w:val="20"/>
                <w:lang w:eastAsia="ja-JP"/>
              </w:rPr>
              <w:tab/>
            </w:r>
          </w:p>
          <w:p w14:paraId="2ADB8C8D"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Service provided under PRC fell within the PRC plan.</w:t>
            </w:r>
          </w:p>
          <w:p w14:paraId="43ABC1A2"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Participants in the PRC program are residents of the county/district in which they received benefits.</w:t>
            </w:r>
          </w:p>
          <w:p w14:paraId="2F303779"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Assistance group contains at least one minor child or pregnant with no other children (for TANF purposes 1 and 2).</w:t>
            </w:r>
          </w:p>
          <w:p w14:paraId="67CCEBB4"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Assistance group meets income requirements.</w:t>
            </w:r>
          </w:p>
          <w:p w14:paraId="3B7B54EC"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Applications are contained within applicant’s case file. (Per ODJFS, this depends upon the TANF purpose.  Only purpose 1 and 2 require an application; purposes 3 and 4 do not unless the county/district applies an economic need standard.)</w:t>
            </w:r>
          </w:p>
          <w:p w14:paraId="0575B73B"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Applicant’s needs are below the applicable economic need standard (applicable for purposes 1 and 2).</w:t>
            </w:r>
          </w:p>
          <w:p w14:paraId="10030F94"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Applicants assistance did not exceed the county/district threshold as indicated in their PRC plan. (Per ODJFS, this requirement is county/district specific.)</w:t>
            </w:r>
          </w:p>
          <w:p w14:paraId="60795CA2"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Payment was made to an eligible recipient.</w:t>
            </w:r>
          </w:p>
          <w:p w14:paraId="2AE391B6" w14:textId="77777777" w:rsidR="00C87A25" w:rsidRPr="005F1331" w:rsidRDefault="00C87A25" w:rsidP="00C87A25">
            <w:pPr>
              <w:pStyle w:val="APStepItem"/>
              <w:numPr>
                <w:ilvl w:val="0"/>
                <w:numId w:val="0"/>
              </w:numPr>
              <w:tabs>
                <w:tab w:val="left" w:pos="0"/>
              </w:tabs>
              <w:spacing w:after="240"/>
              <w:rPr>
                <w:rFonts w:cs="Arial"/>
                <w:szCs w:val="20"/>
                <w:lang w:eastAsia="ja-JP"/>
              </w:rPr>
            </w:pPr>
            <w:r w:rsidRPr="005F1331">
              <w:rPr>
                <w:rFonts w:cs="Arial"/>
                <w:b/>
                <w:szCs w:val="20"/>
                <w:lang w:eastAsia="ja-JP"/>
              </w:rPr>
              <w:t>Note</w:t>
            </w:r>
            <w:r w:rsidRPr="005F1331">
              <w:rPr>
                <w:rFonts w:cs="Arial"/>
                <w:szCs w:val="20"/>
                <w:lang w:eastAsia="ja-JP"/>
              </w:rPr>
              <w:t>:  The sample selected for testing Activities Allowed or Unallowed (Compliance Requirement A) may be used for these tests, if appropriate.</w:t>
            </w:r>
          </w:p>
          <w:p w14:paraId="7759CB4E" w14:textId="77777777" w:rsidR="00C87A25" w:rsidRPr="005F1331"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b/>
                <w:sz w:val="20"/>
                <w:szCs w:val="20"/>
                <w:u w:val="single"/>
                <w:lang w:eastAsia="ja-JP"/>
              </w:rPr>
              <w:t>CCMEP</w:t>
            </w:r>
          </w:p>
          <w:p w14:paraId="4AD96785" w14:textId="77777777" w:rsidR="00C87A25" w:rsidRPr="005F1331" w:rsidRDefault="00C87A25" w:rsidP="00C87A25">
            <w:pPr>
              <w:pStyle w:val="NormalWeb"/>
              <w:numPr>
                <w:ilvl w:val="0"/>
                <w:numId w:val="60"/>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5F1331">
              <w:rPr>
                <w:rFonts w:ascii="Arial" w:hAnsi="Arial" w:cs="Arial"/>
                <w:sz w:val="20"/>
                <w:szCs w:val="20"/>
                <w:lang w:eastAsia="ja-JP"/>
              </w:rPr>
              <w:lastRenderedPageBreak/>
              <w:t xml:space="preserve">Obtain and evaluate the Lead Agency Program Plan developed by the Lead Agency, as well as written policies and procedures pertaining to the CCMEP. </w:t>
            </w:r>
          </w:p>
          <w:p w14:paraId="116540A5" w14:textId="77777777" w:rsidR="00C87A25" w:rsidRPr="005F1331" w:rsidRDefault="00C87A25" w:rsidP="00C87A25">
            <w:pPr>
              <w:pStyle w:val="NormalWeb"/>
              <w:numPr>
                <w:ilvl w:val="0"/>
                <w:numId w:val="60"/>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Based on the results of your control testing, select CCMEP case files and determine whether payments were made to eligible recipients by verifying the following: (adjust as necessary based on your Lead Agency Program Plan)</w:t>
            </w:r>
            <w:r w:rsidRPr="005F1331">
              <w:rPr>
                <w:rFonts w:ascii="Arial" w:hAnsi="Arial" w:cs="Arial"/>
                <w:sz w:val="20"/>
                <w:szCs w:val="20"/>
                <w:lang w:eastAsia="ja-JP"/>
              </w:rPr>
              <w:tab/>
            </w:r>
          </w:p>
          <w:p w14:paraId="746DBFEC" w14:textId="0AAB2263"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Service provided fell within the CCMEP plan and the </w:t>
            </w:r>
            <w:hyperlink r:id="rId183" w:history="1">
              <w:r w:rsidRPr="005F1331">
                <w:rPr>
                  <w:rStyle w:val="Hyperlink"/>
                  <w:rFonts w:ascii="Arial" w:hAnsi="Arial" w:cs="Arial"/>
                  <w:sz w:val="20"/>
                  <w:szCs w:val="20"/>
                </w:rPr>
                <w:t>CCMEP Services Matrix</w:t>
              </w:r>
            </w:hyperlink>
            <w:r w:rsidRPr="005F1331">
              <w:rPr>
                <w:rFonts w:ascii="Arial" w:hAnsi="Arial" w:cs="Arial"/>
                <w:sz w:val="20"/>
                <w:szCs w:val="20"/>
              </w:rPr>
              <w:t>.</w:t>
            </w:r>
          </w:p>
          <w:p w14:paraId="3168B39A"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If the individual was referred to CCMEP </w:t>
            </w:r>
            <w:r>
              <w:rPr>
                <w:rFonts w:ascii="Arial" w:hAnsi="Arial" w:cs="Arial"/>
                <w:sz w:val="20"/>
                <w:szCs w:val="20"/>
                <w:lang w:eastAsia="ja-JP"/>
              </w:rPr>
              <w:t>WIOA</w:t>
            </w:r>
            <w:r w:rsidRPr="005F1331">
              <w:rPr>
                <w:rFonts w:ascii="Arial" w:hAnsi="Arial" w:cs="Arial"/>
                <w:sz w:val="20"/>
                <w:szCs w:val="20"/>
                <w:lang w:eastAsia="ja-JP"/>
              </w:rPr>
              <w:t xml:space="preserve">, the participant is: </w:t>
            </w:r>
          </w:p>
          <w:p w14:paraId="18BEDFF5" w14:textId="77777777" w:rsidR="00C87A25" w:rsidRPr="005F1331" w:rsidRDefault="00C87A25" w:rsidP="00C87A25">
            <w:pPr>
              <w:pStyle w:val="NormalWeb"/>
              <w:numPr>
                <w:ilvl w:val="1"/>
                <w:numId w:val="59"/>
              </w:numPr>
              <w:tabs>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Low-income adult (</w:t>
            </w:r>
            <w:r>
              <w:rPr>
                <w:rFonts w:ascii="Arial" w:hAnsi="Arial" w:cs="Arial"/>
                <w:sz w:val="20"/>
                <w:szCs w:val="20"/>
                <w:lang w:eastAsia="ja-JP"/>
              </w:rPr>
              <w:t>14-</w:t>
            </w:r>
            <w:r w:rsidRPr="005F1331">
              <w:rPr>
                <w:rFonts w:ascii="Arial" w:hAnsi="Arial" w:cs="Arial"/>
                <w:sz w:val="20"/>
                <w:szCs w:val="20"/>
                <w:lang w:eastAsia="ja-JP"/>
              </w:rPr>
              <w:t xml:space="preserve"> 24 yrs</w:t>
            </w:r>
            <w:r>
              <w:rPr>
                <w:rFonts w:ascii="Arial" w:hAnsi="Arial" w:cs="Arial"/>
                <w:sz w:val="20"/>
                <w:szCs w:val="20"/>
                <w:lang w:eastAsia="ja-JP"/>
              </w:rPr>
              <w:t>.</w:t>
            </w:r>
            <w:r w:rsidRPr="005F1331">
              <w:rPr>
                <w:rFonts w:ascii="Arial" w:hAnsi="Arial" w:cs="Arial"/>
                <w:sz w:val="20"/>
                <w:szCs w:val="20"/>
                <w:lang w:eastAsia="ja-JP"/>
              </w:rPr>
              <w:t>), in-school youth, or out of school youth AND</w:t>
            </w:r>
          </w:p>
          <w:p w14:paraId="6DA278A4" w14:textId="77777777" w:rsidR="00C87A25" w:rsidRPr="005F1331" w:rsidRDefault="00C87A25" w:rsidP="00C87A25">
            <w:pPr>
              <w:pStyle w:val="NormalWeb"/>
              <w:numPr>
                <w:ilvl w:val="1"/>
                <w:numId w:val="59"/>
              </w:numPr>
              <w:tabs>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Considered to have a barrier to employment under WIOA</w:t>
            </w:r>
          </w:p>
          <w:p w14:paraId="0CFB2617" w14:textId="77777777" w:rsidR="00C87A25" w:rsidRPr="005F1331" w:rsidRDefault="00C87A25" w:rsidP="00C87A25">
            <w:pPr>
              <w:pStyle w:val="NormalWeb"/>
              <w:numPr>
                <w:ilvl w:val="0"/>
                <w:numId w:val="5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If the individual was referred to CCMEP from </w:t>
            </w:r>
            <w:r>
              <w:rPr>
                <w:rFonts w:ascii="Arial" w:hAnsi="Arial" w:cs="Arial"/>
                <w:sz w:val="20"/>
                <w:szCs w:val="20"/>
                <w:lang w:eastAsia="ja-JP"/>
              </w:rPr>
              <w:t>OWF or PRC</w:t>
            </w:r>
            <w:r w:rsidRPr="005F1331">
              <w:rPr>
                <w:rFonts w:ascii="Arial" w:hAnsi="Arial" w:cs="Arial"/>
                <w:sz w:val="20"/>
                <w:szCs w:val="20"/>
                <w:lang w:eastAsia="ja-JP"/>
              </w:rPr>
              <w:t xml:space="preserve">, the participant: </w:t>
            </w:r>
          </w:p>
          <w:p w14:paraId="19F0F33C" w14:textId="77777777" w:rsidR="00C87A25" w:rsidRPr="005F1331" w:rsidRDefault="00C87A25" w:rsidP="00C87A25">
            <w:pPr>
              <w:pStyle w:val="NormalWeb"/>
              <w:numPr>
                <w:ilvl w:val="1"/>
                <w:numId w:val="59"/>
              </w:numPr>
              <w:tabs>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 xml:space="preserve">Has (or has applied for) a social security number; </w:t>
            </w:r>
          </w:p>
          <w:p w14:paraId="4BB00516" w14:textId="77777777" w:rsidR="00C87A25" w:rsidRPr="005F1331" w:rsidRDefault="00C87A25" w:rsidP="00C87A25">
            <w:pPr>
              <w:pStyle w:val="NormalWeb"/>
              <w:numPr>
                <w:ilvl w:val="1"/>
                <w:numId w:val="5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United States citizen or non-citizen national or qualified alien</w:t>
            </w:r>
            <w:r>
              <w:rPr>
                <w:rFonts w:ascii="Arial" w:hAnsi="Arial" w:cs="Arial"/>
                <w:sz w:val="20"/>
                <w:szCs w:val="20"/>
                <w:lang w:eastAsia="ja-JP"/>
              </w:rPr>
              <w:t xml:space="preserve"> as defined in OAC 5101:1-2-30</w:t>
            </w:r>
            <w:r w:rsidRPr="005F1331">
              <w:rPr>
                <w:rFonts w:ascii="Arial" w:hAnsi="Arial" w:cs="Arial"/>
                <w:sz w:val="20"/>
                <w:szCs w:val="20"/>
                <w:lang w:eastAsia="ja-JP"/>
              </w:rPr>
              <w:t xml:space="preserve">; </w:t>
            </w:r>
          </w:p>
          <w:p w14:paraId="3ABFF0FD" w14:textId="77777777" w:rsidR="00C87A25" w:rsidRPr="005F1331" w:rsidRDefault="00C87A25" w:rsidP="00C87A25">
            <w:pPr>
              <w:pStyle w:val="NormalWeb"/>
              <w:numPr>
                <w:ilvl w:val="1"/>
                <w:numId w:val="5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Does not owe any of the cost of fraudulent TANF assistance paid to the individual; </w:t>
            </w:r>
          </w:p>
          <w:p w14:paraId="708CE523" w14:textId="77777777" w:rsidR="00C87A25" w:rsidRPr="005F1331" w:rsidRDefault="00C87A25" w:rsidP="00C87A25">
            <w:pPr>
              <w:pStyle w:val="NormalWeb"/>
              <w:numPr>
                <w:ilvl w:val="1"/>
                <w:numId w:val="5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Has been afforded the opportunity to register to vote; </w:t>
            </w:r>
          </w:p>
          <w:p w14:paraId="683F57A3" w14:textId="77777777" w:rsidR="00C87A25" w:rsidRPr="005F1331" w:rsidRDefault="00C87A25" w:rsidP="00C87A25">
            <w:pPr>
              <w:pStyle w:val="NormalWeb"/>
              <w:numPr>
                <w:ilvl w:val="1"/>
                <w:numId w:val="5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Has gross household income in the previous thirty-day period of less than two hundred per cent of the federal poverty level; and </w:t>
            </w:r>
          </w:p>
          <w:p w14:paraId="61120605" w14:textId="77777777" w:rsidR="00C87A25" w:rsidRPr="005F1331" w:rsidRDefault="00C87A25" w:rsidP="00C87A25">
            <w:pPr>
              <w:pStyle w:val="NormalWeb"/>
              <w:numPr>
                <w:ilvl w:val="1"/>
                <w:numId w:val="5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Is one of the following:</w:t>
            </w:r>
          </w:p>
          <w:p w14:paraId="0B7DC6AF" w14:textId="77777777" w:rsidR="00C87A25" w:rsidRPr="005F1331" w:rsidRDefault="00C87A25" w:rsidP="00C87A25">
            <w:pPr>
              <w:pStyle w:val="NormalWeb"/>
              <w:numPr>
                <w:ilvl w:val="1"/>
                <w:numId w:val="5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minor child; </w:t>
            </w:r>
          </w:p>
          <w:p w14:paraId="733BEB62" w14:textId="77777777" w:rsidR="00C87A25" w:rsidRPr="005F1331" w:rsidRDefault="00C87A25" w:rsidP="00C87A25">
            <w:pPr>
              <w:pStyle w:val="NormalWeb"/>
              <w:numPr>
                <w:ilvl w:val="1"/>
                <w:numId w:val="5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The parent, specified relative, legal guardian or legal custodian of a minor child;</w:t>
            </w:r>
          </w:p>
          <w:p w14:paraId="5CC1F733" w14:textId="77777777" w:rsidR="00C87A25" w:rsidRPr="005F1331" w:rsidRDefault="00C87A25" w:rsidP="00C87A25">
            <w:pPr>
              <w:pStyle w:val="NormalWeb"/>
              <w:numPr>
                <w:ilvl w:val="1"/>
                <w:numId w:val="5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non-custodial parent who lives in the state, but does not reside with his/her minor child(ren); </w:t>
            </w:r>
          </w:p>
          <w:p w14:paraId="18354F40" w14:textId="77777777" w:rsidR="00C87A25" w:rsidRPr="005F1331" w:rsidRDefault="00C87A25" w:rsidP="00C87A25">
            <w:pPr>
              <w:pStyle w:val="NormalWeb"/>
              <w:numPr>
                <w:ilvl w:val="1"/>
                <w:numId w:val="5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pregnant individual; or </w:t>
            </w:r>
          </w:p>
          <w:p w14:paraId="502DF70E" w14:textId="77777777" w:rsidR="00C87A25" w:rsidRPr="005F1331" w:rsidRDefault="00C87A25" w:rsidP="00C87A25">
            <w:pPr>
              <w:pStyle w:val="NormalWeb"/>
              <w:numPr>
                <w:ilvl w:val="1"/>
                <w:numId w:val="5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An individual age 18 to 24 that is part of a family that includes a minor child.</w:t>
            </w:r>
          </w:p>
          <w:p w14:paraId="184E36FA" w14:textId="77777777" w:rsidR="00C87A25" w:rsidRDefault="00C87A25" w:rsidP="00C87A25">
            <w:pPr>
              <w:pStyle w:val="NormalWeb"/>
              <w:numPr>
                <w:ilvl w:val="0"/>
                <w:numId w:val="59"/>
              </w:numPr>
              <w:spacing w:before="0" w:beforeAutospacing="0" w:after="240" w:afterAutospacing="0"/>
              <w:ind w:left="1469"/>
              <w:rPr>
                <w:rFonts w:ascii="Arial" w:hAnsi="Arial" w:cs="Arial"/>
                <w:sz w:val="20"/>
                <w:szCs w:val="20"/>
                <w:lang w:eastAsia="ja-JP"/>
              </w:rPr>
            </w:pPr>
            <w:r w:rsidRPr="005F1331">
              <w:rPr>
                <w:rFonts w:ascii="Arial" w:hAnsi="Arial" w:cs="Arial"/>
                <w:sz w:val="20"/>
                <w:szCs w:val="20"/>
                <w:lang w:eastAsia="ja-JP"/>
              </w:rPr>
              <w:t xml:space="preserve">Applications are contained properly completed and maintained within applicant’s case file. </w:t>
            </w:r>
          </w:p>
          <w:p w14:paraId="36450936" w14:textId="77777777" w:rsidR="00C87A25" w:rsidRDefault="00C87A25" w:rsidP="00C87A25">
            <w:pPr>
              <w:pStyle w:val="NormalWeb"/>
              <w:numPr>
                <w:ilvl w:val="0"/>
                <w:numId w:val="59"/>
              </w:numPr>
              <w:spacing w:before="0" w:beforeAutospacing="0" w:after="240" w:afterAutospacing="0"/>
              <w:ind w:left="1469"/>
              <w:rPr>
                <w:rFonts w:ascii="Arial" w:hAnsi="Arial" w:cs="Arial"/>
                <w:sz w:val="20"/>
                <w:lang w:eastAsia="ja-JP"/>
              </w:rPr>
            </w:pPr>
            <w:r w:rsidRPr="00C87A25">
              <w:rPr>
                <w:rFonts w:ascii="Arial" w:hAnsi="Arial" w:cs="Arial"/>
                <w:sz w:val="20"/>
                <w:lang w:eastAsia="ja-JP"/>
              </w:rPr>
              <w:t>Payment was made to on behalf of an eligible recipient.</w:t>
            </w:r>
          </w:p>
          <w:p w14:paraId="3C56E491" w14:textId="77777777" w:rsidR="0063267C" w:rsidRPr="00D94F69" w:rsidRDefault="0063267C" w:rsidP="00C87A25">
            <w:pPr>
              <w:pStyle w:val="NormalWeb"/>
              <w:rPr>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57" w:name="_Toc69319538"/>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C87A25">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C87A25">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C87A25">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C87A25">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C87A25">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84"/>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8" w:name="J___PROGRAM_INCOME"/>
      <w:bookmarkStart w:id="59" w:name="L___REPORTING"/>
      <w:bookmarkStart w:id="60" w:name="_Toc442267701"/>
      <w:bookmarkStart w:id="61" w:name="_Toc69319539"/>
      <w:bookmarkEnd w:id="58"/>
      <w:bookmarkEnd w:id="59"/>
      <w:r w:rsidRPr="00D94F69">
        <w:rPr>
          <w:rFonts w:cs="Arial"/>
        </w:rPr>
        <w:lastRenderedPageBreak/>
        <w:t>L.  REPORTING</w:t>
      </w:r>
      <w:bookmarkEnd w:id="60"/>
      <w:bookmarkEnd w:id="61"/>
    </w:p>
    <w:p w14:paraId="70B2BAF1" w14:textId="0243BE96"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2" w:name="_Toc69319540"/>
      <w:r w:rsidRPr="00D94F69">
        <w:rPr>
          <w:rFonts w:cs="Arial"/>
        </w:rPr>
        <w:t xml:space="preserve">OMB </w:t>
      </w:r>
      <w:r w:rsidR="007E5B12" w:rsidRPr="00D94F69">
        <w:rPr>
          <w:rFonts w:cs="Arial"/>
        </w:rPr>
        <w:t>Compliance Requirements</w:t>
      </w:r>
      <w:bookmarkEnd w:id="62"/>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C87A25">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C87A25">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C87A25">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7BF340B4"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86"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3E062CC8" w:rsidR="007C3D02" w:rsidRPr="00D94F69" w:rsidRDefault="007C3D02" w:rsidP="00C87A2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87"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6C119A14" w:rsidR="007C3D02" w:rsidRPr="00D94F69" w:rsidRDefault="007C3D02" w:rsidP="00C87A2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88"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C87A2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C87A2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C87A2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(FSRS) and report subaward data through FSRS. Information input to FSRS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C87A25">
      <w:pPr>
        <w:pStyle w:val="CM72"/>
        <w:numPr>
          <w:ilvl w:val="0"/>
          <w:numId w:val="39"/>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5952537C" w14:textId="2045F6CA" w:rsidR="00652D9C" w:rsidRPr="00652D9C" w:rsidRDefault="00652D9C" w:rsidP="00C87A25">
      <w:pPr>
        <w:pStyle w:val="CM72"/>
        <w:numPr>
          <w:ilvl w:val="0"/>
          <w:numId w:val="39"/>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7A50EF38"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Grant and cooperative agreement recipients and contractors are required to register in the FSRS and report subaward data through FSRS. To do so, they will first be required to register in the System for Award Management (SAM) (previously Central Contractor Registration (CCR)) (if they have not done so previously for another purpose (e.g., submission of applications through Grants.gov)) and actively maintain that registration. Prime contractors have previously been required to register in CCR/SAM. Information input to FSRS is available at USASpending.gov as the publicly available website for viewing this information (</w:t>
      </w:r>
      <w:hyperlink r:id="rId189"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Subawardee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subawardee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subawardee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FSRS.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C87A25">
      <w:pPr>
        <w:pStyle w:val="ListParagraph"/>
        <w:numPr>
          <w:ilvl w:val="0"/>
          <w:numId w:val="40"/>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C87A25">
      <w:pPr>
        <w:pStyle w:val="ListParagraph"/>
        <w:numPr>
          <w:ilvl w:val="0"/>
          <w:numId w:val="40"/>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C87A25">
      <w:pPr>
        <w:pStyle w:val="ListParagraph"/>
        <w:numPr>
          <w:ilvl w:val="0"/>
          <w:numId w:val="40"/>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C87A25">
      <w:pPr>
        <w:pStyle w:val="ListParagraph"/>
        <w:numPr>
          <w:ilvl w:val="0"/>
          <w:numId w:val="40"/>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C87A25">
      <w:pPr>
        <w:pStyle w:val="ListParagraph"/>
        <w:numPr>
          <w:ilvl w:val="0"/>
          <w:numId w:val="36"/>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F278C33" w14:textId="77777777" w:rsidR="008C3BC2" w:rsidRPr="00497EBA" w:rsidRDefault="008C3BC2" w:rsidP="008C3BC2">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Pr>
          <w:rFonts w:ascii="Arial" w:hAnsi="Arial" w:cs="Arial"/>
          <w:sz w:val="20"/>
        </w:rPr>
        <w:t>There are no Program Specific requirements applicable at the local level for this compliance requirement.</w:t>
      </w:r>
    </w:p>
    <w:p w14:paraId="6567C83D" w14:textId="7AC641F1" w:rsidR="00A12634" w:rsidRPr="00D94F69" w:rsidRDefault="008C3BC2" w:rsidP="008C3BC2">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lastRenderedPageBreak/>
        <w:t>(Source: 2020 OMB Compliance Supplement, Part 4, Department of Health and Human Services Tanf (Title IV-A))</w:t>
      </w:r>
    </w:p>
    <w:p w14:paraId="5979A865" w14:textId="77777777" w:rsidR="00703F98" w:rsidRPr="00D94F69" w:rsidRDefault="00703F98" w:rsidP="006672EA">
      <w:pPr>
        <w:pStyle w:val="Heading3"/>
        <w:jc w:val="both"/>
        <w:rPr>
          <w:rFonts w:cs="Arial"/>
        </w:rPr>
      </w:pPr>
      <w:bookmarkStart w:id="63" w:name="_Toc69319541"/>
      <w:r w:rsidRPr="00D94F69">
        <w:rPr>
          <w:rFonts w:cs="Arial"/>
        </w:rPr>
        <w:t>Additional Program Specific Information</w:t>
      </w:r>
      <w:bookmarkEnd w:id="63"/>
    </w:p>
    <w:p w14:paraId="027849F6" w14:textId="77777777" w:rsidR="00C87A25" w:rsidRPr="005F1331" w:rsidRDefault="00C87A25" w:rsidP="00C87A2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4" w:name="_Toc448832996"/>
      <w:r w:rsidRPr="005F1331">
        <w:rPr>
          <w:rFonts w:ascii="Arial" w:hAnsi="Arial" w:cs="Arial"/>
          <w:b/>
          <w:sz w:val="20"/>
        </w:rPr>
        <w:t>ODJFS Compliance Requirements</w:t>
      </w:r>
      <w:bookmarkEnd w:id="64"/>
    </w:p>
    <w:p w14:paraId="5BBA02E2" w14:textId="0C5E217E" w:rsidR="00C87A25" w:rsidRPr="005F1331" w:rsidRDefault="00C87A25" w:rsidP="00C87A25">
      <w:pPr>
        <w:spacing w:after="240"/>
        <w:jc w:val="both"/>
        <w:rPr>
          <w:rFonts w:ascii="Arial" w:hAnsi="Arial" w:cs="Arial"/>
          <w:sz w:val="20"/>
        </w:rPr>
      </w:pPr>
      <w:hyperlink r:id="rId190" w:history="1">
        <w:r w:rsidRPr="005F1331">
          <w:rPr>
            <w:rStyle w:val="Hyperlink"/>
            <w:rFonts w:ascii="Arial" w:hAnsi="Arial" w:cs="Arial"/>
            <w:sz w:val="20"/>
          </w:rPr>
          <w:t>OAC 5101:9-7-03</w:t>
        </w:r>
      </w:hyperlink>
      <w:r w:rsidRPr="005F1331">
        <w:rPr>
          <w:rFonts w:ascii="Arial" w:hAnsi="Arial" w:cs="Arial"/>
          <w:sz w:val="20"/>
        </w:rPr>
        <w:t xml:space="preserve"> and </w:t>
      </w:r>
      <w:hyperlink r:id="rId191" w:history="1">
        <w:r w:rsidRPr="005F1331">
          <w:rPr>
            <w:rStyle w:val="Hyperlink"/>
            <w:rFonts w:ascii="Arial" w:hAnsi="Arial" w:cs="Arial"/>
            <w:sz w:val="20"/>
          </w:rPr>
          <w:t>5101:9-7-03.1</w:t>
        </w:r>
      </w:hyperlink>
      <w:r w:rsidRPr="005F1331">
        <w:rPr>
          <w:rFonts w:ascii="Arial" w:hAnsi="Arial" w:cs="Arial"/>
          <w:sz w:val="20"/>
        </w:rPr>
        <w:t xml:space="preserve">, provide guidance on the financing, cash management, and quarterly reconciliation (including some </w:t>
      </w:r>
      <w:r>
        <w:rPr>
          <w:rFonts w:ascii="Arial" w:hAnsi="Arial" w:cs="Arial"/>
          <w:sz w:val="20"/>
        </w:rPr>
        <w:t xml:space="preserve">JFS </w:t>
      </w:r>
      <w:r w:rsidRPr="005F1331">
        <w:rPr>
          <w:rFonts w:ascii="Arial" w:hAnsi="Arial" w:cs="Arial"/>
          <w:sz w:val="20"/>
        </w:rPr>
        <w:t>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14:paraId="0A0D91DE" w14:textId="12378A4F" w:rsidR="00C87A25" w:rsidRPr="005F1331" w:rsidRDefault="00C87A25" w:rsidP="00C87A25">
      <w:pPr>
        <w:pStyle w:val="Default"/>
        <w:spacing w:after="240"/>
        <w:jc w:val="both"/>
        <w:rPr>
          <w:rFonts w:ascii="Arial" w:eastAsia="Times New Roman" w:hAnsi="Arial" w:cs="Arial"/>
          <w:sz w:val="20"/>
          <w:szCs w:val="20"/>
        </w:rPr>
      </w:pPr>
      <w:r w:rsidRPr="005F1331">
        <w:rPr>
          <w:rFonts w:ascii="Arial" w:hAnsi="Arial" w:cs="Arial"/>
          <w:sz w:val="20"/>
          <w:szCs w:val="20"/>
        </w:rPr>
        <w:t xml:space="preserve">Additionally per </w:t>
      </w:r>
      <w:hyperlink r:id="rId192" w:history="1">
        <w:r w:rsidRPr="005F1331">
          <w:rPr>
            <w:rStyle w:val="Hyperlink"/>
            <w:rFonts w:ascii="Arial" w:hAnsi="Arial" w:cs="Arial"/>
            <w:sz w:val="20"/>
            <w:szCs w:val="20"/>
          </w:rPr>
          <w:t>BCFTA Update 2016-08</w:t>
        </w:r>
      </w:hyperlink>
      <w:r w:rsidRPr="005F1331">
        <w:rPr>
          <w:rFonts w:ascii="Arial" w:hAnsi="Arial" w:cs="Arial"/>
          <w:sz w:val="20"/>
          <w:szCs w:val="20"/>
        </w:rPr>
        <w:t xml:space="preserve"> beginning with the October – December 2016 quarter, Public Assistance (PA) agencies will no longer be required to calculate and report </w:t>
      </w:r>
      <w:r>
        <w:rPr>
          <w:rFonts w:ascii="Arial" w:hAnsi="Arial" w:cs="Arial"/>
          <w:sz w:val="20"/>
          <w:szCs w:val="20"/>
        </w:rPr>
        <w:t>SNAP</w:t>
      </w:r>
      <w:r w:rsidRPr="005F1331">
        <w:rPr>
          <w:rFonts w:ascii="Arial" w:hAnsi="Arial" w:cs="Arial"/>
          <w:sz w:val="20"/>
          <w:szCs w:val="20"/>
        </w:rPr>
        <w:t xml:space="preserve"> earnings on erroneous payments in the County Finance &amp; Information System (CFIS). </w:t>
      </w:r>
    </w:p>
    <w:p w14:paraId="45A19C22" w14:textId="77777777" w:rsidR="00C87A25" w:rsidRPr="005F1331" w:rsidRDefault="00C87A25" w:rsidP="00C87A25">
      <w:pPr>
        <w:pStyle w:val="ListParagraph"/>
        <w:numPr>
          <w:ilvl w:val="0"/>
          <w:numId w:val="61"/>
        </w:numPr>
        <w:spacing w:after="240"/>
        <w:ind w:left="720" w:hanging="720"/>
        <w:jc w:val="both"/>
        <w:rPr>
          <w:rFonts w:ascii="Arial" w:hAnsi="Arial" w:cs="Arial"/>
          <w:color w:val="000000"/>
        </w:rPr>
      </w:pPr>
      <w:r>
        <w:rPr>
          <w:rFonts w:ascii="Arial" w:hAnsi="Arial" w:cs="Arial"/>
          <w:color w:val="000000"/>
        </w:rPr>
        <w:t>SNAP</w:t>
      </w:r>
      <w:r w:rsidRPr="005F1331">
        <w:rPr>
          <w:rFonts w:ascii="Arial" w:hAnsi="Arial" w:cs="Arial"/>
          <w:color w:val="000000"/>
        </w:rPr>
        <w:t xml:space="preserve"> earnings for the July-September 2016 quarter and </w:t>
      </w:r>
      <w:r w:rsidRPr="005F1331">
        <w:rPr>
          <w:rFonts w:ascii="Arial" w:hAnsi="Arial" w:cs="Arial"/>
          <w:bCs/>
          <w:i/>
          <w:iCs/>
        </w:rPr>
        <w:t xml:space="preserve">all prior quarters </w:t>
      </w:r>
      <w:r w:rsidRPr="005F1331">
        <w:rPr>
          <w:rFonts w:ascii="Arial" w:hAnsi="Arial" w:cs="Arial"/>
          <w:color w:val="000000"/>
        </w:rPr>
        <w:t xml:space="preserve">MUST be reported in CFIS during the July-September 2016 quarter </w:t>
      </w:r>
    </w:p>
    <w:p w14:paraId="63EF9DD0" w14:textId="77777777" w:rsidR="00C87A25" w:rsidRPr="005F1331" w:rsidRDefault="00C87A25" w:rsidP="00C87A25">
      <w:pPr>
        <w:pStyle w:val="ListParagraph"/>
        <w:numPr>
          <w:ilvl w:val="0"/>
          <w:numId w:val="62"/>
        </w:numPr>
        <w:spacing w:after="240"/>
        <w:ind w:hanging="720"/>
        <w:jc w:val="both"/>
        <w:rPr>
          <w:rFonts w:ascii="Arial" w:hAnsi="Arial" w:cs="Arial"/>
          <w:color w:val="000000"/>
        </w:rPr>
      </w:pPr>
      <w:r w:rsidRPr="005F1331">
        <w:rPr>
          <w:rFonts w:ascii="Arial" w:hAnsi="Arial" w:cs="Arial"/>
          <w:color w:val="000000"/>
        </w:rPr>
        <w:t xml:space="preserve">Beginning with the October 2016 financials: </w:t>
      </w:r>
    </w:p>
    <w:p w14:paraId="7A86301E" w14:textId="77777777" w:rsidR="00C87A25" w:rsidRPr="005F1331" w:rsidRDefault="00C87A25" w:rsidP="00C87A25">
      <w:pPr>
        <w:pStyle w:val="ListParagraph"/>
        <w:numPr>
          <w:ilvl w:val="1"/>
          <w:numId w:val="62"/>
        </w:numPr>
        <w:spacing w:after="240"/>
        <w:ind w:hanging="720"/>
        <w:jc w:val="both"/>
        <w:rPr>
          <w:rFonts w:ascii="Arial" w:hAnsi="Arial" w:cs="Arial"/>
          <w:color w:val="000000"/>
        </w:rPr>
      </w:pPr>
      <w:r w:rsidRPr="005F1331">
        <w:rPr>
          <w:rFonts w:ascii="Arial" w:hAnsi="Arial" w:cs="Arial"/>
          <w:color w:val="000000"/>
        </w:rPr>
        <w:t xml:space="preserve">PA agencies will no longer report </w:t>
      </w:r>
      <w:r>
        <w:rPr>
          <w:rFonts w:ascii="Arial" w:hAnsi="Arial" w:cs="Arial"/>
          <w:color w:val="000000"/>
        </w:rPr>
        <w:t>SNAP</w:t>
      </w:r>
      <w:r w:rsidRPr="005F1331">
        <w:rPr>
          <w:rFonts w:ascii="Arial" w:hAnsi="Arial" w:cs="Arial"/>
          <w:color w:val="000000"/>
        </w:rPr>
        <w:t xml:space="preserve"> earnings in CFIS; JFSFA980-452525 will be inactivated as of October 1, 2016 </w:t>
      </w:r>
    </w:p>
    <w:p w14:paraId="08F0DCE6" w14:textId="77777777" w:rsidR="00C87A25" w:rsidRPr="005F1331" w:rsidRDefault="00C87A25" w:rsidP="00C87A25">
      <w:pPr>
        <w:pStyle w:val="ListParagraph"/>
        <w:numPr>
          <w:ilvl w:val="1"/>
          <w:numId w:val="62"/>
        </w:numPr>
        <w:spacing w:after="240"/>
        <w:ind w:hanging="720"/>
        <w:jc w:val="both"/>
        <w:rPr>
          <w:rFonts w:ascii="Arial" w:hAnsi="Arial" w:cs="Arial"/>
          <w:color w:val="000000"/>
        </w:rPr>
      </w:pPr>
      <w:r w:rsidRPr="005F1331">
        <w:rPr>
          <w:rFonts w:ascii="Arial" w:hAnsi="Arial" w:cs="Arial"/>
          <w:color w:val="000000"/>
        </w:rPr>
        <w:t xml:space="preserve">PA agencies will continue to use JFSFA980-470604 to receipt </w:t>
      </w:r>
      <w:r>
        <w:rPr>
          <w:rFonts w:ascii="Arial" w:hAnsi="Arial" w:cs="Arial"/>
          <w:color w:val="000000"/>
        </w:rPr>
        <w:t>SNAP</w:t>
      </w:r>
      <w:r w:rsidRPr="005F1331">
        <w:rPr>
          <w:rFonts w:ascii="Arial" w:hAnsi="Arial" w:cs="Arial"/>
          <w:color w:val="000000"/>
        </w:rPr>
        <w:t xml:space="preserve"> cash repayments in CFIS and will also report the cash repayments in </w:t>
      </w:r>
      <w:r>
        <w:rPr>
          <w:rFonts w:ascii="Arial" w:hAnsi="Arial" w:cs="Arial"/>
          <w:color w:val="000000"/>
        </w:rPr>
        <w:t>OB</w:t>
      </w:r>
      <w:r w:rsidRPr="005F1331">
        <w:rPr>
          <w:rFonts w:ascii="Arial" w:hAnsi="Arial" w:cs="Arial"/>
          <w:color w:val="000000"/>
        </w:rPr>
        <w:t xml:space="preserve">. </w:t>
      </w:r>
    </w:p>
    <w:p w14:paraId="1B57098C" w14:textId="77C1C0A1" w:rsidR="00C87A25" w:rsidRPr="005F1331" w:rsidRDefault="00C87A25" w:rsidP="00C87A25">
      <w:pPr>
        <w:autoSpaceDE w:val="0"/>
        <w:autoSpaceDN w:val="0"/>
        <w:adjustRightInd w:val="0"/>
        <w:spacing w:after="240"/>
        <w:jc w:val="both"/>
        <w:rPr>
          <w:rFonts w:ascii="Arial" w:hAnsi="Arial" w:cs="Arial"/>
          <w:sz w:val="20"/>
        </w:rPr>
      </w:pPr>
      <w:r w:rsidRPr="005F1331">
        <w:rPr>
          <w:rFonts w:ascii="Arial" w:hAnsi="Arial" w:cs="Arial"/>
          <w:sz w:val="20"/>
        </w:rPr>
        <w:t xml:space="preserve">ODJFS established coding and communicated that coding via a </w:t>
      </w:r>
      <w:hyperlink r:id="rId193" w:history="1">
        <w:r w:rsidRPr="005F1331">
          <w:rPr>
            <w:rStyle w:val="Hyperlink"/>
            <w:rFonts w:ascii="Arial" w:hAnsi="Arial" w:cs="Arial"/>
            <w:sz w:val="20"/>
          </w:rPr>
          <w:t>Bureau of County Finance Technical Assistance (BCFTA) update 2013-15</w:t>
        </w:r>
      </w:hyperlink>
      <w:r w:rsidRPr="005F1331">
        <w:rPr>
          <w:rFonts w:ascii="Arial" w:hAnsi="Arial" w:cs="Arial"/>
          <w:sz w:val="20"/>
        </w:rPr>
        <w:t xml:space="preserve"> (dated 1/10/2013). </w:t>
      </w:r>
    </w:p>
    <w:p w14:paraId="7515F6DB" w14:textId="48ABE16E" w:rsidR="00C87A25" w:rsidRPr="005F1331" w:rsidRDefault="00C87A25" w:rsidP="00C87A25">
      <w:pPr>
        <w:autoSpaceDE w:val="0"/>
        <w:autoSpaceDN w:val="0"/>
        <w:adjustRightInd w:val="0"/>
        <w:spacing w:after="240"/>
        <w:jc w:val="both"/>
        <w:rPr>
          <w:rFonts w:ascii="Arial" w:hAnsi="Arial" w:cs="Arial"/>
          <w:b/>
          <w:color w:val="FF0000"/>
          <w:sz w:val="20"/>
        </w:rPr>
      </w:pPr>
      <w:r w:rsidRPr="005F1331">
        <w:rPr>
          <w:rFonts w:ascii="Arial" w:hAnsi="Arial" w:cs="Arial"/>
          <w:sz w:val="20"/>
        </w:rPr>
        <w:t xml:space="preserve">The Rule governing county reporting collections earnings on erroneous payments is outlined within </w:t>
      </w:r>
      <w:hyperlink r:id="rId194" w:history="1">
        <w:r w:rsidRPr="005F1331">
          <w:rPr>
            <w:rStyle w:val="Hyperlink"/>
            <w:rFonts w:ascii="Arial" w:hAnsi="Arial" w:cs="Arial"/>
            <w:sz w:val="20"/>
          </w:rPr>
          <w:t>OAC 5101:9-7-06</w:t>
        </w:r>
      </w:hyperlink>
      <w:r w:rsidRPr="005F1331">
        <w:rPr>
          <w:rFonts w:ascii="Arial" w:hAnsi="Arial" w:cs="Arial"/>
          <w:sz w:val="20"/>
        </w:rPr>
        <w:t xml:space="preserve">, please refer to the link for detailed guidance.  Also it should be noted as described above, this code was modified and the impact will be on the last quarter of the calendar year.  </w:t>
      </w:r>
    </w:p>
    <w:p w14:paraId="66AC15D5" w14:textId="77777777" w:rsidR="00C87A25" w:rsidRPr="005F1331"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F1331">
        <w:rPr>
          <w:rFonts w:ascii="Arial" w:hAnsi="Arial" w:cs="Arial"/>
          <w:b/>
          <w:sz w:val="20"/>
          <w:lang w:eastAsia="ja-JP"/>
        </w:rPr>
        <w:t>County Level Requirements - can be tested in conjunction with other programs requiring the same form.</w:t>
      </w:r>
    </w:p>
    <w:p w14:paraId="72CE8A55" w14:textId="1092DB04" w:rsidR="00C87A25" w:rsidRPr="005F1331" w:rsidRDefault="00C87A25" w:rsidP="00C87A25">
      <w:pPr>
        <w:autoSpaceDE w:val="0"/>
        <w:autoSpaceDN w:val="0"/>
        <w:adjustRightInd w:val="0"/>
        <w:spacing w:after="240"/>
        <w:jc w:val="both"/>
        <w:rPr>
          <w:rFonts w:ascii="Arial" w:hAnsi="Arial" w:cs="Arial"/>
          <w:sz w:val="20"/>
        </w:rPr>
      </w:pPr>
      <w:r w:rsidRPr="005F1331">
        <w:rPr>
          <w:rFonts w:ascii="Arial" w:hAnsi="Arial" w:cs="Arial"/>
          <w:sz w:val="20"/>
        </w:rPr>
        <w:t xml:space="preserve">In order for ODJFS to prepare the financial reports required, they must obtain financial information from the counties.  The JFS 02827 is generated in CFIS web, however the County Auditor still needs to sign and certify the final report.  If the report </w:t>
      </w:r>
      <w:r>
        <w:rPr>
          <w:rFonts w:ascii="Arial" w:hAnsi="Arial" w:cs="Arial"/>
          <w:sz w:val="20"/>
        </w:rPr>
        <w:t>generated from</w:t>
      </w:r>
      <w:r w:rsidRPr="005F1331">
        <w:rPr>
          <w:rFonts w:ascii="Arial" w:hAnsi="Arial" w:cs="Arial"/>
          <w:sz w:val="20"/>
        </w:rPr>
        <w:t xml:space="preserve"> CFIS web is not signed </w:t>
      </w:r>
      <w:r>
        <w:rPr>
          <w:rFonts w:ascii="Arial" w:hAnsi="Arial" w:cs="Arial"/>
          <w:sz w:val="20"/>
        </w:rPr>
        <w:t xml:space="preserve">it </w:t>
      </w:r>
      <w:r w:rsidRPr="005F1331">
        <w:rPr>
          <w:rFonts w:ascii="Arial" w:hAnsi="Arial" w:cs="Arial"/>
          <w:sz w:val="20"/>
        </w:rPr>
        <w:t xml:space="preserve">is not considered final.  See </w:t>
      </w:r>
      <w:hyperlink r:id="rId195" w:history="1">
        <w:r w:rsidRPr="005F1331">
          <w:rPr>
            <w:rStyle w:val="Hyperlink"/>
            <w:rFonts w:ascii="Arial" w:hAnsi="Arial" w:cs="Arial"/>
            <w:sz w:val="20"/>
          </w:rPr>
          <w:t>OAC 5101:9-7-03</w:t>
        </w:r>
      </w:hyperlink>
      <w:r w:rsidRPr="005F1331">
        <w:rPr>
          <w:rFonts w:ascii="Arial" w:hAnsi="Arial" w:cs="Arial"/>
          <w:sz w:val="20"/>
        </w:rPr>
        <w:t xml:space="preserve">, </w:t>
      </w:r>
      <w:hyperlink r:id="rId196" w:history="1">
        <w:r w:rsidRPr="005F1331">
          <w:rPr>
            <w:rStyle w:val="Hyperlink"/>
            <w:rFonts w:ascii="Arial" w:hAnsi="Arial" w:cs="Arial"/>
            <w:sz w:val="20"/>
          </w:rPr>
          <w:t>5101:9-7-03.1</w:t>
        </w:r>
      </w:hyperlink>
      <w:r w:rsidRPr="005F1331">
        <w:rPr>
          <w:rFonts w:ascii="Arial" w:hAnsi="Arial" w:cs="Arial"/>
          <w:sz w:val="20"/>
        </w:rPr>
        <w:t xml:space="preserve"> &amp; </w:t>
      </w:r>
      <w:hyperlink r:id="rId197" w:history="1">
        <w:r w:rsidRPr="005F1331">
          <w:rPr>
            <w:rStyle w:val="Hyperlink"/>
            <w:rFonts w:ascii="Arial" w:hAnsi="Arial" w:cs="Arial"/>
            <w:sz w:val="20"/>
          </w:rPr>
          <w:t>5101:9-7-29</w:t>
        </w:r>
      </w:hyperlink>
      <w:r w:rsidRPr="005F1331">
        <w:rPr>
          <w:rFonts w:ascii="Arial" w:hAnsi="Arial" w:cs="Arial"/>
          <w:sz w:val="20"/>
        </w:rPr>
        <w:t>.  Tests related to reporting at the county level for public assistance will be limited to the JFS 02827 form and include the following:</w:t>
      </w:r>
    </w:p>
    <w:p w14:paraId="789DC5AD" w14:textId="77777777" w:rsidR="00C87A25" w:rsidRPr="005F1331" w:rsidRDefault="00C87A25" w:rsidP="00C87A25">
      <w:pPr>
        <w:autoSpaceDE w:val="0"/>
        <w:autoSpaceDN w:val="0"/>
        <w:adjustRightInd w:val="0"/>
        <w:spacing w:after="240"/>
        <w:ind w:left="720" w:hanging="720"/>
        <w:jc w:val="both"/>
        <w:rPr>
          <w:rFonts w:ascii="Arial" w:hAnsi="Arial" w:cs="Arial"/>
          <w:sz w:val="20"/>
        </w:rPr>
      </w:pPr>
      <w:r w:rsidRPr="005F1331">
        <w:rPr>
          <w:rFonts w:ascii="Arial" w:hAnsi="Arial" w:cs="Arial"/>
          <w:sz w:val="20"/>
        </w:rPr>
        <w:lastRenderedPageBreak/>
        <w:t>1.</w:t>
      </w:r>
      <w:r w:rsidRPr="005F1331">
        <w:rPr>
          <w:rFonts w:ascii="Arial" w:hAnsi="Arial" w:cs="Arial"/>
          <w:sz w:val="20"/>
        </w:rPr>
        <w:tab/>
        <w:t>The CDJFS director must certify the accuracy and amount of disbursements in Section C.</w:t>
      </w:r>
    </w:p>
    <w:p w14:paraId="57B58624" w14:textId="6CE8D3AF" w:rsidR="00C87A25" w:rsidRPr="005F1331" w:rsidRDefault="00C87A25" w:rsidP="00C87A25">
      <w:pPr>
        <w:autoSpaceDE w:val="0"/>
        <w:autoSpaceDN w:val="0"/>
        <w:adjustRightInd w:val="0"/>
        <w:spacing w:after="240"/>
        <w:ind w:left="720" w:hanging="720"/>
        <w:jc w:val="both"/>
        <w:rPr>
          <w:rFonts w:ascii="Arial" w:hAnsi="Arial" w:cs="Arial"/>
          <w:sz w:val="20"/>
        </w:rPr>
      </w:pPr>
      <w:r w:rsidRPr="005F1331">
        <w:rPr>
          <w:rFonts w:ascii="Arial" w:hAnsi="Arial" w:cs="Arial"/>
          <w:sz w:val="20"/>
        </w:rPr>
        <w:t>2.</w:t>
      </w:r>
      <w:r w:rsidRPr="005F1331">
        <w:rPr>
          <w:rFonts w:ascii="Arial" w:hAnsi="Arial" w:cs="Arial"/>
          <w:sz w:val="20"/>
        </w:rPr>
        <w:tab/>
        <w:t xml:space="preserve">The signed quarterly financial statement shall be submitted to BCFTA no later than the 10th day of the second month following the quarter the report represents. </w:t>
      </w:r>
      <w:r w:rsidRPr="005F1331">
        <w:rPr>
          <w:rFonts w:ascii="Arial" w:hAnsi="Arial" w:cs="Arial"/>
          <w:sz w:val="20"/>
          <w:lang w:eastAsia="ja-JP"/>
        </w:rPr>
        <w:t>(</w:t>
      </w:r>
      <w:hyperlink r:id="rId198" w:history="1">
        <w:r w:rsidRPr="005F1331">
          <w:rPr>
            <w:rStyle w:val="Hyperlink"/>
            <w:rFonts w:ascii="Arial" w:hAnsi="Arial" w:cs="Arial"/>
            <w:sz w:val="20"/>
            <w:lang w:eastAsia="ja-JP"/>
          </w:rPr>
          <w:t>OAC 5101:9-7-29</w:t>
        </w:r>
      </w:hyperlink>
      <w:r w:rsidRPr="005F1331">
        <w:rPr>
          <w:rFonts w:ascii="Arial" w:hAnsi="Arial" w:cs="Arial"/>
          <w:sz w:val="20"/>
          <w:lang w:eastAsia="ja-JP"/>
        </w:rPr>
        <w:t>(C)(2)(c))</w:t>
      </w:r>
    </w:p>
    <w:p w14:paraId="69E7FC80" w14:textId="77777777" w:rsidR="00C87A25" w:rsidRPr="005F1331" w:rsidRDefault="00C87A25" w:rsidP="00C87A25">
      <w:pPr>
        <w:autoSpaceDE w:val="0"/>
        <w:autoSpaceDN w:val="0"/>
        <w:adjustRightInd w:val="0"/>
        <w:spacing w:after="240"/>
        <w:jc w:val="both"/>
        <w:rPr>
          <w:rFonts w:ascii="Arial" w:hAnsi="Arial" w:cs="Arial"/>
          <w:sz w:val="20"/>
        </w:rPr>
      </w:pPr>
      <w:r w:rsidRPr="005F1331">
        <w:rPr>
          <w:rFonts w:ascii="Arial" w:hAnsi="Arial" w:cs="Arial"/>
          <w:sz w:val="20"/>
        </w:rPr>
        <w:t xml:space="preserve">Please note: The </w:t>
      </w:r>
      <w:r>
        <w:rPr>
          <w:rFonts w:ascii="Arial" w:hAnsi="Arial" w:cs="Arial"/>
          <w:sz w:val="20"/>
        </w:rPr>
        <w:t xml:space="preserve">JFS </w:t>
      </w:r>
      <w:r w:rsidRPr="005F1331">
        <w:rPr>
          <w:rFonts w:ascii="Arial" w:hAnsi="Arial" w:cs="Arial"/>
          <w:sz w:val="20"/>
        </w:rPr>
        <w:t>02827 should be reported on a cash basis.</w:t>
      </w:r>
    </w:p>
    <w:p w14:paraId="03CEAA26" w14:textId="77777777" w:rsidR="00C87A25" w:rsidRPr="005F1331" w:rsidRDefault="00C87A25" w:rsidP="00C87A25">
      <w:pPr>
        <w:autoSpaceDE w:val="0"/>
        <w:autoSpaceDN w:val="0"/>
        <w:adjustRightInd w:val="0"/>
        <w:spacing w:after="240"/>
        <w:jc w:val="both"/>
        <w:rPr>
          <w:rFonts w:ascii="Arial" w:hAnsi="Arial" w:cs="Arial"/>
          <w:sz w:val="20"/>
        </w:rPr>
      </w:pPr>
      <w:r w:rsidRPr="005F1331">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2A6219A5" w14:textId="1D5870C5" w:rsidR="00C87A25" w:rsidRPr="005F1331" w:rsidRDefault="00C87A25" w:rsidP="00C87A25">
      <w:pPr>
        <w:autoSpaceDE w:val="0"/>
        <w:autoSpaceDN w:val="0"/>
        <w:adjustRightInd w:val="0"/>
        <w:spacing w:after="240"/>
        <w:jc w:val="both"/>
        <w:rPr>
          <w:rFonts w:ascii="Arial" w:hAnsi="Arial" w:cs="Arial"/>
          <w:sz w:val="20"/>
        </w:rPr>
      </w:pPr>
      <w:r w:rsidRPr="005F1331">
        <w:rPr>
          <w:rFonts w:ascii="Arial" w:hAnsi="Arial" w:cs="Arial"/>
          <w:sz w:val="20"/>
        </w:rPr>
        <w:t xml:space="preserve">JFS 02827 form and instructions can be found at </w:t>
      </w:r>
      <w:hyperlink r:id="rId199" w:history="1">
        <w:r w:rsidRPr="005F1331">
          <w:rPr>
            <w:rStyle w:val="Hyperlink"/>
            <w:rFonts w:ascii="Arial" w:hAnsi="Arial" w:cs="Arial"/>
            <w:sz w:val="20"/>
          </w:rPr>
          <w:t>http://jfs.ohio.gov/ofs/bcfta/TOOLS/TOOLS.stm</w:t>
        </w:r>
      </w:hyperlink>
      <w:r w:rsidRPr="005F1331">
        <w:rPr>
          <w:rFonts w:ascii="Arial" w:hAnsi="Arial" w:cs="Arial"/>
          <w:sz w:val="20"/>
        </w:rPr>
        <w:t xml:space="preserve"> .</w:t>
      </w:r>
    </w:p>
    <w:p w14:paraId="107E9E5E" w14:textId="64EB00F1" w:rsidR="00C87A25" w:rsidRPr="005F1331" w:rsidRDefault="00C87A25" w:rsidP="00C87A25">
      <w:pPr>
        <w:autoSpaceDE w:val="0"/>
        <w:autoSpaceDN w:val="0"/>
        <w:adjustRightInd w:val="0"/>
        <w:spacing w:after="240"/>
        <w:jc w:val="both"/>
        <w:rPr>
          <w:rFonts w:ascii="Arial" w:hAnsi="Arial" w:cs="Arial"/>
          <w:sz w:val="20"/>
        </w:rPr>
      </w:pPr>
      <w:r w:rsidRPr="005F1331">
        <w:rPr>
          <w:rFonts w:ascii="Arial" w:hAnsi="Arial" w:cs="Arial"/>
          <w:sz w:val="20"/>
        </w:rPr>
        <w:t xml:space="preserve">Counties are still required to submit monthly financial data as an upload in CFIS no later than the eighteenth day of the month following the month of the transaction (see </w:t>
      </w:r>
      <w:hyperlink r:id="rId200" w:history="1">
        <w:r w:rsidRPr="005F1331">
          <w:rPr>
            <w:rStyle w:val="Hyperlink"/>
            <w:rFonts w:ascii="Arial" w:hAnsi="Arial" w:cs="Arial"/>
            <w:sz w:val="20"/>
          </w:rPr>
          <w:t>OAC 5101:9-7-29</w:t>
        </w:r>
      </w:hyperlink>
      <w:r w:rsidRPr="005F1331">
        <w:rPr>
          <w:rFonts w:ascii="Arial" w:hAnsi="Arial" w:cs="Arial"/>
          <w:sz w:val="20"/>
        </w:rPr>
        <w:t>)</w:t>
      </w:r>
    </w:p>
    <w:p w14:paraId="648E444D" w14:textId="77777777" w:rsidR="00C87A25" w:rsidRPr="005F1331" w:rsidRDefault="00C87A25" w:rsidP="00C87A25">
      <w:pPr>
        <w:autoSpaceDE w:val="0"/>
        <w:autoSpaceDN w:val="0"/>
        <w:adjustRightInd w:val="0"/>
        <w:spacing w:after="240"/>
        <w:jc w:val="both"/>
        <w:rPr>
          <w:rFonts w:ascii="Arial" w:hAnsi="Arial" w:cs="Arial"/>
          <w:sz w:val="20"/>
        </w:rPr>
      </w:pPr>
      <w:r w:rsidRPr="005F1331">
        <w:rPr>
          <w:rFonts w:ascii="Arial" w:hAnsi="Arial" w:cs="Arial"/>
          <w:sz w:val="20"/>
        </w:rPr>
        <w:t>Auditors should test the JFS 02827 Form in conjunction with other programs also reported on the Form.  The following is a list of programs reported on the JFS 02827 Quarterly Financial Statement Public Assistance Fund Certification Sheet:</w:t>
      </w:r>
    </w:p>
    <w:p w14:paraId="40DF3B1A" w14:textId="77777777" w:rsidR="00C87A25" w:rsidRPr="005F1331" w:rsidRDefault="00C87A25" w:rsidP="00C87A25">
      <w:pPr>
        <w:spacing w:after="240"/>
        <w:jc w:val="both"/>
        <w:rPr>
          <w:rFonts w:ascii="Arial" w:hAnsi="Arial" w:cs="Arial"/>
          <w:sz w:val="20"/>
        </w:rPr>
      </w:pPr>
      <w:r w:rsidRPr="005F1331">
        <w:rPr>
          <w:rFonts w:ascii="Arial" w:hAnsi="Arial" w:cs="Arial"/>
          <w:sz w:val="20"/>
        </w:rPr>
        <w:t>Medicaid</w:t>
      </w:r>
    </w:p>
    <w:p w14:paraId="4EEB3B52" w14:textId="77777777" w:rsidR="00C87A25" w:rsidRPr="005F1331" w:rsidRDefault="00C87A25" w:rsidP="00C87A25">
      <w:pPr>
        <w:spacing w:after="240"/>
        <w:jc w:val="both"/>
        <w:rPr>
          <w:rFonts w:ascii="Arial" w:hAnsi="Arial" w:cs="Arial"/>
          <w:sz w:val="20"/>
        </w:rPr>
      </w:pPr>
      <w:r w:rsidRPr="005F1331">
        <w:rPr>
          <w:rFonts w:ascii="Arial" w:hAnsi="Arial" w:cs="Arial"/>
          <w:sz w:val="20"/>
        </w:rPr>
        <w:t>CHIP / SCHIP</w:t>
      </w:r>
    </w:p>
    <w:p w14:paraId="314FA1B1" w14:textId="77777777" w:rsidR="00C87A25" w:rsidRPr="005F1331" w:rsidRDefault="00C87A25" w:rsidP="00C87A25">
      <w:pPr>
        <w:spacing w:after="240"/>
        <w:jc w:val="both"/>
        <w:rPr>
          <w:rFonts w:ascii="Arial" w:hAnsi="Arial" w:cs="Arial"/>
          <w:sz w:val="20"/>
        </w:rPr>
      </w:pPr>
      <w:r w:rsidRPr="005F1331">
        <w:rPr>
          <w:rFonts w:ascii="Arial" w:hAnsi="Arial" w:cs="Arial"/>
          <w:sz w:val="20"/>
        </w:rPr>
        <w:t>Food Assistance / SNAP</w:t>
      </w:r>
    </w:p>
    <w:p w14:paraId="56FAC22A" w14:textId="77777777" w:rsidR="00C87A25" w:rsidRPr="005F1331" w:rsidRDefault="00C87A25" w:rsidP="00C87A25">
      <w:pPr>
        <w:spacing w:after="240"/>
        <w:jc w:val="both"/>
        <w:rPr>
          <w:rFonts w:ascii="Arial" w:hAnsi="Arial" w:cs="Arial"/>
          <w:sz w:val="20"/>
        </w:rPr>
      </w:pPr>
      <w:r w:rsidRPr="005F1331">
        <w:rPr>
          <w:rFonts w:ascii="Arial" w:hAnsi="Arial" w:cs="Arial"/>
          <w:sz w:val="20"/>
        </w:rPr>
        <w:t>TANF</w:t>
      </w:r>
    </w:p>
    <w:p w14:paraId="6CF7AE4E" w14:textId="77777777" w:rsidR="00C87A25" w:rsidRPr="005F1331" w:rsidRDefault="00C87A25" w:rsidP="00C87A25">
      <w:pPr>
        <w:spacing w:after="240"/>
        <w:jc w:val="both"/>
        <w:rPr>
          <w:rFonts w:ascii="Arial" w:hAnsi="Arial" w:cs="Arial"/>
          <w:sz w:val="20"/>
        </w:rPr>
      </w:pPr>
      <w:r w:rsidRPr="005F1331">
        <w:rPr>
          <w:rFonts w:ascii="Arial" w:hAnsi="Arial" w:cs="Arial"/>
          <w:sz w:val="20"/>
        </w:rPr>
        <w:t>Child Care Cluster</w:t>
      </w:r>
    </w:p>
    <w:p w14:paraId="74E6D97F" w14:textId="77777777" w:rsidR="00C87A25" w:rsidRPr="005F1331" w:rsidRDefault="00C87A25" w:rsidP="00C87A25">
      <w:pPr>
        <w:autoSpaceDE w:val="0"/>
        <w:autoSpaceDN w:val="0"/>
        <w:adjustRightInd w:val="0"/>
        <w:spacing w:after="240"/>
        <w:jc w:val="both"/>
        <w:rPr>
          <w:rFonts w:ascii="Arial" w:hAnsi="Arial" w:cs="Arial"/>
          <w:sz w:val="20"/>
        </w:rPr>
      </w:pPr>
      <w:r w:rsidRPr="005F1331">
        <w:rPr>
          <w:rFonts w:ascii="Arial" w:hAnsi="Arial" w:cs="Arial"/>
          <w:sz w:val="20"/>
        </w:rPr>
        <w:t>Social Service Block Grant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1"/>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5" w:name="_Toc69319542"/>
      <w:r w:rsidRPr="00D94F69">
        <w:rPr>
          <w:rFonts w:cs="Arial"/>
        </w:rPr>
        <w:lastRenderedPageBreak/>
        <w:t>Audit Objectives</w:t>
      </w:r>
      <w:r w:rsidR="00F87F25" w:rsidRPr="00D94F69">
        <w:rPr>
          <w:rFonts w:cs="Arial"/>
        </w:rPr>
        <w:t xml:space="preserve"> and Control Testing</w:t>
      </w:r>
      <w:bookmarkEnd w:id="65"/>
    </w:p>
    <w:p w14:paraId="69AB0002" w14:textId="792C5C63" w:rsidR="00F87F25" w:rsidRPr="00D94F69" w:rsidRDefault="008B0B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2"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03"/>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6" w:name="_Toc69319543"/>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69B4302F" w14:textId="77777777" w:rsidR="00C87A25"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highlight w:val="cyan"/>
              </w:rPr>
              <w:t>Additional ODJFS Steps</w:t>
            </w:r>
          </w:p>
          <w:p w14:paraId="40A97129" w14:textId="77777777" w:rsidR="00C87A25"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lang w:eastAsia="ja-JP"/>
              </w:rPr>
              <w:t>ODJFS 02827:</w:t>
            </w:r>
          </w:p>
          <w:p w14:paraId="3F6715ED" w14:textId="77777777" w:rsidR="00C87A25" w:rsidRDefault="00C87A25" w:rsidP="00C87A25">
            <w:pPr>
              <w:numPr>
                <w:ilvl w:val="3"/>
                <w:numId w:val="63"/>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14:paraId="70C0EB61" w14:textId="77777777" w:rsidR="00C87A25"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Pr>
                <w:rFonts w:ascii="Arial" w:hAnsi="Arial" w:cs="Arial"/>
                <w:sz w:val="20"/>
                <w:lang w:eastAsia="ja-JP"/>
              </w:rPr>
              <w:t>Review each report to determine if:</w:t>
            </w:r>
          </w:p>
          <w:p w14:paraId="3412D09D" w14:textId="77777777" w:rsidR="00C87A25" w:rsidRDefault="00C87A25" w:rsidP="00C87A25">
            <w:pPr>
              <w:pStyle w:val="ListParagraph"/>
              <w:numPr>
                <w:ilvl w:val="0"/>
                <w:numId w:val="64"/>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are traceable to appropriate supporting documentation and appear to be coded properly.</w:t>
            </w:r>
          </w:p>
          <w:p w14:paraId="50D9F1EC" w14:textId="77777777" w:rsidR="00C87A25" w:rsidRDefault="00C87A25" w:rsidP="00C87A25">
            <w:pPr>
              <w:pStyle w:val="ListParagraph"/>
              <w:numPr>
                <w:ilvl w:val="0"/>
                <w:numId w:val="64"/>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Quarterly CFIS reconciliation from ODJFS.</w:t>
            </w:r>
          </w:p>
          <w:p w14:paraId="5422D13C" w14:textId="77777777" w:rsidR="00C87A25" w:rsidRDefault="00C87A25" w:rsidP="00C87A25">
            <w:pPr>
              <w:pStyle w:val="ListParagraph"/>
              <w:numPr>
                <w:ilvl w:val="0"/>
                <w:numId w:val="64"/>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County Auditors/fiscal agents records.</w:t>
            </w:r>
          </w:p>
          <w:p w14:paraId="56C1D738" w14:textId="77777777" w:rsidR="00C87A25" w:rsidRDefault="00C87A25" w:rsidP="00C87A25">
            <w:pPr>
              <w:pStyle w:val="ListParagraph"/>
              <w:numPr>
                <w:ilvl w:val="0"/>
                <w:numId w:val="64"/>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 xml:space="preserve">JFS Form 02827 was signed by County Auditor/fiscal agent and Director and imported into CFIS Web no later than the tenth calendar day of the second month following the quarter the report represents </w:t>
            </w:r>
          </w:p>
          <w:p w14:paraId="656A52D0" w14:textId="77777777" w:rsidR="00C87A25" w:rsidRDefault="00C87A25" w:rsidP="00C87A25">
            <w:pPr>
              <w:spacing w:after="240"/>
              <w:jc w:val="both"/>
              <w:rPr>
                <w:rFonts w:ascii="Arial" w:hAnsi="Arial" w:cs="Arial"/>
                <w:b/>
                <w:sz w:val="20"/>
              </w:rPr>
            </w:pPr>
            <w:r>
              <w:rPr>
                <w:rFonts w:ascii="Arial" w:hAnsi="Arial" w:cs="Arial"/>
                <w:b/>
                <w:sz w:val="20"/>
              </w:rPr>
              <w:t>Other</w:t>
            </w:r>
          </w:p>
          <w:p w14:paraId="3AF7DCBD" w14:textId="77777777" w:rsidR="00C87A25" w:rsidRDefault="00C87A25" w:rsidP="00C87A25">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County/district JFS reviewed the grant reconciliation (over / under) report and responded to ODJFS.</w:t>
            </w:r>
          </w:p>
          <w:p w14:paraId="51DC1D12" w14:textId="77777777" w:rsidR="00C87A25" w:rsidRDefault="00C87A25" w:rsidP="00C87A25">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C87A25">
            <w:pPr>
              <w:pStyle w:val="APStepItem"/>
              <w:numPr>
                <w:ilvl w:val="0"/>
                <w:numId w:val="0"/>
              </w:numPr>
              <w:tabs>
                <w:tab w:val="num" w:pos="1170"/>
              </w:tabs>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7" w:name="_Toc69319544"/>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C87A2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C87A2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C87A2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C87A2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C87A2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04"/>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8" w:name="M___SUBRECIPIENT_MONITORING__"/>
      <w:bookmarkStart w:id="69" w:name="_Toc442267702"/>
      <w:bookmarkStart w:id="70" w:name="_Toc69319545"/>
      <w:bookmarkEnd w:id="68"/>
      <w:r w:rsidRPr="00D94F69">
        <w:rPr>
          <w:rFonts w:cs="Arial"/>
        </w:rPr>
        <w:lastRenderedPageBreak/>
        <w:t>M.  SUBRECIPIENT MONITORING</w:t>
      </w:r>
      <w:bookmarkEnd w:id="69"/>
      <w:bookmarkEnd w:id="70"/>
    </w:p>
    <w:p w14:paraId="51277437" w14:textId="5789A34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5649B142"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06"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1" w:name="_Toc69319546"/>
      <w:r w:rsidRPr="00D94F69">
        <w:rPr>
          <w:rFonts w:cs="Arial"/>
        </w:rPr>
        <w:t xml:space="preserve">OMB </w:t>
      </w:r>
      <w:r w:rsidR="00B57D2E" w:rsidRPr="00D94F69">
        <w:rPr>
          <w:rFonts w:cs="Arial"/>
        </w:rPr>
        <w:t>Compliance Requirements</w:t>
      </w:r>
      <w:bookmarkEnd w:id="71"/>
    </w:p>
    <w:p w14:paraId="04851958" w14:textId="6422225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07"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0C8C5CFE"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08"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C87A25">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C87A25">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C87A25">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C87A25">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C87A25">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C87A25">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7FD839A3" w:rsidR="00B57D2E" w:rsidRPr="00D94F69" w:rsidRDefault="00B57D2E" w:rsidP="00C87A25">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09" w:history="1">
        <w:r w:rsidRPr="00D94F69">
          <w:rPr>
            <w:rStyle w:val="Hyperlink"/>
            <w:rFonts w:ascii="Arial" w:hAnsi="Arial" w:cs="Arial"/>
            <w:sz w:val="20"/>
          </w:rPr>
          <w:t>2 CFR section 200.521</w:t>
        </w:r>
      </w:hyperlink>
      <w:r w:rsidRPr="00D94F69">
        <w:rPr>
          <w:rFonts w:ascii="Arial" w:hAnsi="Arial" w:cs="Arial"/>
          <w:sz w:val="20"/>
        </w:rPr>
        <w:t>.</w:t>
      </w:r>
    </w:p>
    <w:p w14:paraId="28F0152B" w14:textId="0E616458" w:rsidR="00B57D2E" w:rsidRPr="00D94F69" w:rsidRDefault="00B57D2E" w:rsidP="00C87A25">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10"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0B6449D0"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11"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12"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213"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1D1AC9CD" w:rsidR="003918D5" w:rsidRPr="00D94F69" w:rsidRDefault="001F230E" w:rsidP="00C87A25">
      <w:pPr>
        <w:pStyle w:val="ListParagraph"/>
        <w:numPr>
          <w:ilvl w:val="0"/>
          <w:numId w:val="36"/>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1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1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2CA5B95" w14:textId="77777777" w:rsidR="008C3BC2" w:rsidRPr="00497EBA" w:rsidRDefault="008C3BC2" w:rsidP="008C3BC2">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Pr>
          <w:rFonts w:ascii="Arial" w:hAnsi="Arial" w:cs="Arial"/>
          <w:sz w:val="20"/>
        </w:rPr>
        <w:t>There are no Program Specific requirements applicable at the local level for this compliance requirement.</w:t>
      </w:r>
    </w:p>
    <w:p w14:paraId="2DD775B3" w14:textId="605FCFE6" w:rsidR="000054C5" w:rsidRPr="00D94F69" w:rsidRDefault="008C3BC2" w:rsidP="008C3BC2">
      <w:pPr>
        <w:spacing w:after="240"/>
        <w:jc w:val="both"/>
        <w:rPr>
          <w:rFonts w:ascii="Arial" w:hAnsi="Arial" w:cs="Arial"/>
          <w:b/>
          <w:bCs/>
          <w:sz w:val="20"/>
        </w:rPr>
      </w:pPr>
      <w:r>
        <w:rPr>
          <w:rFonts w:ascii="Arial" w:hAnsi="Arial" w:cs="Arial"/>
          <w:bCs/>
          <w:i/>
          <w:sz w:val="20"/>
        </w:rPr>
        <w:t>(Source: 2020 OMB Compliance Supplement, Part 4, Department of Health and Human Services Tanf (Title IV-A))</w:t>
      </w:r>
    </w:p>
    <w:p w14:paraId="3DCB2EC4" w14:textId="77777777" w:rsidR="00B30107" w:rsidRPr="00D94F69" w:rsidRDefault="00B30107" w:rsidP="006672EA">
      <w:pPr>
        <w:pStyle w:val="Heading3"/>
        <w:jc w:val="both"/>
        <w:rPr>
          <w:rFonts w:cs="Arial"/>
        </w:rPr>
      </w:pPr>
      <w:bookmarkStart w:id="72" w:name="_Toc69319547"/>
      <w:r w:rsidRPr="00D94F69">
        <w:rPr>
          <w:rFonts w:cs="Arial"/>
        </w:rPr>
        <w:t>Additional Program Specific Information</w:t>
      </w:r>
      <w:bookmarkEnd w:id="72"/>
    </w:p>
    <w:p w14:paraId="7F2E4D29" w14:textId="77777777" w:rsidR="00C87A25" w:rsidRPr="005F1331" w:rsidRDefault="00C87A25" w:rsidP="00C87A25">
      <w:pPr>
        <w:spacing w:after="240"/>
        <w:jc w:val="both"/>
        <w:rPr>
          <w:rFonts w:ascii="Arial" w:hAnsi="Arial" w:cs="Arial"/>
          <w:b/>
          <w:sz w:val="20"/>
        </w:rPr>
      </w:pPr>
      <w:r w:rsidRPr="005F1331">
        <w:rPr>
          <w:rFonts w:ascii="Arial" w:hAnsi="Arial" w:cs="Arial"/>
          <w:b/>
          <w:sz w:val="20"/>
        </w:rPr>
        <w:t>ODJFS Compliance Requirements</w:t>
      </w:r>
    </w:p>
    <w:p w14:paraId="2E53096B" w14:textId="77777777" w:rsidR="00C87A25" w:rsidRPr="005F1331" w:rsidRDefault="00C87A25" w:rsidP="00C87A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F1331">
        <w:rPr>
          <w:rFonts w:ascii="Arial" w:hAnsi="Arial" w:cs="Arial"/>
          <w:b/>
          <w:sz w:val="20"/>
          <w:lang w:eastAsia="ja-JP"/>
        </w:rPr>
        <w:t>County Requirements</w:t>
      </w:r>
    </w:p>
    <w:p w14:paraId="429D1A86" w14:textId="77777777" w:rsidR="00C87A25" w:rsidRPr="005F1331" w:rsidRDefault="00C87A25" w:rsidP="00C87A25">
      <w:pPr>
        <w:spacing w:after="240"/>
        <w:jc w:val="both"/>
        <w:rPr>
          <w:rFonts w:ascii="Arial" w:hAnsi="Arial" w:cs="Arial"/>
          <w:sz w:val="20"/>
        </w:rPr>
      </w:pPr>
      <w:r w:rsidRPr="005F1331">
        <w:rPr>
          <w:rFonts w:ascii="Arial" w:hAnsi="Arial" w:cs="Arial"/>
          <w:sz w:val="20"/>
        </w:rPr>
        <w:t>Some counties have elected to contract with outside parties to provide services for TANF recipients.  Each county audit team must inquire with county management to determine if disbursements were made to subrecipients during the audit period.  In some cases, the CDJFS has allowed the subrecipients to determine eligibility for services.  As such, the CDJFS should stipulate within each contract the eligibility criteria.  Furthermore, the CDJFS should monitor the subrecipients to ensure eligibility is properly determined and services are provided only to eligible recipients.</w:t>
      </w:r>
    </w:p>
    <w:p w14:paraId="200F598D" w14:textId="77777777" w:rsidR="00C87A25" w:rsidRPr="005F1331" w:rsidRDefault="00C87A25" w:rsidP="00C87A25">
      <w:pPr>
        <w:spacing w:after="240"/>
        <w:jc w:val="both"/>
        <w:rPr>
          <w:rFonts w:ascii="Arial" w:hAnsi="Arial" w:cs="Arial"/>
          <w:sz w:val="20"/>
        </w:rPr>
      </w:pPr>
      <w:r w:rsidRPr="005F1331">
        <w:rPr>
          <w:rFonts w:ascii="Arial" w:hAnsi="Arial" w:cs="Arial"/>
          <w:sz w:val="20"/>
        </w:rPr>
        <w:lastRenderedPageBreak/>
        <w:t>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relationship exists without entering into a formal contract.</w:t>
      </w:r>
    </w:p>
    <w:p w14:paraId="07EB4C05" w14:textId="5BFA9924" w:rsidR="00C87A25" w:rsidRPr="005F1331" w:rsidRDefault="00C87A25" w:rsidP="00C87A25">
      <w:pPr>
        <w:spacing w:after="240"/>
        <w:jc w:val="both"/>
        <w:rPr>
          <w:rFonts w:ascii="Arial" w:hAnsi="Arial" w:cs="Arial"/>
          <w:sz w:val="20"/>
        </w:rPr>
      </w:pPr>
      <w:r w:rsidRPr="005F1331">
        <w:rPr>
          <w:rFonts w:ascii="Arial" w:hAnsi="Arial" w:cs="Arial"/>
          <w:sz w:val="20"/>
        </w:rPr>
        <w:t xml:space="preserve">See </w:t>
      </w:r>
      <w:hyperlink r:id="rId216" w:history="1">
        <w:r w:rsidRPr="00BB2F43">
          <w:rPr>
            <w:rStyle w:val="Hyperlink"/>
            <w:rFonts w:ascii="Arial" w:hAnsi="Arial" w:cs="Arial"/>
            <w:sz w:val="20"/>
          </w:rPr>
          <w:t>ORC 5108.11</w:t>
        </w:r>
      </w:hyperlink>
      <w:r w:rsidRPr="005F1331">
        <w:rPr>
          <w:rFonts w:ascii="Arial" w:hAnsi="Arial" w:cs="Arial"/>
          <w:sz w:val="20"/>
        </w:rPr>
        <w:t xml:space="preserve"> Contract for county's prevention, retention, and contingency program. (eff. 9-26-03)</w:t>
      </w:r>
    </w:p>
    <w:p w14:paraId="68D00E77" w14:textId="77777777" w:rsidR="00C87A25" w:rsidRPr="005F1331" w:rsidRDefault="00C87A25" w:rsidP="00C87A25">
      <w:pPr>
        <w:spacing w:after="240"/>
        <w:jc w:val="both"/>
        <w:rPr>
          <w:rFonts w:ascii="Arial" w:hAnsi="Arial" w:cs="Arial"/>
          <w:sz w:val="20"/>
        </w:rPr>
      </w:pPr>
      <w:r w:rsidRPr="005F1331">
        <w:rPr>
          <w:rFonts w:ascii="Arial" w:hAnsi="Arial" w:cs="Arial"/>
          <w:sz w:val="20"/>
        </w:rPr>
        <w:t>(A) To the extent permitted by section 307.982 of the Revised Code, a board of county commissioners may enter into a written contract with a private or government entity for the entity to do either or both of the following for the county’s prevention, retention, and contingency program: (1) Certify eligibility for benefits and services that do not have a financial need eligibility requirement; (2) Accept applications and determine and verify eligibility for benefits and services that have a financial need eligibility requirement.</w:t>
      </w:r>
    </w:p>
    <w:p w14:paraId="10C7E358" w14:textId="77777777" w:rsidR="00C87A25" w:rsidRPr="005F1331" w:rsidRDefault="00C87A25" w:rsidP="00C87A25">
      <w:pPr>
        <w:spacing w:after="240"/>
        <w:jc w:val="both"/>
        <w:rPr>
          <w:rFonts w:ascii="Arial" w:hAnsi="Arial" w:cs="Arial"/>
          <w:sz w:val="20"/>
        </w:rPr>
      </w:pPr>
      <w:r w:rsidRPr="005F1331">
        <w:rPr>
          <w:rFonts w:ascii="Arial" w:hAnsi="Arial" w:cs="Arial"/>
          <w:sz w:val="20"/>
        </w:rPr>
        <w:t>(B) 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Revised Code, and the statement of policies; (4) Take actions that are necessary to recover any funds that are not spent in accordance with Title IV-A or this chapter of the Revised Code.</w:t>
      </w:r>
    </w:p>
    <w:p w14:paraId="36CDEDC5" w14:textId="6383FA2D" w:rsidR="00B30107" w:rsidRPr="00D94F69" w:rsidRDefault="00C87A25" w:rsidP="00C87A25">
      <w:pPr>
        <w:spacing w:after="240"/>
        <w:jc w:val="both"/>
        <w:rPr>
          <w:rFonts w:ascii="Arial" w:hAnsi="Arial" w:cs="Arial"/>
          <w:b/>
          <w:sz w:val="20"/>
        </w:rPr>
      </w:pPr>
      <w:r w:rsidRPr="008362B1">
        <w:rPr>
          <w:rFonts w:ascii="Arial" w:hAnsi="Arial" w:cs="Arial"/>
          <w:sz w:val="20"/>
        </w:rPr>
        <w:t xml:space="preserve">ODJFS has a mandated process for subrecipient monitoring in </w:t>
      </w:r>
      <w:hyperlink r:id="rId217" w:history="1">
        <w:r w:rsidRPr="008362B1">
          <w:rPr>
            <w:rStyle w:val="Hyperlink"/>
            <w:rFonts w:ascii="Arial" w:hAnsi="Arial" w:cs="Arial"/>
            <w:sz w:val="20"/>
          </w:rPr>
          <w:t>OAC 5101:9-1-88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218" w:history="1">
        <w:r w:rsidRPr="00DE1F99">
          <w:rPr>
            <w:rStyle w:val="Hyperlink"/>
            <w:rFonts w:ascii="Arial" w:hAnsi="Arial" w:cs="Arial"/>
            <w:sz w:val="20"/>
          </w:rPr>
          <w:t>5101:9-4-88</w:t>
        </w:r>
      </w:hyperlink>
      <w:r>
        <w:rPr>
          <w:rFonts w:ascii="Arial" w:hAnsi="Arial" w:cs="Arial"/>
          <w:sz w:val="20"/>
        </w:rPr>
        <w:t>.</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19"/>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3" w:name="_Toc69319548"/>
      <w:r w:rsidRPr="00D94F69">
        <w:rPr>
          <w:rFonts w:cs="Arial"/>
        </w:rPr>
        <w:lastRenderedPageBreak/>
        <w:t>Au</w:t>
      </w:r>
      <w:r w:rsidR="004053A3" w:rsidRPr="00D94F69">
        <w:rPr>
          <w:rFonts w:cs="Arial"/>
        </w:rPr>
        <w:t>dit Objectives</w:t>
      </w:r>
      <w:r w:rsidRPr="00D94F69">
        <w:rPr>
          <w:rFonts w:cs="Arial"/>
        </w:rPr>
        <w:t xml:space="preserve"> and Control Testing</w:t>
      </w:r>
      <w:bookmarkEnd w:id="73"/>
    </w:p>
    <w:p w14:paraId="1CF32B5F" w14:textId="592183BC" w:rsidR="00197FAC" w:rsidRPr="00D94F69" w:rsidRDefault="008B0B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0"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4DD6A1C" w14:textId="77777777" w:rsidR="00C87A25" w:rsidRDefault="00C87A25" w:rsidP="00C87A25">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3D3C55AA" w14:textId="77777777" w:rsidR="00C87A25" w:rsidRDefault="00C87A25" w:rsidP="00C87A25">
            <w:pPr>
              <w:spacing w:after="240"/>
              <w:ind w:left="720" w:hanging="720"/>
              <w:jc w:val="both"/>
              <w:rPr>
                <w:rFonts w:ascii="Arial" w:eastAsiaTheme="minorHAnsi" w:hAnsi="Arial" w:cs="Arial"/>
                <w:sz w:val="20"/>
              </w:rPr>
            </w:pPr>
            <w:r>
              <w:rPr>
                <w:rFonts w:ascii="Arial" w:eastAsiaTheme="minorHAnsi" w:hAnsi="Arial" w:cs="Arial"/>
                <w:sz w:val="20"/>
              </w:rPr>
              <w:t>•</w:t>
            </w:r>
            <w:r>
              <w:rPr>
                <w:rFonts w:ascii="Arial" w:eastAsiaTheme="minorHAnsi" w:hAnsi="Arial" w:cs="Arial"/>
                <w:sz w:val="20"/>
              </w:rPr>
              <w:tab/>
              <w:t>Some counties have elected to contract with outside parties to provide services for TANF recipients.  Each county/district audit team must inquire with county/district management to determine if disbursements were made to subrecipients during the audit period.  In some cases, the County/district JFS has allowed the subrecipients to determine eligibility for services.  As such, the County/district JFS should stipulate within each contract the eligibility criteria.  Furthermore, the County/district JFS should monitor the subrecipients to ensure eligibility is properly determined and services are provided only to eligible recipients.</w:t>
            </w:r>
          </w:p>
          <w:p w14:paraId="0749D2E2" w14:textId="4EAF3C04" w:rsidR="004B71BD" w:rsidRPr="00D94F69" w:rsidRDefault="00C87A25" w:rsidP="00C87A25">
            <w:pPr>
              <w:spacing w:after="240"/>
              <w:ind w:left="694" w:hanging="694"/>
              <w:jc w:val="both"/>
              <w:rPr>
                <w:rFonts w:ascii="Arial" w:eastAsiaTheme="minorHAnsi" w:hAnsi="Arial" w:cs="Arial"/>
              </w:rPr>
            </w:pPr>
            <w:r>
              <w:rPr>
                <w:rFonts w:ascii="Arial" w:eastAsiaTheme="minorHAnsi" w:hAnsi="Arial" w:cs="Arial"/>
                <w:sz w:val="20"/>
              </w:rPr>
              <w:t>•</w:t>
            </w:r>
            <w:r>
              <w:rPr>
                <w:rFonts w:ascii="Arial" w:eastAsiaTheme="minorHAnsi" w:hAnsi="Arial" w:cs="Arial"/>
                <w:sz w:val="20"/>
              </w:rPr>
              <w:tab/>
              <w:t>Discuss subrecipient monitoring with the county/district’s staff to gain an understanding of the scope of monitoring activities, including the number, size, and complexity of awards to subrecipients during the audit period.  If program funds were disbursed to subrecipients at your County/district, identify and document below control procedures over the County/district’s monitoring of subrecipient activities, ensuring program compliance is achieved, ensuring required audits and on-site reviews are performed, requiring appropriate corrective action on monitoring and audit findings, and evaluating the impact of subrecipient activities.</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21"/>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4" w:name="_Toc69319549"/>
      <w:r w:rsidRPr="00D94F69">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C87A25">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C7B90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22" w:history="1">
              <w:r w:rsidRPr="00D94F69">
                <w:rPr>
                  <w:rStyle w:val="Hyperlink"/>
                  <w:rFonts w:ascii="Arial" w:hAnsi="Arial" w:cs="Arial"/>
                  <w:sz w:val="20"/>
                </w:rPr>
                <w:t xml:space="preserve"> 2 CFR section 200.331(a)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14AA7653"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23"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24"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225" w:history="1">
              <w:r w:rsidRPr="00D94F69">
                <w:rPr>
                  <w:rStyle w:val="Hyperlink"/>
                  <w:rFonts w:ascii="Arial" w:hAnsi="Arial" w:cs="Arial"/>
                  <w:sz w:val="20"/>
                </w:rPr>
                <w:t>2 CFR section 200.331(d)(2)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5" w:name="_Toc69319550"/>
      <w:r w:rsidRPr="00D94F69">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C87A2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C87A2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C87A2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C87A2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C87A25">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26"/>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6" w:name="_Toc442267704"/>
      <w:bookmarkStart w:id="77" w:name="_Toc69319551"/>
      <w:r w:rsidRPr="00D94F69">
        <w:rPr>
          <w:rStyle w:val="PageNumber"/>
          <w:rFonts w:cs="Arial"/>
        </w:rPr>
        <w:lastRenderedPageBreak/>
        <w:t>Program Testing Conclusion</w:t>
      </w:r>
      <w:bookmarkEnd w:id="76"/>
      <w:bookmarkEnd w:id="7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2B9764D9"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7" tgtFrame="&quot;content&quot;"/>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9"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C87A25">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C87A25">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C87A25">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C87A25">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C87A25">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C87A25">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C87A25">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6A049E70" w:rsidR="00784098" w:rsidRPr="00D94F69" w:rsidRDefault="00294688" w:rsidP="00C87A25">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0"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4E3F2513" w:rsidR="00FA3EC3" w:rsidRPr="00D94F69" w:rsidRDefault="008B0B7C" w:rsidP="006672EA">
      <w:pPr>
        <w:spacing w:after="240"/>
        <w:jc w:val="both"/>
        <w:rPr>
          <w:rFonts w:ascii="Arial" w:hAnsi="Arial" w:cs="Arial"/>
          <w:sz w:val="20"/>
        </w:rPr>
      </w:pPr>
      <w:hyperlink r:id="rId231"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677E2371" w:rsidR="00FA3EC3" w:rsidRPr="00D94F69" w:rsidRDefault="008B0B7C" w:rsidP="006672EA">
      <w:pPr>
        <w:spacing w:after="240"/>
        <w:jc w:val="both"/>
        <w:rPr>
          <w:rFonts w:ascii="Arial" w:hAnsi="Arial" w:cs="Arial"/>
          <w:sz w:val="20"/>
        </w:rPr>
      </w:pPr>
      <w:hyperlink r:id="rId232"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D228236"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33"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8" w:name="AICPAIGS:767.2670-1"/>
      <w:bookmarkEnd w:id="7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C87A25">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C87A25">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C87A25">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C87A25">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797E27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8B0B7C" w:rsidRDefault="008B0B7C">
      <w:r>
        <w:separator/>
      </w:r>
    </w:p>
  </w:endnote>
  <w:endnote w:type="continuationSeparator" w:id="0">
    <w:p w14:paraId="1B73C887" w14:textId="77777777" w:rsidR="008B0B7C" w:rsidRDefault="008B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4D294EA" w:rsidR="008B0B7C" w:rsidRDefault="008B0B7C">
    <w:pPr>
      <w:pBdr>
        <w:top w:val="single" w:sz="4" w:space="1" w:color="auto"/>
      </w:pBdr>
      <w:tabs>
        <w:tab w:val="center" w:pos="4680"/>
      </w:tabs>
      <w:spacing w:line="240" w:lineRule="exact"/>
      <w:rPr>
        <w:sz w:val="18"/>
      </w:rPr>
    </w:pPr>
    <w:r>
      <w:rPr>
        <w:sz w:val="18"/>
      </w:rPr>
      <w:t>2020 UG FACCR 93.558 TANF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D73C8">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D73C8">
      <w:rPr>
        <w:b/>
        <w:noProof/>
        <w:sz w:val="18"/>
      </w:rPr>
      <w:t>84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8B0B7C" w:rsidRDefault="008B0B7C">
      <w:r>
        <w:separator/>
      </w:r>
    </w:p>
  </w:footnote>
  <w:footnote w:type="continuationSeparator" w:id="0">
    <w:p w14:paraId="7F3536C6" w14:textId="77777777" w:rsidR="008B0B7C" w:rsidRDefault="008B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8B0B7C" w:rsidRPr="00084EE0" w:rsidRDefault="008B0B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8B0B7C" w:rsidRPr="004652A0" w:rsidRDefault="008B0B7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8B0B7C" w:rsidRPr="004652A0" w:rsidRDefault="008B0B7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8B0B7C" w:rsidRPr="004652A0" w:rsidRDefault="008B0B7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8B0B7C" w:rsidRPr="004652A0" w:rsidRDefault="008B0B7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8B0B7C" w:rsidRPr="004652A0" w:rsidRDefault="008B0B7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8B0B7C" w:rsidRPr="004652A0" w:rsidRDefault="008B0B7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8B0B7C" w:rsidRPr="004652A0" w:rsidRDefault="008B0B7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8B0B7C" w:rsidRPr="00114391" w:rsidRDefault="008B0B7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8B0B7C" w:rsidRPr="00114391" w:rsidRDefault="008B0B7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8B0B7C" w:rsidRPr="00114391" w:rsidRDefault="008B0B7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8B0B7C" w:rsidRPr="00F13178" w:rsidRDefault="008B0B7C"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8B0B7C" w:rsidRPr="002616A3" w:rsidRDefault="008B0B7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8B0B7C" w:rsidRPr="002616A3" w:rsidRDefault="008B0B7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8B0B7C" w:rsidRPr="002616A3" w:rsidRDefault="008B0B7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8B0B7C" w:rsidRPr="002616A3" w:rsidRDefault="008B0B7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8B0B7C" w:rsidRPr="002616A3" w:rsidRDefault="008B0B7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8B0B7C" w:rsidRPr="002616A3" w:rsidRDefault="008B0B7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8B0B7C" w:rsidRPr="00784098" w:rsidRDefault="008B0B7C"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8B0B7C" w:rsidRPr="00F13178" w:rsidRDefault="008B0B7C"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8B0B7C" w:rsidRPr="00F13178" w:rsidRDefault="008B0B7C"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8B0B7C" w:rsidRPr="004652A0" w:rsidRDefault="008B0B7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8B0B7C" w:rsidRDefault="008B0B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8B0B7C" w:rsidRPr="004652A0" w:rsidRDefault="008B0B7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8B0B7C" w:rsidRDefault="008B0B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8B0B7C" w:rsidRPr="004652A0" w:rsidRDefault="008B0B7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8B0B7C" w:rsidRDefault="008B0B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8B0B7C" w:rsidRPr="004652A0" w:rsidRDefault="008B0B7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8B0B7C" w:rsidRDefault="008B0B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8B0B7C" w:rsidRPr="004652A0" w:rsidRDefault="008B0B7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0000003"/>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3647B1C"/>
    <w:multiLevelType w:val="hybridMultilevel"/>
    <w:tmpl w:val="59FA4B60"/>
    <w:lvl w:ilvl="0" w:tplc="46D6DE70">
      <w:start w:val="1"/>
      <w:numFmt w:val="bullet"/>
      <w:lvlText w:val=""/>
      <w:lvlJc w:val="left"/>
      <w:pPr>
        <w:tabs>
          <w:tab w:val="num" w:pos="1470"/>
        </w:tabs>
        <w:ind w:left="1470" w:hanging="576"/>
      </w:pPr>
      <w:rPr>
        <w:rFonts w:ascii="Symbol" w:hAnsi="Symbol" w:hint="default"/>
      </w:rPr>
    </w:lvl>
    <w:lvl w:ilvl="1" w:tplc="04090003">
      <w:start w:val="1"/>
      <w:numFmt w:val="bullet"/>
      <w:lvlText w:val="o"/>
      <w:lvlJc w:val="left"/>
      <w:pPr>
        <w:tabs>
          <w:tab w:val="num" w:pos="2190"/>
        </w:tabs>
        <w:ind w:left="2190" w:hanging="360"/>
      </w:pPr>
      <w:rPr>
        <w:rFonts w:ascii="Courier New" w:hAnsi="Courier New" w:cs="Courier New" w:hint="default"/>
      </w:rPr>
    </w:lvl>
    <w:lvl w:ilvl="2" w:tplc="04090005">
      <w:start w:val="1"/>
      <w:numFmt w:val="bullet"/>
      <w:lvlText w:val=""/>
      <w:lvlJc w:val="left"/>
      <w:pPr>
        <w:tabs>
          <w:tab w:val="num" w:pos="2910"/>
        </w:tabs>
        <w:ind w:left="2910" w:hanging="360"/>
      </w:pPr>
      <w:rPr>
        <w:rFonts w:ascii="Wingdings" w:hAnsi="Wingdings" w:hint="default"/>
      </w:rPr>
    </w:lvl>
    <w:lvl w:ilvl="3" w:tplc="04090001">
      <w:start w:val="1"/>
      <w:numFmt w:val="bullet"/>
      <w:lvlText w:val=""/>
      <w:lvlJc w:val="left"/>
      <w:pPr>
        <w:tabs>
          <w:tab w:val="num" w:pos="3630"/>
        </w:tabs>
        <w:ind w:left="3630" w:hanging="360"/>
      </w:pPr>
      <w:rPr>
        <w:rFonts w:ascii="Symbol" w:hAnsi="Symbol" w:hint="default"/>
      </w:rPr>
    </w:lvl>
    <w:lvl w:ilvl="4" w:tplc="04090003">
      <w:start w:val="1"/>
      <w:numFmt w:val="bullet"/>
      <w:lvlText w:val="o"/>
      <w:lvlJc w:val="left"/>
      <w:pPr>
        <w:tabs>
          <w:tab w:val="num" w:pos="4350"/>
        </w:tabs>
        <w:ind w:left="4350" w:hanging="360"/>
      </w:pPr>
      <w:rPr>
        <w:rFonts w:ascii="Courier New" w:hAnsi="Courier New" w:cs="Courier New" w:hint="default"/>
      </w:rPr>
    </w:lvl>
    <w:lvl w:ilvl="5" w:tplc="04090005">
      <w:start w:val="1"/>
      <w:numFmt w:val="bullet"/>
      <w:lvlText w:val=""/>
      <w:lvlJc w:val="left"/>
      <w:pPr>
        <w:tabs>
          <w:tab w:val="num" w:pos="5070"/>
        </w:tabs>
        <w:ind w:left="5070" w:hanging="360"/>
      </w:pPr>
      <w:rPr>
        <w:rFonts w:ascii="Wingdings" w:hAnsi="Wingdings" w:hint="default"/>
      </w:rPr>
    </w:lvl>
    <w:lvl w:ilvl="6" w:tplc="04090001">
      <w:start w:val="1"/>
      <w:numFmt w:val="bullet"/>
      <w:lvlText w:val=""/>
      <w:lvlJc w:val="left"/>
      <w:pPr>
        <w:tabs>
          <w:tab w:val="num" w:pos="5790"/>
        </w:tabs>
        <w:ind w:left="5790" w:hanging="360"/>
      </w:pPr>
      <w:rPr>
        <w:rFonts w:ascii="Symbol" w:hAnsi="Symbol" w:hint="default"/>
      </w:rPr>
    </w:lvl>
    <w:lvl w:ilvl="7" w:tplc="04090003">
      <w:start w:val="1"/>
      <w:numFmt w:val="bullet"/>
      <w:lvlText w:val="o"/>
      <w:lvlJc w:val="left"/>
      <w:pPr>
        <w:tabs>
          <w:tab w:val="num" w:pos="6510"/>
        </w:tabs>
        <w:ind w:left="6510" w:hanging="360"/>
      </w:pPr>
      <w:rPr>
        <w:rFonts w:ascii="Courier New" w:hAnsi="Courier New" w:cs="Courier New" w:hint="default"/>
      </w:rPr>
    </w:lvl>
    <w:lvl w:ilvl="8" w:tplc="04090005">
      <w:start w:val="1"/>
      <w:numFmt w:val="bullet"/>
      <w:lvlText w:val=""/>
      <w:lvlJc w:val="left"/>
      <w:pPr>
        <w:tabs>
          <w:tab w:val="num" w:pos="7230"/>
        </w:tabs>
        <w:ind w:left="7230" w:hanging="360"/>
      </w:pPr>
      <w:rPr>
        <w:rFonts w:ascii="Wingdings" w:hAnsi="Wingdings" w:hint="default"/>
      </w:r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27520"/>
    <w:multiLevelType w:val="multilevel"/>
    <w:tmpl w:val="412EC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8344F5F"/>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111A11"/>
    <w:multiLevelType w:val="hybridMultilevel"/>
    <w:tmpl w:val="95541DB2"/>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7"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5710A1"/>
    <w:multiLevelType w:val="hybridMultilevel"/>
    <w:tmpl w:val="324037FC"/>
    <w:lvl w:ilvl="0" w:tplc="DD28F8B0">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EFFC3124">
      <w:start w:val="1"/>
      <w:numFmt w:val="upperLetter"/>
      <w:lvlText w:val="%2."/>
      <w:lvlJc w:val="left"/>
      <w:pPr>
        <w:ind w:left="1760" w:hanging="721"/>
      </w:pPr>
      <w:rPr>
        <w:rFonts w:ascii="Arial" w:eastAsia="Times New Roman" w:hAnsi="Arial" w:cs="Arial" w:hint="default"/>
        <w:b/>
        <w:bCs/>
        <w:spacing w:val="-1"/>
        <w:w w:val="100"/>
        <w:sz w:val="20"/>
        <w:szCs w:val="20"/>
      </w:rPr>
    </w:lvl>
    <w:lvl w:ilvl="2" w:tplc="1E7013D6">
      <w:start w:val="1"/>
      <w:numFmt w:val="decimal"/>
      <w:lvlText w:val="%3."/>
      <w:lvlJc w:val="left"/>
      <w:pPr>
        <w:ind w:left="1760" w:hanging="731"/>
      </w:pPr>
      <w:rPr>
        <w:rFonts w:ascii="Arial" w:eastAsia="Times New Roman" w:hAnsi="Arial" w:cs="Arial" w:hint="default"/>
        <w:w w:val="100"/>
        <w:sz w:val="20"/>
        <w:szCs w:val="20"/>
      </w:rPr>
    </w:lvl>
    <w:lvl w:ilvl="3" w:tplc="1278D162">
      <w:start w:val="1"/>
      <w:numFmt w:val="lowerLetter"/>
      <w:lvlText w:val="%4."/>
      <w:lvlJc w:val="left"/>
      <w:pPr>
        <w:ind w:left="2480" w:hanging="720"/>
      </w:pPr>
      <w:rPr>
        <w:rFonts w:ascii="Arial" w:eastAsia="Times New Roman" w:hAnsi="Arial" w:cs="Arial" w:hint="default"/>
        <w:spacing w:val="-2"/>
        <w:w w:val="100"/>
        <w:sz w:val="20"/>
        <w:szCs w:val="20"/>
      </w:rPr>
    </w:lvl>
    <w:lvl w:ilvl="4" w:tplc="580AFA9E">
      <w:numFmt w:val="bullet"/>
      <w:lvlText w:val="•"/>
      <w:lvlJc w:val="left"/>
      <w:pPr>
        <w:ind w:left="4380" w:hanging="720"/>
      </w:pPr>
      <w:rPr>
        <w:rFonts w:hint="default"/>
      </w:rPr>
    </w:lvl>
    <w:lvl w:ilvl="5" w:tplc="26A60E6A">
      <w:numFmt w:val="bullet"/>
      <w:lvlText w:val="•"/>
      <w:lvlJc w:val="left"/>
      <w:pPr>
        <w:ind w:left="5330" w:hanging="720"/>
      </w:pPr>
      <w:rPr>
        <w:rFonts w:hint="default"/>
      </w:rPr>
    </w:lvl>
    <w:lvl w:ilvl="6" w:tplc="648E2F78">
      <w:numFmt w:val="bullet"/>
      <w:lvlText w:val="•"/>
      <w:lvlJc w:val="left"/>
      <w:pPr>
        <w:ind w:left="6280" w:hanging="720"/>
      </w:pPr>
      <w:rPr>
        <w:rFonts w:hint="default"/>
      </w:rPr>
    </w:lvl>
    <w:lvl w:ilvl="7" w:tplc="75106406">
      <w:numFmt w:val="bullet"/>
      <w:lvlText w:val="•"/>
      <w:lvlJc w:val="left"/>
      <w:pPr>
        <w:ind w:left="7230" w:hanging="720"/>
      </w:pPr>
      <w:rPr>
        <w:rFonts w:hint="default"/>
      </w:rPr>
    </w:lvl>
    <w:lvl w:ilvl="8" w:tplc="D04218E2">
      <w:numFmt w:val="bullet"/>
      <w:lvlText w:val="•"/>
      <w:lvlJc w:val="left"/>
      <w:pPr>
        <w:ind w:left="8180" w:hanging="720"/>
      </w:pPr>
      <w:rPr>
        <w:rFonts w:hint="default"/>
      </w:rPr>
    </w:lvl>
  </w:abstractNum>
  <w:abstractNum w:abstractNumId="5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D45E7"/>
    <w:multiLevelType w:val="hybridMultilevel"/>
    <w:tmpl w:val="EFA060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4" w15:restartNumberingAfterBreak="0">
    <w:nsid w:val="701B1937"/>
    <w:multiLevelType w:val="hybridMultilevel"/>
    <w:tmpl w:val="9126E456"/>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6557DB"/>
    <w:multiLevelType w:val="hybridMultilevel"/>
    <w:tmpl w:val="F4C4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2A62C90"/>
    <w:multiLevelType w:val="hybridMultilevel"/>
    <w:tmpl w:val="54FA8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740D55DD"/>
    <w:multiLevelType w:val="hybridMultilevel"/>
    <w:tmpl w:val="E564C60C"/>
    <w:lvl w:ilvl="0" w:tplc="70F6221A">
      <w:start w:val="1"/>
      <w:numFmt w:val="decimal"/>
      <w:lvlText w:val="%1."/>
      <w:lvlJc w:val="left"/>
      <w:pPr>
        <w:ind w:left="1040" w:hanging="720"/>
      </w:pPr>
      <w:rPr>
        <w:rFonts w:ascii="Arial" w:eastAsia="Times New Roman" w:hAnsi="Arial" w:cs="Arial" w:hint="default"/>
        <w:spacing w:val="-1"/>
        <w:w w:val="100"/>
        <w:sz w:val="20"/>
        <w:szCs w:val="20"/>
      </w:rPr>
    </w:lvl>
    <w:lvl w:ilvl="1" w:tplc="1228D656">
      <w:start w:val="1"/>
      <w:numFmt w:val="upperRoman"/>
      <w:lvlText w:val="%2."/>
      <w:lvlJc w:val="left"/>
      <w:pPr>
        <w:ind w:left="1039" w:hanging="720"/>
      </w:pPr>
      <w:rPr>
        <w:rFonts w:ascii="Times New Roman" w:eastAsia="Times New Roman" w:hAnsi="Times New Roman" w:cs="Times New Roman" w:hint="default"/>
        <w:b/>
        <w:bCs/>
        <w:spacing w:val="-1"/>
        <w:w w:val="100"/>
        <w:sz w:val="24"/>
        <w:szCs w:val="24"/>
      </w:rPr>
    </w:lvl>
    <w:lvl w:ilvl="2" w:tplc="33C6B4E2">
      <w:numFmt w:val="bullet"/>
      <w:lvlText w:val="•"/>
      <w:lvlJc w:val="left"/>
      <w:pPr>
        <w:ind w:left="2848" w:hanging="720"/>
      </w:pPr>
      <w:rPr>
        <w:rFonts w:hint="default"/>
      </w:rPr>
    </w:lvl>
    <w:lvl w:ilvl="3" w:tplc="BDB8C722">
      <w:numFmt w:val="bullet"/>
      <w:lvlText w:val="•"/>
      <w:lvlJc w:val="left"/>
      <w:pPr>
        <w:ind w:left="3752" w:hanging="720"/>
      </w:pPr>
      <w:rPr>
        <w:rFonts w:hint="default"/>
      </w:rPr>
    </w:lvl>
    <w:lvl w:ilvl="4" w:tplc="F2D472FC">
      <w:numFmt w:val="bullet"/>
      <w:lvlText w:val="•"/>
      <w:lvlJc w:val="left"/>
      <w:pPr>
        <w:ind w:left="4656" w:hanging="720"/>
      </w:pPr>
      <w:rPr>
        <w:rFonts w:hint="default"/>
      </w:rPr>
    </w:lvl>
    <w:lvl w:ilvl="5" w:tplc="BCA23CFA">
      <w:numFmt w:val="bullet"/>
      <w:lvlText w:val="•"/>
      <w:lvlJc w:val="left"/>
      <w:pPr>
        <w:ind w:left="5560" w:hanging="720"/>
      </w:pPr>
      <w:rPr>
        <w:rFonts w:hint="default"/>
      </w:rPr>
    </w:lvl>
    <w:lvl w:ilvl="6" w:tplc="AC06EB44">
      <w:numFmt w:val="bullet"/>
      <w:lvlText w:val="•"/>
      <w:lvlJc w:val="left"/>
      <w:pPr>
        <w:ind w:left="6464" w:hanging="720"/>
      </w:pPr>
      <w:rPr>
        <w:rFonts w:hint="default"/>
      </w:rPr>
    </w:lvl>
    <w:lvl w:ilvl="7" w:tplc="39B2C672">
      <w:numFmt w:val="bullet"/>
      <w:lvlText w:val="•"/>
      <w:lvlJc w:val="left"/>
      <w:pPr>
        <w:ind w:left="7368" w:hanging="720"/>
      </w:pPr>
      <w:rPr>
        <w:rFonts w:hint="default"/>
      </w:rPr>
    </w:lvl>
    <w:lvl w:ilvl="8" w:tplc="A4CCB2B2">
      <w:numFmt w:val="bullet"/>
      <w:lvlText w:val="•"/>
      <w:lvlJc w:val="left"/>
      <w:pPr>
        <w:ind w:left="8272" w:hanging="720"/>
      </w:pPr>
      <w:rPr>
        <w:rFonts w:hint="default"/>
      </w:rPr>
    </w:lvl>
  </w:abstractNum>
  <w:abstractNum w:abstractNumId="60"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9"/>
  </w:num>
  <w:num w:numId="3">
    <w:abstractNumId w:val="23"/>
  </w:num>
  <w:num w:numId="4">
    <w:abstractNumId w:val="28"/>
  </w:num>
  <w:num w:numId="5">
    <w:abstractNumId w:val="52"/>
  </w:num>
  <w:num w:numId="6">
    <w:abstractNumId w:val="27"/>
  </w:num>
  <w:num w:numId="7">
    <w:abstractNumId w:val="64"/>
  </w:num>
  <w:num w:numId="8">
    <w:abstractNumId w:val="48"/>
  </w:num>
  <w:num w:numId="9">
    <w:abstractNumId w:val="17"/>
  </w:num>
  <w:num w:numId="10">
    <w:abstractNumId w:val="4"/>
  </w:num>
  <w:num w:numId="11">
    <w:abstractNumId w:val="12"/>
  </w:num>
  <w:num w:numId="12">
    <w:abstractNumId w:val="61"/>
  </w:num>
  <w:num w:numId="13">
    <w:abstractNumId w:val="41"/>
  </w:num>
  <w:num w:numId="14">
    <w:abstractNumId w:val="34"/>
  </w:num>
  <w:num w:numId="15">
    <w:abstractNumId w:val="40"/>
  </w:num>
  <w:num w:numId="16">
    <w:abstractNumId w:val="62"/>
  </w:num>
  <w:num w:numId="17">
    <w:abstractNumId w:val="60"/>
  </w:num>
  <w:num w:numId="18">
    <w:abstractNumId w:val="20"/>
  </w:num>
  <w:num w:numId="19">
    <w:abstractNumId w:val="9"/>
  </w:num>
  <w:num w:numId="20">
    <w:abstractNumId w:val="50"/>
  </w:num>
  <w:num w:numId="21">
    <w:abstractNumId w:val="18"/>
  </w:num>
  <w:num w:numId="22">
    <w:abstractNumId w:val="29"/>
  </w:num>
  <w:num w:numId="23">
    <w:abstractNumId w:val="47"/>
  </w:num>
  <w:num w:numId="2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1"/>
  </w:num>
  <w:num w:numId="28">
    <w:abstractNumId w:val="5"/>
  </w:num>
  <w:num w:numId="29">
    <w:abstractNumId w:val="37"/>
  </w:num>
  <w:num w:numId="30">
    <w:abstractNumId w:val="30"/>
  </w:num>
  <w:num w:numId="31">
    <w:abstractNumId w:val="55"/>
  </w:num>
  <w:num w:numId="32">
    <w:abstractNumId w:val="36"/>
  </w:num>
  <w:num w:numId="33">
    <w:abstractNumId w:val="2"/>
  </w:num>
  <w:num w:numId="34">
    <w:abstractNumId w:val="56"/>
  </w:num>
  <w:num w:numId="35">
    <w:abstractNumId w:val="14"/>
  </w:num>
  <w:num w:numId="36">
    <w:abstractNumId w:val="43"/>
  </w:num>
  <w:num w:numId="37">
    <w:abstractNumId w:val="33"/>
  </w:num>
  <w:num w:numId="38">
    <w:abstractNumId w:val="24"/>
  </w:num>
  <w:num w:numId="39">
    <w:abstractNumId w:val="46"/>
  </w:num>
  <w:num w:numId="40">
    <w:abstractNumId w:val="45"/>
  </w:num>
  <w:num w:numId="41">
    <w:abstractNumId w:val="51"/>
  </w:num>
  <w:num w:numId="42">
    <w:abstractNumId w:val="59"/>
  </w:num>
  <w:num w:numId="43">
    <w:abstractNumId w:val="32"/>
  </w:num>
  <w:num w:numId="44">
    <w:abstractNumId w:val="31"/>
  </w:num>
  <w:num w:numId="45">
    <w:abstractNumId w:val="7"/>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8"/>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49"/>
  </w:num>
  <w:num w:numId="57">
    <w:abstractNumId w:val="3"/>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57"/>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25"/>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3DC0"/>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0E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61AD"/>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0E96"/>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B90"/>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0B7C"/>
    <w:rsid w:val="008B1D4D"/>
    <w:rsid w:val="008B2043"/>
    <w:rsid w:val="008B33DB"/>
    <w:rsid w:val="008B3524"/>
    <w:rsid w:val="008B374B"/>
    <w:rsid w:val="008B4214"/>
    <w:rsid w:val="008C3BC2"/>
    <w:rsid w:val="008C3F55"/>
    <w:rsid w:val="008C66FC"/>
    <w:rsid w:val="008D10EA"/>
    <w:rsid w:val="008D11EF"/>
    <w:rsid w:val="008D2632"/>
    <w:rsid w:val="008D2DC4"/>
    <w:rsid w:val="008D42C4"/>
    <w:rsid w:val="008D5205"/>
    <w:rsid w:val="008D593E"/>
    <w:rsid w:val="008D6187"/>
    <w:rsid w:val="008D624C"/>
    <w:rsid w:val="008D657E"/>
    <w:rsid w:val="008D73C8"/>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503"/>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271"/>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2F43"/>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7A25"/>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22D4"/>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4AE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974"/>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8C3BC2"/>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manuals.jfs.ohio.gov/LocalAdmin/FAPM/Chapter04/5101-9-4-11.stm" TargetMode="External"/><Relationship Id="rId21" Type="http://schemas.openxmlformats.org/officeDocument/2006/relationships/hyperlink" Target="Improper%20Payments.pdf" TargetMode="External"/><Relationship Id="rId42" Type="http://schemas.openxmlformats.org/officeDocument/2006/relationships/hyperlink" Target="https://jfs.ohio.gov/owf/plan_new.stm" TargetMode="External"/><Relationship Id="rId63" Type="http://schemas.openxmlformats.org/officeDocument/2006/relationships/hyperlink" Target="http://jfs.ohio.gov/ofs/bcfta/BB/2018-Updates/2018-01_cost-associated-with-staff-lay-offs.stm" TargetMode="External"/><Relationship Id="rId84" Type="http://schemas.openxmlformats.org/officeDocument/2006/relationships/header" Target="header5.xml"/><Relationship Id="rId138" Type="http://schemas.openxmlformats.org/officeDocument/2006/relationships/hyperlink" Target="2CFR200.302.pdf" TargetMode="External"/><Relationship Id="rId159" Type="http://schemas.openxmlformats.org/officeDocument/2006/relationships/hyperlink" Target="2CFR200_Appendix_V_Para_G(3).pdf" TargetMode="External"/><Relationship Id="rId170" Type="http://schemas.openxmlformats.org/officeDocument/2006/relationships/header" Target="header15.xml"/><Relationship Id="rId191" Type="http://schemas.openxmlformats.org/officeDocument/2006/relationships/hyperlink" Target="https://emanuals.jfs.ohio.gov/LocalAdmin/FAPM/Chapter07/5101-9-7-03-1.stm" TargetMode="External"/><Relationship Id="rId205" Type="http://schemas.openxmlformats.org/officeDocument/2006/relationships/hyperlink" Target="Agency%20Adoption%20of%20the%20UG%20and%20Example%20Citations.pdf" TargetMode="External"/><Relationship Id="rId226" Type="http://schemas.openxmlformats.org/officeDocument/2006/relationships/header" Target="header25.xml"/><Relationship Id="rId107" Type="http://schemas.openxmlformats.org/officeDocument/2006/relationships/hyperlink" Target="Selected_Items_of_Cost_Part_3_ComplianceSupplement.pdf" TargetMode="External"/><Relationship Id="rId11" Type="http://schemas.openxmlformats.org/officeDocument/2006/relationships/hyperlink" Target="mailto:FACCR@ohioauditor.gov" TargetMode="External"/><Relationship Id="rId32" Type="http://schemas.openxmlformats.org/officeDocument/2006/relationships/hyperlink" Target="https://emanuals.jfs.ohio.gov/Workforce/CCMEP/CCMEPMTL/CCMEPMTL-3.stm" TargetMode="External"/><Relationship Id="rId53" Type="http://schemas.openxmlformats.org/officeDocument/2006/relationships/hyperlink" Target="http://jfs.ohio.gov/ofs/bcfta/TOOLS/tools1.stm" TargetMode="External"/><Relationship Id="rId74" Type="http://schemas.openxmlformats.org/officeDocument/2006/relationships/hyperlink" Target="http://jfs.ohio.gov/owd/CCMEP/Services-Matrix.stm" TargetMode="External"/><Relationship Id="rId128" Type="http://schemas.openxmlformats.org/officeDocument/2006/relationships/hyperlink" Target="2CFR200.414(f).pdf" TargetMode="External"/><Relationship Id="rId149" Type="http://schemas.openxmlformats.org/officeDocument/2006/relationships/hyperlink" Target="2CFR200_Appendix_VII_Para_D.pdf"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2CFR200_Appendix_VI_Para_A.pdf" TargetMode="External"/><Relationship Id="rId181" Type="http://schemas.openxmlformats.org/officeDocument/2006/relationships/hyperlink" Target="Eligibility_Auditobjectives.pdf" TargetMode="External"/><Relationship Id="rId216" Type="http://schemas.openxmlformats.org/officeDocument/2006/relationships/hyperlink" Target="https://codes.ohio.gov/ohio-revised-code/section-5108.11" TargetMode="External"/><Relationship Id="rId22" Type="http://schemas.openxmlformats.org/officeDocument/2006/relationships/hyperlink" Target="https://www.acf.hhs.gov/ofa/resource/policy/piofa/2007/200708/pi200708" TargetMode="External"/><Relationship Id="rId43" Type="http://schemas.openxmlformats.org/officeDocument/2006/relationships/hyperlink" Target="http://www.jfs.ohio.gov/owf/prc/county/countytable.stm" TargetMode="External"/><Relationship Id="rId64" Type="http://schemas.openxmlformats.org/officeDocument/2006/relationships/hyperlink" Target="http://www.odjfs.state.oh.us/lpc/calendar/fileLINKNAME.asp?ID=FAPL34" TargetMode="External"/><Relationship Id="rId118" Type="http://schemas.openxmlformats.org/officeDocument/2006/relationships/hyperlink" Target="2CFR200.311.pdf" TargetMode="External"/><Relationship Id="rId139" Type="http://schemas.openxmlformats.org/officeDocument/2006/relationships/hyperlink" Target="2CFR200.430.pdf" TargetMode="External"/><Relationship Id="rId80" Type="http://schemas.openxmlformats.org/officeDocument/2006/relationships/hyperlink" Target="https://jfs.ohio.gov/ofs/bcfta/BB/2018-Updates/RMS-Manual-Final-10302020.stm" TargetMode="External"/><Relationship Id="rId85" Type="http://schemas.openxmlformats.org/officeDocument/2006/relationships/hyperlink" Target="Activities_Allowed_or_Unallowed_Audit_Objectives.pdf" TargetMode="External"/><Relationship Id="rId150" Type="http://schemas.openxmlformats.org/officeDocument/2006/relationships/hyperlink" Target="2CFR200_subpart%20E.PDF" TargetMode="External"/><Relationship Id="rId155" Type="http://schemas.openxmlformats.org/officeDocument/2006/relationships/hyperlink" Target="2CFR200_subpart%20E.PDF" TargetMode="External"/><Relationship Id="rId171" Type="http://schemas.openxmlformats.org/officeDocument/2006/relationships/header" Target="header16.xml"/><Relationship Id="rId176" Type="http://schemas.openxmlformats.org/officeDocument/2006/relationships/hyperlink" Target="http://jfs.ohio.gov/ofam/letters.stm" TargetMode="External"/><Relationship Id="rId192" Type="http://schemas.openxmlformats.org/officeDocument/2006/relationships/hyperlink" Target="http://jfs.ohio.gov/ofs/bcfta/BB/2016-Updates/BCFTA_Update_2016-8_Food_Assistance_Earnings_10_27.stm" TargetMode="External"/><Relationship Id="rId197" Type="http://schemas.openxmlformats.org/officeDocument/2006/relationships/hyperlink" Target="https://emanuals.jfs.ohio.gov/LocalAdmin/FAPM/Chapter07/5101-9-7-29.stm" TargetMode="External"/><Relationship Id="rId206" Type="http://schemas.openxmlformats.org/officeDocument/2006/relationships/hyperlink" Target="2CFR200_subpart_F.pdf" TargetMode="External"/><Relationship Id="rId227" Type="http://schemas.openxmlformats.org/officeDocument/2006/relationships/hyperlink" Target="https://checkpoint.riag.com/app/view/docPermaLink?DocID=iAICPAIGS:767.2440&amp;docTid=T0AICPAIGS:767.2440-1&amp;feature=ttoc&amp;lastCpReqId=97899&amp;tlltype=AICPAIGS:767.2668" TargetMode="External"/><Relationship Id="rId201" Type="http://schemas.openxmlformats.org/officeDocument/2006/relationships/header" Target="header20.xml"/><Relationship Id="rId222" Type="http://schemas.openxmlformats.org/officeDocument/2006/relationships/hyperlink" Target="2CFR200.331(a).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jfs.ohio.gov/owd/CCMEP/index.stm" TargetMode="External"/><Relationship Id="rId38" Type="http://schemas.openxmlformats.org/officeDocument/2006/relationships/hyperlink" Target="http://jfs.ohio.gov/ofam/FAL175-Kinship-Caregiver-Program--Additional-Guidance.stm" TargetMode="External"/><Relationship Id="rId59" Type="http://schemas.openxmlformats.org/officeDocument/2006/relationships/hyperlink" Target="https://emanuals.jfs.ohio.gov/LocalAdmin/FAPM/Chapter07/5101-9-7-03-1.stm" TargetMode="External"/><Relationship Id="rId103" Type="http://schemas.openxmlformats.org/officeDocument/2006/relationships/hyperlink" Target="http://portal/BP/Intranet/Auditor%20Resources%20File%20Bin/UG%20Exception%20Evaluation%20by%20Federal%20Agency.xlsx" TargetMode="External"/><Relationship Id="rId108" Type="http://schemas.openxmlformats.org/officeDocument/2006/relationships/hyperlink" Target="2CFR200.302.pdf" TargetMode="External"/><Relationship Id="rId124" Type="http://schemas.openxmlformats.org/officeDocument/2006/relationships/hyperlink" Target="2CFR200_Appendix_VII_Para_D(1)(b).pdf" TargetMode="External"/><Relationship Id="rId129" Type="http://schemas.openxmlformats.org/officeDocument/2006/relationships/header" Target="header10.xml"/><Relationship Id="rId54" Type="http://schemas.openxmlformats.org/officeDocument/2006/relationships/hyperlink" Target="https://emanuals.jfs.ohio.gov/LocalAdmin/FAPM/Chapter06/5101-9-6-31.stm" TargetMode="External"/><Relationship Id="rId70" Type="http://schemas.openxmlformats.org/officeDocument/2006/relationships/hyperlink" Target="Agency%20Adoption%20of%20the%20UG%20and%20Example%20Citations.pdf" TargetMode="External"/><Relationship Id="rId75" Type="http://schemas.openxmlformats.org/officeDocument/2006/relationships/hyperlink" Target="https://emanuals.jfs.ohio.gov/LocalAdmin/FAPM/Chapter06/5101-9-6-70.stm" TargetMode="External"/><Relationship Id="rId91" Type="http://schemas.openxmlformats.org/officeDocument/2006/relationships/hyperlink" Target="https://emanuals.jfs.ohio.gov/LocalAdmin/FAPM/Chapter07/5101-9-7-20.stm" TargetMode="External"/><Relationship Id="rId96" Type="http://schemas.openxmlformats.org/officeDocument/2006/relationships/hyperlink" Target="2CFR200.101.pdf" TargetMode="External"/><Relationship Id="rId140" Type="http://schemas.openxmlformats.org/officeDocument/2006/relationships/hyperlink" Target="2CFR200.431.pdf" TargetMode="External"/><Relationship Id="rId145" Type="http://schemas.openxmlformats.org/officeDocument/2006/relationships/hyperlink" Target="2CFR200.402_thru_411.pdf" TargetMode="External"/><Relationship Id="rId161" Type="http://schemas.openxmlformats.org/officeDocument/2006/relationships/hyperlink" Target="45CFR95%20Subpart%20E.pdf" TargetMode="External"/><Relationship Id="rId166" Type="http://schemas.openxmlformats.org/officeDocument/2006/relationships/hyperlink" Target="45CFR95.509.pdf" TargetMode="External"/><Relationship Id="rId182" Type="http://schemas.openxmlformats.org/officeDocument/2006/relationships/header" Target="header18.xml"/><Relationship Id="rId187" Type="http://schemas.openxmlformats.org/officeDocument/2006/relationships/hyperlink" Target="2CFR200.327.pdf" TargetMode="External"/><Relationship Id="rId217" Type="http://schemas.openxmlformats.org/officeDocument/2006/relationships/hyperlink" Target="https://emanuals.jfs.ohio.gov/LocalAdmin/FAPM/Chapter01/5101-9-1-88.stm"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31.pdf" TargetMode="External"/><Relationship Id="rId233" Type="http://schemas.openxmlformats.org/officeDocument/2006/relationships/hyperlink" Target="https://www.cfo.gov/wp-content/uploads/2014/12/Agency-Exceptions.pdf" TargetMode="External"/><Relationship Id="rId23" Type="http://schemas.openxmlformats.org/officeDocument/2006/relationships/hyperlink" Target="https://www.acf.hhs.gov/ofa/programs" TargetMode="External"/><Relationship Id="rId28" Type="http://schemas.openxmlformats.org/officeDocument/2006/relationships/hyperlink" Target="https://emanuals.jfs.ohio.gov/LocalAdmin/FAPM/Chapter06/5101-9-6-08.stm" TargetMode="External"/><Relationship Id="rId49" Type="http://schemas.openxmlformats.org/officeDocument/2006/relationships/hyperlink" Target="https://emanuals.jfs.ohio.gov/CashFoodAssist/FACM/FAH1000/5101-4-1-16.stm" TargetMode="External"/><Relationship Id="rId114" Type="http://schemas.openxmlformats.org/officeDocument/2006/relationships/hyperlink" Target="2CFR200.465.pdf" TargetMode="External"/><Relationship Id="rId119" Type="http://schemas.openxmlformats.org/officeDocument/2006/relationships/hyperlink" Target="2CFR200.329.pdf" TargetMode="External"/><Relationship Id="rId44" Type="http://schemas.openxmlformats.org/officeDocument/2006/relationships/hyperlink" Target="http://jfs.ohio.gov/owf/prc/index.stm" TargetMode="External"/><Relationship Id="rId60" Type="http://schemas.openxmlformats.org/officeDocument/2006/relationships/hyperlink" Target="https://emanuals.jfs.ohio.gov/LocalAdmin/FAPM/Chapter07/5101-9-7-03-1.stm" TargetMode="External"/><Relationship Id="rId65" Type="http://schemas.openxmlformats.org/officeDocument/2006/relationships/hyperlink" Target="http://jfs.ohio.gov/OWF/prc/Reporting_Tool.stm" TargetMode="External"/><Relationship Id="rId81" Type="http://schemas.openxmlformats.org/officeDocument/2006/relationships/hyperlink" Target="https://emanuals.jfs.ohio.gov/LocalAdmin/FAPM/Chapter07/5101-9-7-20.stm" TargetMode="External"/><Relationship Id="rId86" Type="http://schemas.openxmlformats.org/officeDocument/2006/relationships/hyperlink" Target="https://jfs.ohio.gov/ofs/bcfta/BB/2018-Updates/RMS-Manual-Final-10302020.stm" TargetMode="External"/><Relationship Id="rId130" Type="http://schemas.openxmlformats.org/officeDocument/2006/relationships/hyperlink" Target="2CFR200_subpart%20E.PDF" TargetMode="External"/><Relationship Id="rId135" Type="http://schemas.openxmlformats.org/officeDocument/2006/relationships/hyperlink" Target="2CFR200_subpart%20E.PDF" TargetMode="External"/><Relationship Id="rId151" Type="http://schemas.openxmlformats.org/officeDocument/2006/relationships/hyperlink" Target="2CFR200.430.pdf" TargetMode="External"/><Relationship Id="rId156" Type="http://schemas.openxmlformats.org/officeDocument/2006/relationships/hyperlink" Target="2CFR200.402_thru_411.pdf" TargetMode="External"/><Relationship Id="rId177" Type="http://schemas.openxmlformats.org/officeDocument/2006/relationships/hyperlink" Target="http://emanuals.jfs.ohio.gov/Workforce/CCMEP/Rules/5101-14-1-02.stm" TargetMode="External"/><Relationship Id="rId198" Type="http://schemas.openxmlformats.org/officeDocument/2006/relationships/hyperlink" Target="https://emanuals.jfs.ohio.gov/LocalAdmin/FAPM/Chapter07/5101-9-7-29.stm" TargetMode="External"/><Relationship Id="rId172" Type="http://schemas.openxmlformats.org/officeDocument/2006/relationships/hyperlink" Target="https://emanuals.jfs.ohio.gov/CashFoodAssist/CAM/Chapter2000/5101-1-3-15.stm" TargetMode="External"/><Relationship Id="rId193" Type="http://schemas.openxmlformats.org/officeDocument/2006/relationships/hyperlink" Target="http://jfs.ohio.gov/ofs/bcfta/BB/20130110-BCFTA-Update-2013-15-New-Receipt-Coding.stm" TargetMode="External"/><Relationship Id="rId202" Type="http://schemas.openxmlformats.org/officeDocument/2006/relationships/hyperlink" Target="Reporting_Auditobjectives.pdf" TargetMode="External"/><Relationship Id="rId207" Type="http://schemas.openxmlformats.org/officeDocument/2006/relationships/hyperlink" Target="2CFR200.331(a).pdf" TargetMode="External"/><Relationship Id="rId223" Type="http://schemas.openxmlformats.org/officeDocument/2006/relationships/hyperlink" Target="2CFR200_subpart_F.pdf" TargetMode="External"/><Relationship Id="rId228" Type="http://schemas.openxmlformats.org/officeDocument/2006/relationships/image" Target="media/image2.gif"/><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CashFoodAssist/CAM/Chapter2000/5101-1-24-30.stm" TargetMode="External"/><Relationship Id="rId109" Type="http://schemas.openxmlformats.org/officeDocument/2006/relationships/hyperlink" Target="2CFR200.430.pdf" TargetMode="External"/><Relationship Id="rId34" Type="http://schemas.openxmlformats.org/officeDocument/2006/relationships/hyperlink" Target="https://codes.ohio.gov/ohio-revised-code/section-5108.04" TargetMode="External"/><Relationship Id="rId50" Type="http://schemas.openxmlformats.org/officeDocument/2006/relationships/hyperlink" Target="https://emanuals.jfs.ohio.gov/CashFoodAssist/FACM/FAH1000/5101-4-1-16.stm" TargetMode="External"/><Relationship Id="rId55" Type="http://schemas.openxmlformats.org/officeDocument/2006/relationships/hyperlink" Target="https://emanuals.jfs.ohio.gov/LocalAdmin/FAPM/Chapter06/5101-9-6-44.stm" TargetMode="External"/><Relationship Id="rId76" Type="http://schemas.openxmlformats.org/officeDocument/2006/relationships/hyperlink" Target="https://emanuals.jfs.ohio.gov/LocalAdmin/FAPM/Chapter07/5101-9-7-23.stm" TargetMode="External"/><Relationship Id="rId97" Type="http://schemas.openxmlformats.org/officeDocument/2006/relationships/hyperlink" Target="2CFR200.101(d).pdf" TargetMode="External"/><Relationship Id="rId104" Type="http://schemas.openxmlformats.org/officeDocument/2006/relationships/hyperlink" Target="2CFR200_subpart%20E.PDF" TargetMode="External"/><Relationship Id="rId120" Type="http://schemas.openxmlformats.org/officeDocument/2006/relationships/hyperlink" Target="2CFR200.439.pdf" TargetMode="External"/><Relationship Id="rId125" Type="http://schemas.openxmlformats.org/officeDocument/2006/relationships/hyperlink" Target="2CFR200.403.pdf" TargetMode="External"/><Relationship Id="rId141" Type="http://schemas.openxmlformats.org/officeDocument/2006/relationships/hyperlink" Target="2CFR200.464.pdf" TargetMode="External"/><Relationship Id="rId146" Type="http://schemas.openxmlformats.org/officeDocument/2006/relationships/hyperlink" Target="2CFR200.420_thru_200.475.pdf" TargetMode="External"/><Relationship Id="rId167" Type="http://schemas.openxmlformats.org/officeDocument/2006/relationships/hyperlink" Target="45CFR95.507.pdf" TargetMode="External"/><Relationship Id="rId188" Type="http://schemas.openxmlformats.org/officeDocument/2006/relationships/hyperlink" Target="2CFR200.328.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eader" Target="header7.xml"/><Relationship Id="rId162" Type="http://schemas.openxmlformats.org/officeDocument/2006/relationships/hyperlink" Target="Allowable%20Costs_State%20Public%20Assistance%20Agency%20Costs_OMB%20supplement.pdf" TargetMode="External"/><Relationship Id="rId183" Type="http://schemas.openxmlformats.org/officeDocument/2006/relationships/hyperlink" Target="http://jfs.ohio.gov/owd/CCMEP/Services-Matrix.stm" TargetMode="External"/><Relationship Id="rId213" Type="http://schemas.openxmlformats.org/officeDocument/2006/relationships/hyperlink" Target="2CFR200.501(h).pdf" TargetMode="External"/><Relationship Id="rId218" Type="http://schemas.openxmlformats.org/officeDocument/2006/relationships/hyperlink" Target="https://emanuals.jfs.ohio.gov/LocalAdmin/FAPM/Chapter04/5101-9-4-88.stm" TargetMode="External"/><Relationship Id="rId234" Type="http://schemas.openxmlformats.org/officeDocument/2006/relationships/header" Target="header26.xml"/><Relationship Id="rId2" Type="http://schemas.openxmlformats.org/officeDocument/2006/relationships/customXml" Target="../customXml/item2.xml"/><Relationship Id="rId29" Type="http://schemas.openxmlformats.org/officeDocument/2006/relationships/hyperlink" Target="https://emanuals.jfs.ohio.gov/LocalAdmin/FAPM/Chapter06/5101-9-6-08-8.stm" TargetMode="External"/><Relationship Id="rId24" Type="http://schemas.openxmlformats.org/officeDocument/2006/relationships/hyperlink" Target="http://www.acf.hhs.gov/ofa/resource/tanf-acf-pi-2015-02" TargetMode="External"/><Relationship Id="rId40" Type="http://schemas.openxmlformats.org/officeDocument/2006/relationships/hyperlink" Target="http://jfs.ohio.gov/owd/CCMEP/Services-Matrix.stm" TargetMode="External"/><Relationship Id="rId45" Type="http://schemas.openxmlformats.org/officeDocument/2006/relationships/hyperlink" Target="https://emanuals.jfs.ohio.gov/CashFoodAssist/FACM/FAH1000/5101-4-1-16.stm" TargetMode="External"/><Relationship Id="rId66" Type="http://schemas.openxmlformats.org/officeDocument/2006/relationships/hyperlink" Target="http://jfs.ohio.gov/ofs/bcfta/BB/20130228-BCFTA-Update-2013-17-APAA.stm" TargetMode="External"/><Relationship Id="rId87" Type="http://schemas.openxmlformats.org/officeDocument/2006/relationships/hyperlink" Target="https://jfs.ohio.gov/ofs/bcfta/BB/2018-Updates/RMS-Manual-Final-10302020.stm" TargetMode="External"/><Relationship Id="rId110" Type="http://schemas.openxmlformats.org/officeDocument/2006/relationships/hyperlink" Target="2CFR200.431.pdf" TargetMode="External"/><Relationship Id="rId115" Type="http://schemas.openxmlformats.org/officeDocument/2006/relationships/hyperlink" Target="2CFR200.465.pdf" TargetMode="External"/><Relationship Id="rId131" Type="http://schemas.openxmlformats.org/officeDocument/2006/relationships/hyperlink" Target="2CFR200_Appendix_III_thru_VII.pdf" TargetMode="External"/><Relationship Id="rId136" Type="http://schemas.openxmlformats.org/officeDocument/2006/relationships/hyperlink" Target="2CFR200_Appendix_VII_Para_B.pdf" TargetMode="External"/><Relationship Id="rId157" Type="http://schemas.openxmlformats.org/officeDocument/2006/relationships/hyperlink" Target="2CFR200.420_thru_200.475.pdf" TargetMode="External"/><Relationship Id="rId178" Type="http://schemas.openxmlformats.org/officeDocument/2006/relationships/hyperlink" Target="http://emanuals.jfs.ohio.gov/Workforce/CCMEP/Rules/5101-14-1-03.stm" TargetMode="External"/><Relationship Id="rId61" Type="http://schemas.openxmlformats.org/officeDocument/2006/relationships/hyperlink" Target="https://emanuals.jfs.ohio.gov/LocalAdmin/FAPM/Chapter07/5101-9-7-03-1.stm" TargetMode="External"/><Relationship Id="rId82" Type="http://schemas.openxmlformats.org/officeDocument/2006/relationships/hyperlink" Target="https://emanuals.jfs.ohio.gov/LocalAdmin/FAPM/Chapter07/5101-9-7-23.stm" TargetMode="External"/><Relationship Id="rId152" Type="http://schemas.openxmlformats.org/officeDocument/2006/relationships/hyperlink" Target="2CFR200_Appendix_V.pdf" TargetMode="External"/><Relationship Id="rId173" Type="http://schemas.openxmlformats.org/officeDocument/2006/relationships/hyperlink" Target="http://emanuals.jfs.ohio.gov/CashFoodAssist/CAM/Chapter2000/5101-1-24-20.stm" TargetMode="External"/><Relationship Id="rId194" Type="http://schemas.openxmlformats.org/officeDocument/2006/relationships/hyperlink" Target="https://emanuals.jfs.ohio.gov/LocalAdmin/FAPM/Chapter07/5101-9-7-06.stm" TargetMode="External"/><Relationship Id="rId199" Type="http://schemas.openxmlformats.org/officeDocument/2006/relationships/hyperlink" Target="http://jfs.ohio.gov/ofs/bcfta/TOOLS/TOOLS.stm" TargetMode="External"/><Relationship Id="rId203" Type="http://schemas.openxmlformats.org/officeDocument/2006/relationships/header" Target="header21.xml"/><Relationship Id="rId208" Type="http://schemas.openxmlformats.org/officeDocument/2006/relationships/hyperlink" Target="2CFR200.331(b)_through_(f).pdf" TargetMode="External"/><Relationship Id="rId229" Type="http://schemas.openxmlformats.org/officeDocument/2006/relationships/hyperlink" Target="2CFR200.516.pdf" TargetMode="External"/><Relationship Id="rId19" Type="http://schemas.openxmlformats.org/officeDocument/2006/relationships/header" Target="header2.xml"/><Relationship Id="rId224" Type="http://schemas.openxmlformats.org/officeDocument/2006/relationships/hyperlink" Target="2CFR200.331(f).pdf" TargetMode="External"/><Relationship Id="rId14" Type="http://schemas.openxmlformats.org/officeDocument/2006/relationships/footer" Target="footer1.xml"/><Relationship Id="rId30" Type="http://schemas.openxmlformats.org/officeDocument/2006/relationships/hyperlink" Target="https://emanuals.jfs.ohio.gov/LocalAdmin/FAPM/FAPMTL/FAPMTL-345.stm" TargetMode="External"/><Relationship Id="rId35" Type="http://schemas.openxmlformats.org/officeDocument/2006/relationships/hyperlink" Target="https://emanuals.jfs.ohio.gov/LocalAdmin/FAPM/Chapter06/5101-9-6-13.stm" TargetMode="External"/><Relationship Id="rId56" Type="http://schemas.openxmlformats.org/officeDocument/2006/relationships/hyperlink" Target="https://emanuals.jfs.ohio.gov/LocalAdmin/FAPM/Chapter06/5101-9-6-19.stm" TargetMode="External"/><Relationship Id="rId77" Type="http://schemas.openxmlformats.org/officeDocument/2006/relationships/hyperlink" Target="https://emanuals.jfs.ohio.gov/LocalAdmin/FAPM/Chapter07/5101-9-7-20.stm" TargetMode="External"/><Relationship Id="rId100" Type="http://schemas.openxmlformats.org/officeDocument/2006/relationships/hyperlink" Target="2CFR200_Subpart%20E.PDF" TargetMode="External"/><Relationship Id="rId105" Type="http://schemas.openxmlformats.org/officeDocument/2006/relationships/hyperlink" Target="2CFR200.420_thru_200.475.pdf" TargetMode="External"/><Relationship Id="rId126" Type="http://schemas.openxmlformats.org/officeDocument/2006/relationships/hyperlink" Target="2CFR200.400(g).pdf" TargetMode="External"/><Relationship Id="rId147" Type="http://schemas.openxmlformats.org/officeDocument/2006/relationships/hyperlink" Target="2CFR200.430.pdf" TargetMode="External"/><Relationship Id="rId16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yperlink" Target="https://emanuals.jfs.ohio.gov/CashFoodAssist/FACM/" TargetMode="External"/><Relationship Id="rId72" Type="http://schemas.openxmlformats.org/officeDocument/2006/relationships/hyperlink" Target="2CFR200.420_thru_200.475.pdf" TargetMode="External"/><Relationship Id="rId93" Type="http://schemas.openxmlformats.org/officeDocument/2006/relationships/header" Target="header8.xml"/><Relationship Id="rId98" Type="http://schemas.openxmlformats.org/officeDocument/2006/relationships/hyperlink" Target="2CFR200_APPENDIX_I.pdf" TargetMode="External"/><Relationship Id="rId121" Type="http://schemas.openxmlformats.org/officeDocument/2006/relationships/hyperlink" Target="https://emanuals.jfs.ohio.gov/LocalAdmin/FAPM/Chapter06/5101-9-6-70.stm" TargetMode="External"/><Relationship Id="rId142" Type="http://schemas.openxmlformats.org/officeDocument/2006/relationships/hyperlink" Target="2CFR200.474.pdf" TargetMode="External"/><Relationship Id="rId163" Type="http://schemas.openxmlformats.org/officeDocument/2006/relationships/header" Target="header13.xml"/><Relationship Id="rId184" Type="http://schemas.openxmlformats.org/officeDocument/2006/relationships/header" Target="header19.xml"/><Relationship Id="rId189" Type="http://schemas.openxmlformats.org/officeDocument/2006/relationships/hyperlink" Target="https://www.usaspending.gov/search" TargetMode="External"/><Relationship Id="rId219" Type="http://schemas.openxmlformats.org/officeDocument/2006/relationships/header" Target="header23.xml"/><Relationship Id="rId3" Type="http://schemas.openxmlformats.org/officeDocument/2006/relationships/customXml" Target="../customXml/item3.xml"/><Relationship Id="rId214" Type="http://schemas.openxmlformats.org/officeDocument/2006/relationships/hyperlink" Target="https://www.cfo.gov/wp-content/uploads/2014/12/Agency-Exceptions.pdf" TargetMode="External"/><Relationship Id="rId230" Type="http://schemas.openxmlformats.org/officeDocument/2006/relationships/hyperlink" Target="2CFR200.511(b).pdf" TargetMode="External"/><Relationship Id="rId235" Type="http://schemas.openxmlformats.org/officeDocument/2006/relationships/fontTable" Target="fontTable.xml"/><Relationship Id="rId25" Type="http://schemas.openxmlformats.org/officeDocument/2006/relationships/header" Target="header3.xml"/><Relationship Id="rId46" Type="http://schemas.openxmlformats.org/officeDocument/2006/relationships/hyperlink" Target="2CFR200.311.pdf" TargetMode="External"/><Relationship Id="rId67" Type="http://schemas.openxmlformats.org/officeDocument/2006/relationships/hyperlink" Target="https://jfs.ohio.gov/ofs/bmcs/County-Monitoring-Advisory-Bulletin-2012-01.pdf" TargetMode="External"/><Relationship Id="rId116" Type="http://schemas.openxmlformats.org/officeDocument/2006/relationships/hyperlink" Target="http://jfs.ohio.gov/ofs/bcfta/TOOLS/LEASE/CountyMonitoringAdvisoryBulletin2008-001.pdf" TargetMode="External"/><Relationship Id="rId137" Type="http://schemas.openxmlformats.org/officeDocument/2006/relationships/hyperlink" Target="Allowable%20Costs_DirectandIndirect_ComplianceReq_Auditobjectives.pdf" TargetMode="External"/><Relationship Id="rId158" Type="http://schemas.openxmlformats.org/officeDocument/2006/relationships/hyperlink" Target="2CFR200_Appendix_V_Para_E.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6/5101-9-6-70.stm" TargetMode="External"/><Relationship Id="rId62" Type="http://schemas.openxmlformats.org/officeDocument/2006/relationships/hyperlink" Target="http://jfs.ohio.gov/ofs/bcfta/BB/BCFTA_Update_Cost_Associated_with_County_Lay_off_or_SFY18.stm" TargetMode="External"/><Relationship Id="rId83" Type="http://schemas.openxmlformats.org/officeDocument/2006/relationships/hyperlink" Target="http://jfs.ohio.gov/ofs/bcfta/TOOLS/TOOLS.stm" TargetMode="External"/><Relationship Id="rId88" Type="http://schemas.openxmlformats.org/officeDocument/2006/relationships/header" Target="header6.xml"/><Relationship Id="rId111" Type="http://schemas.openxmlformats.org/officeDocument/2006/relationships/hyperlink" Target="2CFR200.464.pdf" TargetMode="External"/><Relationship Id="rId132" Type="http://schemas.openxmlformats.org/officeDocument/2006/relationships/hyperlink" Target="2CFR200_Appendix_V_Para_F.pdf" TargetMode="External"/><Relationship Id="rId153" Type="http://schemas.openxmlformats.org/officeDocument/2006/relationships/hyperlink" Target="Allowable%20Costs_StateLocal_Govtwide_Centralservicecosts_ComplianceReq_Auditobjectives.pdf" TargetMode="External"/><Relationship Id="rId174" Type="http://schemas.openxmlformats.org/officeDocument/2006/relationships/hyperlink" Target="http://emanuals.jfs.ohio.gov/CashFoodAssist/CAM/Chapter2000/5101-1-23-75.stm" TargetMode="External"/><Relationship Id="rId179" Type="http://schemas.openxmlformats.org/officeDocument/2006/relationships/hyperlink" Target="https://emanuals.jfs.ohio.gov/Workforce/CCMEP/CCMEPPL/CCMEPPL-4.stm" TargetMode="External"/><Relationship Id="rId195" Type="http://schemas.openxmlformats.org/officeDocument/2006/relationships/hyperlink" Target="https://emanuals.jfs.ohio.gov/LocalAdmin/FAPM/Chapter07/5101-9-7-03.stm" TargetMode="External"/><Relationship Id="rId209" Type="http://schemas.openxmlformats.org/officeDocument/2006/relationships/hyperlink" Target="2CFR200.521.pdf" TargetMode="External"/><Relationship Id="rId190" Type="http://schemas.openxmlformats.org/officeDocument/2006/relationships/hyperlink" Target="https://emanuals.jfs.ohio.gov/LocalAdmin/FAPM/Chapter07/5101-9-7-03.stm" TargetMode="External"/><Relationship Id="rId204" Type="http://schemas.openxmlformats.org/officeDocument/2006/relationships/header" Target="header22.xml"/><Relationship Id="rId220" Type="http://schemas.openxmlformats.org/officeDocument/2006/relationships/hyperlink" Target="Subrecipient_Monitoring_Auditobjectives.pdf" TargetMode="External"/><Relationship Id="rId225" Type="http://schemas.openxmlformats.org/officeDocument/2006/relationships/hyperlink" Target="2CFR200.331(d)(2).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jfs.ohio.gov/ofam/letters.stm" TargetMode="External"/><Relationship Id="rId57" Type="http://schemas.openxmlformats.org/officeDocument/2006/relationships/hyperlink" Target="https://emanuals.jfs.ohio.gov/LocalAdmin/FAPM/Chapter06/5101-9-6-82.stm" TargetMode="External"/><Relationship Id="rId106" Type="http://schemas.openxmlformats.org/officeDocument/2006/relationships/hyperlink" Target="2CFR200.402_thru_411.pdf" TargetMode="External"/><Relationship Id="rId127" Type="http://schemas.openxmlformats.org/officeDocument/2006/relationships/hyperlink" Target="Allowable%20Costs%20audit%20objectives_deminimis%20indirect%20cost%20rate.pdf" TargetMode="External"/><Relationship Id="rId10" Type="http://schemas.openxmlformats.org/officeDocument/2006/relationships/endnotes" Target="endnotes.xml"/><Relationship Id="rId31" Type="http://schemas.openxmlformats.org/officeDocument/2006/relationships/hyperlink" Target="https://emanuals.jfs.ohio.gov/Workforce/CCMEP/CCMEPMTL/CCMEPMTL-1.stm" TargetMode="External"/><Relationship Id="rId52" Type="http://schemas.openxmlformats.org/officeDocument/2006/relationships/hyperlink" Target="http://jfs.ohio.gov/County/County_Directory.pdf" TargetMode="External"/><Relationship Id="rId73" Type="http://schemas.openxmlformats.org/officeDocument/2006/relationships/hyperlink" Target="http://aspe.hhs.gov/poverty/index.shtml" TargetMode="External"/><Relationship Id="rId78" Type="http://schemas.openxmlformats.org/officeDocument/2006/relationships/hyperlink" Target="http://jfs.ohio.gov/ofs/bcfta/TOOLS/RMS/RMSTADocument.pdf" TargetMode="External"/><Relationship Id="rId94" Type="http://schemas.openxmlformats.org/officeDocument/2006/relationships/hyperlink" Target="Agency%20Adoption%20of%20the%20UG%20and%20Example%20Citations.pdf" TargetMode="External"/><Relationship Id="rId99" Type="http://schemas.openxmlformats.org/officeDocument/2006/relationships/hyperlink" Target="45CFR75_Appendix_IX.pdf" TargetMode="External"/><Relationship Id="rId101" Type="http://schemas.openxmlformats.org/officeDocument/2006/relationships/hyperlink" Target="2CFR200_Appendix_III_thru_VII.pdf" TargetMode="External"/><Relationship Id="rId122" Type="http://schemas.openxmlformats.org/officeDocument/2006/relationships/hyperlink" Target="http://jfs.ohio.gov/owd/CCMEP/Services-Matrix.stm" TargetMode="External"/><Relationship Id="rId143" Type="http://schemas.openxmlformats.org/officeDocument/2006/relationships/hyperlink" Target="2CFR200.407.pdf" TargetMode="External"/><Relationship Id="rId148" Type="http://schemas.openxmlformats.org/officeDocument/2006/relationships/hyperlink" Target="Testing%20the%20ICRP%20discussion.pdf" TargetMode="External"/><Relationship Id="rId164" Type="http://schemas.openxmlformats.org/officeDocument/2006/relationships/hyperlink" Target="2CFR200.402_thru_411.pdf" TargetMode="External"/><Relationship Id="rId169" Type="http://schemas.openxmlformats.org/officeDocument/2006/relationships/hyperlink" Target="Cost%20Principles%20for%20Nonprofit%20Organizations.pdf" TargetMode="External"/><Relationship Id="rId185" Type="http://schemas.openxmlformats.org/officeDocument/2006/relationships/hyperlink" Target="Agency%20Adoption%20of%20the%20UG%20and%20Example%20Cita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7.xml"/><Relationship Id="rId210" Type="http://schemas.openxmlformats.org/officeDocument/2006/relationships/hyperlink" Target="2CFR200.501(h).pdf" TargetMode="External"/><Relationship Id="rId215" Type="http://schemas.openxmlformats.org/officeDocument/2006/relationships/hyperlink" Target="http://portal/BP/Intranet/Auditor%20Resources%20File%20Bin/UG%20Exception%20Evaluation%20by%20Federal%20Agency.xlsx" TargetMode="External"/><Relationship Id="rId236" Type="http://schemas.openxmlformats.org/officeDocument/2006/relationships/theme" Target="theme/theme1.xml"/><Relationship Id="rId26" Type="http://schemas.openxmlformats.org/officeDocument/2006/relationships/hyperlink" Target="http://jfs.ohio.gov/factsheets/OWF.pdf" TargetMode="External"/><Relationship Id="rId231" Type="http://schemas.openxmlformats.org/officeDocument/2006/relationships/hyperlink" Target="OMB_Compliance_Supplement_APP_I.pdf" TargetMode="External"/><Relationship Id="rId47" Type="http://schemas.openxmlformats.org/officeDocument/2006/relationships/hyperlink" Target="2CFR200.329.pdf" TargetMode="External"/><Relationship Id="rId68" Type="http://schemas.openxmlformats.org/officeDocument/2006/relationships/hyperlink" Target="http://www.ohioauditor.gov/references/practiceaids.html" TargetMode="External"/><Relationship Id="rId89" Type="http://schemas.openxmlformats.org/officeDocument/2006/relationships/hyperlink" Target="2CFR200_subpart%20E.pdf" TargetMode="External"/><Relationship Id="rId112" Type="http://schemas.openxmlformats.org/officeDocument/2006/relationships/hyperlink" Target="2CFR200.474.pdf" TargetMode="External"/><Relationship Id="rId133" Type="http://schemas.openxmlformats.org/officeDocument/2006/relationships/hyperlink" Target="2CFR200.18.pdf" TargetMode="External"/><Relationship Id="rId154" Type="http://schemas.openxmlformats.org/officeDocument/2006/relationships/header" Target="header12.xml"/><Relationship Id="rId175" Type="http://schemas.openxmlformats.org/officeDocument/2006/relationships/hyperlink" Target="http://emanuals.jfs.ohio.gov/CashFoodAssist/CAM/Chapter2000/5101-1-24-30.stm" TargetMode="External"/><Relationship Id="rId196" Type="http://schemas.openxmlformats.org/officeDocument/2006/relationships/hyperlink" Target="https://emanuals.jfs.ohio.gov/LocalAdmin/FAPM/Chapter07/5101-9-7-03-1.stm" TargetMode="External"/><Relationship Id="rId200" Type="http://schemas.openxmlformats.org/officeDocument/2006/relationships/hyperlink" Target="https://emanuals.jfs.ohio.gov/LocalAdmin/FAPM/Chapter07/5101-9-7-29.stm"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eader" Target="header24.xml"/><Relationship Id="rId37" Type="http://schemas.openxmlformats.org/officeDocument/2006/relationships/hyperlink" Target="http://www.jfs.ohio.gov/owf/prc/PRCReferenceGuide.stm" TargetMode="External"/><Relationship Id="rId58" Type="http://schemas.openxmlformats.org/officeDocument/2006/relationships/hyperlink" Target="https://emanuals.jfs.ohio.gov/LocalAdmin/FAPM/Chapter07/5101-9-7-03.stm" TargetMode="External"/><Relationship Id="rId79" Type="http://schemas.openxmlformats.org/officeDocument/2006/relationships/hyperlink" Target="http://jfs.ohio.gov/ofs/bcfta/TOOLS/RMS/RMSDeskGuide.pdf" TargetMode="External"/><Relationship Id="rId102" Type="http://schemas.openxmlformats.org/officeDocument/2006/relationships/hyperlink" Target="https://www.cfo.gov/wp-content/uploads/2014/12/Agency-Exceptions.pdf" TargetMode="External"/><Relationship Id="rId123" Type="http://schemas.openxmlformats.org/officeDocument/2006/relationships/header" Target="header9.xml"/><Relationship Id="rId144" Type="http://schemas.openxmlformats.org/officeDocument/2006/relationships/hyperlink" Target="2CFR200_subpart%20E.PDF" TargetMode="External"/><Relationship Id="rId90" Type="http://schemas.openxmlformats.org/officeDocument/2006/relationships/hyperlink" Target="https://emanuals.jfs.ohio.gov/LocalAdmin/FAPM/Chapter07/5101-9-7-23.stm" TargetMode="External"/><Relationship Id="rId165" Type="http://schemas.openxmlformats.org/officeDocument/2006/relationships/hyperlink" Target="2CFR200.420_thru_200.475.pdf" TargetMode="External"/><Relationship Id="rId186" Type="http://schemas.openxmlformats.org/officeDocument/2006/relationships/hyperlink" Target="2CFR200.328(b)(1).pdf" TargetMode="External"/><Relationship Id="rId211" Type="http://schemas.openxmlformats.org/officeDocument/2006/relationships/hyperlink" Target="2CFR200.330.pdf" TargetMode="External"/><Relationship Id="rId232" Type="http://schemas.openxmlformats.org/officeDocument/2006/relationships/hyperlink" Target="OMB_Compliance_Supplement_APP_II.pdf" TargetMode="External"/><Relationship Id="rId27" Type="http://schemas.openxmlformats.org/officeDocument/2006/relationships/hyperlink" Target="http://jfs.ohio.gov/factsheets/PRC.pdf" TargetMode="External"/><Relationship Id="rId48" Type="http://schemas.openxmlformats.org/officeDocument/2006/relationships/hyperlink" Target="2CFR200.439.pdf" TargetMode="External"/><Relationship Id="rId69" Type="http://schemas.openxmlformats.org/officeDocument/2006/relationships/header" Target="header4.xml"/><Relationship Id="rId113" Type="http://schemas.openxmlformats.org/officeDocument/2006/relationships/hyperlink" Target="2CFR200_subpart%20E.pdf" TargetMode="External"/><Relationship Id="rId134"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schemas.openxmlformats.org/package/2006/metadata/core-properties"/>
    <ds:schemaRef ds:uri="http://purl.org/dc/terms/"/>
    <ds:schemaRef ds:uri="7e4091d6-ac26-408d-9936-3b28227d19d9"/>
    <ds:schemaRef ds:uri="http://schemas.microsoft.com/office/2006/documentManagement/types"/>
    <ds:schemaRef ds:uri="368cc7de-4582-4402-8653-1f6c5fcb982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98391F32-DF70-466A-9FFB-1CA24217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29191</Words>
  <Characters>178866</Characters>
  <Application>Microsoft Office Word</Application>
  <DocSecurity>0</DocSecurity>
  <Lines>2484</Lines>
  <Paragraphs>1100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206957</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2021-04-14T23:04:00Z</dcterms:created>
  <dcterms:modified xsi:type="dcterms:W3CDTF">2021-04-14T23:06:00Z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